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547" w:rsidRDefault="005F1547" w:rsidP="005F154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Утверждена </w:t>
      </w:r>
    </w:p>
    <w:p w:rsidR="005F1547" w:rsidRDefault="005F1547" w:rsidP="005F154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Постановлением администрации </w:t>
      </w:r>
    </w:p>
    <w:p w:rsidR="005F1547" w:rsidRDefault="005F1547" w:rsidP="005F154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городского округа Люберцы</w:t>
      </w:r>
    </w:p>
    <w:p w:rsidR="005F1547" w:rsidRDefault="005F1547" w:rsidP="005F154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 17.05.2019 № 1879-ПА</w:t>
      </w: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8"/>
          <w:szCs w:val="24"/>
          <w:lang w:eastAsia="ru-RU"/>
        </w:rPr>
      </w:pP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 муниципальной программы Московской области</w:t>
      </w: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tbl>
      <w:tblPr>
        <w:tblpPr w:leftFromText="180" w:rightFromText="180" w:bottomFromText="200" w:vertAnchor="page" w:horzAnchor="margin" w:tblpY="3850"/>
        <w:tblW w:w="51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63"/>
        <w:gridCol w:w="7000"/>
      </w:tblGrid>
      <w:tr w:rsidR="005F1547" w:rsidTr="005F1547">
        <w:trPr>
          <w:cantSplit/>
          <w:trHeight w:hRule="exact" w:val="2295"/>
        </w:trPr>
        <w:tc>
          <w:tcPr>
            <w:tcW w:w="13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36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Повышение эстетической привлекательности территории городского округа Люберцы.</w:t>
            </w:r>
          </w:p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Создание благоприятных условий для проживания населения.</w:t>
            </w:r>
          </w:p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Улучшение состояния городских территорий</w:t>
            </w:r>
          </w:p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Содержание памятников в надлежащем состоянии.</w:t>
            </w:r>
          </w:p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комфортных  и безопасных условий проживания в многоквартирных домах городского округа Люберцы.</w:t>
            </w:r>
          </w:p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Улучшение архитектурного облика городского округа Люберцы.</w:t>
            </w:r>
          </w:p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F1547" w:rsidTr="005F1547">
        <w:trPr>
          <w:cantSplit/>
          <w:trHeight w:hRule="exact" w:val="3112"/>
        </w:trPr>
        <w:tc>
          <w:tcPr>
            <w:tcW w:w="13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36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Улучшение эстетичного вида территорий городского округа Люберцы.</w:t>
            </w:r>
          </w:p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Организация благоустройства территорий городского округа Люберцы.</w:t>
            </w:r>
          </w:p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Благоустройство городской территории.</w:t>
            </w:r>
          </w:p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Улучшение содержания объектов благоустройства, памятников, зеленых насаждений.</w:t>
            </w:r>
          </w:p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Комфортные условия проживания населения в МКД (многоквартирных домах).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Благоустройство неосвоенных территорий  городского округа Люберцы.</w:t>
            </w:r>
          </w:p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F1547" w:rsidTr="005F1547">
        <w:trPr>
          <w:cantSplit/>
          <w:trHeight w:hRule="exact" w:val="984"/>
        </w:trPr>
        <w:tc>
          <w:tcPr>
            <w:tcW w:w="13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36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Д.Д. Шумский. Заместитель Главы администрации городского округа Люберцы Московской области</w:t>
            </w:r>
          </w:p>
        </w:tc>
      </w:tr>
      <w:tr w:rsidR="005F1547" w:rsidTr="005F1547">
        <w:trPr>
          <w:cantSplit/>
          <w:trHeight w:hRule="exact" w:val="545"/>
        </w:trPr>
        <w:tc>
          <w:tcPr>
            <w:tcW w:w="13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36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5F1547" w:rsidTr="005F1547">
        <w:trPr>
          <w:cantSplit/>
          <w:trHeight w:hRule="exact" w:val="909"/>
        </w:trPr>
        <w:tc>
          <w:tcPr>
            <w:tcW w:w="13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36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2019-2024</w:t>
            </w:r>
          </w:p>
        </w:tc>
      </w:tr>
      <w:tr w:rsidR="005F1547" w:rsidTr="005F1547">
        <w:trPr>
          <w:cantSplit/>
          <w:trHeight w:hRule="exact" w:val="2141"/>
        </w:trPr>
        <w:tc>
          <w:tcPr>
            <w:tcW w:w="13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36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«Комфортная городская среда»</w:t>
            </w:r>
          </w:p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 территорий городского округа Люберцы Московской области»</w:t>
            </w:r>
          </w:p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«Создание условий для обеспечения комфортного проживания жителей в многоквартирных домах городского округа Люберцы»</w:t>
            </w:r>
          </w:p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парков культуры»</w:t>
            </w:r>
          </w:p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подпрограмма»</w:t>
            </w:r>
          </w:p>
        </w:tc>
      </w:tr>
      <w:tr w:rsidR="005F1547" w:rsidTr="005F1547">
        <w:trPr>
          <w:trHeight w:val="654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right="28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tbl>
      <w:tblPr>
        <w:tblpPr w:leftFromText="180" w:rightFromText="180" w:bottomFromText="200" w:vertAnchor="page" w:horzAnchor="page" w:tblpXSpec="center" w:tblpY="966"/>
        <w:tblW w:w="5222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39"/>
        <w:gridCol w:w="1193"/>
        <w:gridCol w:w="1026"/>
        <w:gridCol w:w="987"/>
        <w:gridCol w:w="989"/>
        <w:gridCol w:w="991"/>
        <w:gridCol w:w="1122"/>
        <w:gridCol w:w="844"/>
      </w:tblGrid>
      <w:tr w:rsidR="005F1547" w:rsidTr="005F1547">
        <w:trPr>
          <w:cantSplit/>
          <w:trHeight w:val="264"/>
        </w:trPr>
        <w:tc>
          <w:tcPr>
            <w:tcW w:w="134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lastRenderedPageBreak/>
              <w:t>Источники финансирования муниципальной программы, в том числе по годам:</w:t>
            </w:r>
          </w:p>
        </w:tc>
        <w:tc>
          <w:tcPr>
            <w:tcW w:w="3221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(тыс. рублей)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F1547" w:rsidTr="005F1547">
        <w:trPr>
          <w:cantSplit/>
          <w:trHeight w:val="112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5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5F1547" w:rsidTr="005F1547">
        <w:trPr>
          <w:cantSplit/>
          <w:trHeight w:val="112"/>
        </w:trPr>
        <w:tc>
          <w:tcPr>
            <w:tcW w:w="134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76 075,70</w:t>
            </w:r>
          </w:p>
        </w:tc>
        <w:tc>
          <w:tcPr>
            <w:tcW w:w="5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76 075,70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5F1547" w:rsidTr="005F1547">
        <w:trPr>
          <w:cantSplit/>
          <w:trHeight w:val="202"/>
        </w:trPr>
        <w:tc>
          <w:tcPr>
            <w:tcW w:w="1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183 156,52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5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169 356,52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5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5F1547" w:rsidTr="005F1547">
        <w:trPr>
          <w:cantSplit/>
          <w:trHeight w:val="271"/>
        </w:trPr>
        <w:tc>
          <w:tcPr>
            <w:tcW w:w="1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3 661 985,85</w:t>
            </w:r>
          </w:p>
        </w:tc>
        <w:tc>
          <w:tcPr>
            <w:tcW w:w="5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946 443,12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796 091,31</w:t>
            </w:r>
          </w:p>
        </w:tc>
        <w:tc>
          <w:tcPr>
            <w:tcW w:w="505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639 817,14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639 817,14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639 817,14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5F1547" w:rsidTr="005F1547">
        <w:trPr>
          <w:cantSplit/>
          <w:trHeight w:val="419"/>
        </w:trPr>
        <w:tc>
          <w:tcPr>
            <w:tcW w:w="1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3 921 218,07</w:t>
            </w:r>
          </w:p>
        </w:tc>
        <w:tc>
          <w:tcPr>
            <w:tcW w:w="5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1 191 875,34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799 541,31</w:t>
            </w:r>
          </w:p>
        </w:tc>
        <w:tc>
          <w:tcPr>
            <w:tcW w:w="505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643 267,14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643 267,14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643 267,14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5F1547" w:rsidTr="005F1547">
        <w:trPr>
          <w:cantSplit/>
          <w:trHeight w:val="371"/>
        </w:trPr>
        <w:tc>
          <w:tcPr>
            <w:tcW w:w="1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Целевые показатели муниципальной программы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 измерения</w:t>
            </w:r>
          </w:p>
        </w:tc>
        <w:tc>
          <w:tcPr>
            <w:tcW w:w="5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1547" w:rsidTr="005F1547">
        <w:trPr>
          <w:cantSplit/>
          <w:trHeight w:val="183"/>
        </w:trPr>
        <w:tc>
          <w:tcPr>
            <w:tcW w:w="1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Количество благоустроенных общественных территорий (пространств) (в разрезе видов территорий), в том числе: - зоны отдыха; пешеходные зоны; набережные; - скверы; - площади;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арки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5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5F1547" w:rsidTr="005F1547">
        <w:trPr>
          <w:cantSplit/>
          <w:trHeight w:val="183"/>
        </w:trPr>
        <w:tc>
          <w:tcPr>
            <w:tcW w:w="1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Доля реализованных комплексных проектов благоустройства общественных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территорий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в общем количестве реализованных в течение планового года проектов благоустройства общественных территорий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5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5F1547" w:rsidTr="005F1547">
        <w:trPr>
          <w:cantSplit/>
          <w:trHeight w:val="183"/>
        </w:trPr>
        <w:tc>
          <w:tcPr>
            <w:tcW w:w="1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разработанных  концепций  благоустройства общественных территорий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5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5F1547" w:rsidTr="005F1547">
        <w:trPr>
          <w:cantSplit/>
          <w:trHeight w:val="183"/>
        </w:trPr>
        <w:tc>
          <w:tcPr>
            <w:tcW w:w="1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разработанных проектов благоустройства общественных территорий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5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5F1547" w:rsidTr="005F1547">
        <w:trPr>
          <w:cantSplit/>
          <w:trHeight w:val="314"/>
        </w:trPr>
        <w:tc>
          <w:tcPr>
            <w:tcW w:w="1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технических сооружений (устройств) для развлечения, оснащенных электрическим приводом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5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5F1547" w:rsidTr="005F1547">
        <w:trPr>
          <w:cantSplit/>
          <w:trHeight w:val="207"/>
        </w:trPr>
        <w:tc>
          <w:tcPr>
            <w:tcW w:w="1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Ликвидация несанкционированных свалок 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Кубический метр</w:t>
            </w:r>
          </w:p>
        </w:tc>
        <w:tc>
          <w:tcPr>
            <w:tcW w:w="5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37 500,00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37 500,00</w:t>
            </w:r>
          </w:p>
        </w:tc>
        <w:tc>
          <w:tcPr>
            <w:tcW w:w="5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5F1547" w:rsidTr="005F1547">
        <w:trPr>
          <w:cantSplit/>
          <w:trHeight w:val="207"/>
        </w:trPr>
        <w:tc>
          <w:tcPr>
            <w:tcW w:w="1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Уборка и содержание территорий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 Люберцы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Кубический метр</w:t>
            </w:r>
          </w:p>
        </w:tc>
        <w:tc>
          <w:tcPr>
            <w:tcW w:w="5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397500,00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397500,00</w:t>
            </w:r>
          </w:p>
        </w:tc>
        <w:tc>
          <w:tcPr>
            <w:tcW w:w="5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397500,00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397500,00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397500,00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5F1547" w:rsidTr="005F1547">
        <w:trPr>
          <w:cantSplit/>
          <w:trHeight w:val="337"/>
        </w:trPr>
        <w:tc>
          <w:tcPr>
            <w:tcW w:w="1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отремонтированных дворовых территорий в части капитального ремонта асфальтового покрытия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Квадратный метр</w:t>
            </w:r>
          </w:p>
        </w:tc>
        <w:tc>
          <w:tcPr>
            <w:tcW w:w="5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5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5F1547" w:rsidTr="005F1547">
        <w:trPr>
          <w:cantSplit/>
          <w:trHeight w:val="337"/>
        </w:trPr>
        <w:tc>
          <w:tcPr>
            <w:tcW w:w="1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установленных детских игровых площадок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5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68,00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68,00</w:t>
            </w:r>
          </w:p>
        </w:tc>
        <w:tc>
          <w:tcPr>
            <w:tcW w:w="5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68,00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68,00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5F1547" w:rsidTr="005F1547">
        <w:trPr>
          <w:cantSplit/>
          <w:trHeight w:val="337"/>
        </w:trPr>
        <w:tc>
          <w:tcPr>
            <w:tcW w:w="1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качелей с жестким подвесом переоборудованных на гибкие подвесы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5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5F1547" w:rsidTr="005F1547">
        <w:trPr>
          <w:cantSplit/>
          <w:trHeight w:val="386"/>
        </w:trPr>
        <w:tc>
          <w:tcPr>
            <w:tcW w:w="1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bookmarkStart w:id="0" w:name="OLE_LINK36"/>
            <w:bookmarkStart w:id="1" w:name="OLE_LINK37"/>
            <w:bookmarkStart w:id="2" w:name="OLE_LINK38"/>
            <w:bookmarkStart w:id="3" w:name="OLE_LINK39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Обеспеченность обустроенными дворовыми территориями</w:t>
            </w:r>
            <w:bookmarkEnd w:id="0"/>
            <w:bookmarkEnd w:id="1"/>
            <w:bookmarkEnd w:id="2"/>
            <w:bookmarkEnd w:id="3"/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 /единиц</w:t>
            </w:r>
          </w:p>
        </w:tc>
        <w:tc>
          <w:tcPr>
            <w:tcW w:w="5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100/68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100/68</w:t>
            </w:r>
          </w:p>
        </w:tc>
        <w:tc>
          <w:tcPr>
            <w:tcW w:w="5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100/68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100/68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100/68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5F1547" w:rsidTr="005F1547">
        <w:trPr>
          <w:cantSplit/>
          <w:trHeight w:val="386"/>
        </w:trPr>
        <w:tc>
          <w:tcPr>
            <w:tcW w:w="1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 д.), малыми архитектурными формами) в общем количестве реализованных в течение планового года проектов благоустройства дворовых территорий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5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5F1547" w:rsidTr="005F1547">
        <w:trPr>
          <w:cantSplit/>
          <w:trHeight w:val="1866"/>
        </w:trPr>
        <w:tc>
          <w:tcPr>
            <w:tcW w:w="1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5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5F1547" w:rsidTr="005F1547">
        <w:trPr>
          <w:cantSplit/>
          <w:trHeight w:val="407"/>
        </w:trPr>
        <w:tc>
          <w:tcPr>
            <w:tcW w:w="1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«Светлый город» –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5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98,60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98,65</w:t>
            </w:r>
          </w:p>
        </w:tc>
        <w:tc>
          <w:tcPr>
            <w:tcW w:w="5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98,75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5F1547" w:rsidTr="005F1547">
        <w:trPr>
          <w:cantSplit/>
          <w:trHeight w:val="407"/>
        </w:trPr>
        <w:tc>
          <w:tcPr>
            <w:tcW w:w="1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освещенных улиц, проездов, набережных, площадей с уровнем освещенности, соответствующим  установленным нормативам в общей протяженности освещенных улиц, проездов, набережных, площадей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5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98,60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98,65</w:t>
            </w:r>
          </w:p>
        </w:tc>
        <w:tc>
          <w:tcPr>
            <w:tcW w:w="5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98,75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5F1547" w:rsidTr="005F1547">
        <w:trPr>
          <w:cantSplit/>
          <w:trHeight w:val="407"/>
        </w:trPr>
        <w:tc>
          <w:tcPr>
            <w:tcW w:w="1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Количество объектов электросетевого хозяйства, систем наружного и архитектурно-художественного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освещения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на которых реализованы мероприятия по устройству и капитальному ремонту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5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5F1547" w:rsidTr="005F1547">
        <w:trPr>
          <w:cantSplit/>
          <w:trHeight w:val="407"/>
        </w:trPr>
        <w:tc>
          <w:tcPr>
            <w:tcW w:w="1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светильников наружного освещения, управление которыми осуществляется с использованием автоматизированных систем управления наружным освещением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5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5F1547" w:rsidTr="005F1547">
        <w:trPr>
          <w:cantSplit/>
          <w:trHeight w:val="383"/>
        </w:trPr>
        <w:tc>
          <w:tcPr>
            <w:tcW w:w="1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Отлов безнадзорных животных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5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302,00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302,00</w:t>
            </w:r>
          </w:p>
        </w:tc>
        <w:tc>
          <w:tcPr>
            <w:tcW w:w="5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302,00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302,00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5F1547" w:rsidTr="005F1547">
        <w:trPr>
          <w:cantSplit/>
          <w:trHeight w:val="133"/>
        </w:trPr>
        <w:tc>
          <w:tcPr>
            <w:tcW w:w="1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аварийных и сухостойных деревьев подлежащих вырубки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5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5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196,00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196,00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5F1547" w:rsidTr="005F1547">
        <w:trPr>
          <w:cantSplit/>
          <w:trHeight w:val="198"/>
        </w:trPr>
        <w:tc>
          <w:tcPr>
            <w:tcW w:w="1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Новогодние ели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5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5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5F1547" w:rsidTr="005F1547">
        <w:trPr>
          <w:cantSplit/>
          <w:trHeight w:val="427"/>
        </w:trPr>
        <w:tc>
          <w:tcPr>
            <w:tcW w:w="1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Новогодние украшения (конструкции)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5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5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5F1547" w:rsidTr="005F1547">
        <w:trPr>
          <w:cantSplit/>
          <w:trHeight w:val="421"/>
        </w:trPr>
        <w:tc>
          <w:tcPr>
            <w:tcW w:w="1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Количество памятников на территории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 Люберцы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5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5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5F1547" w:rsidTr="005F1547">
        <w:trPr>
          <w:cantSplit/>
          <w:trHeight w:val="415"/>
        </w:trPr>
        <w:tc>
          <w:tcPr>
            <w:tcW w:w="1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Площадь посадки цветов на территории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 Люберцы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Квадратный метр</w:t>
            </w:r>
          </w:p>
        </w:tc>
        <w:tc>
          <w:tcPr>
            <w:tcW w:w="5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5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5F1547" w:rsidTr="005F1547">
        <w:trPr>
          <w:cantSplit/>
          <w:trHeight w:val="409"/>
        </w:trPr>
        <w:tc>
          <w:tcPr>
            <w:tcW w:w="1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высаженных деревьев и кустарников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5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5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5F1547" w:rsidTr="005F1547">
        <w:trPr>
          <w:cantSplit/>
          <w:trHeight w:val="185"/>
        </w:trPr>
        <w:tc>
          <w:tcPr>
            <w:tcW w:w="1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Количество незаконно установленных нестационарных объектов подлежащих демонтажу и сносу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4" w:name="OLE_LINK55"/>
            <w:bookmarkStart w:id="5" w:name="OLE_LINK56"/>
            <w:bookmarkStart w:id="6" w:name="OLE_LINK57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  <w:bookmarkEnd w:id="4"/>
            <w:bookmarkEnd w:id="5"/>
            <w:bookmarkEnd w:id="6"/>
          </w:p>
        </w:tc>
        <w:tc>
          <w:tcPr>
            <w:tcW w:w="5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5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5F1547" w:rsidTr="005F1547">
        <w:trPr>
          <w:cantSplit/>
          <w:trHeight w:val="614"/>
        </w:trPr>
        <w:tc>
          <w:tcPr>
            <w:tcW w:w="1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Выполнение работ по благоустройству после демонтажа и сноса незаконно установленных нестационарных объектов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Квадратный метр</w:t>
            </w:r>
          </w:p>
        </w:tc>
        <w:tc>
          <w:tcPr>
            <w:tcW w:w="5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5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5F1547" w:rsidTr="005F1547">
        <w:trPr>
          <w:cantSplit/>
          <w:trHeight w:val="398"/>
        </w:trPr>
        <w:tc>
          <w:tcPr>
            <w:tcW w:w="1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отремонтированных подъездов МКД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5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1058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5F1547" w:rsidTr="005F1547">
        <w:trPr>
          <w:cantSplit/>
          <w:trHeight w:val="398"/>
        </w:trPr>
        <w:tc>
          <w:tcPr>
            <w:tcW w:w="1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МКД, в которых проведен капитальный ремонт в рамках региональной программы</w:t>
            </w:r>
            <w:proofErr w:type="gramEnd"/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5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5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5F1547" w:rsidTr="005F1547">
        <w:trPr>
          <w:cantSplit/>
          <w:trHeight w:val="398"/>
        </w:trPr>
        <w:tc>
          <w:tcPr>
            <w:tcW w:w="1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Количество многоквартирных домов, прошедших комплексный капитальный ремонт и соответствующих нормальному классу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и выше (A, B, C, D)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5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5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5F1547" w:rsidTr="005F1547">
        <w:trPr>
          <w:cantSplit/>
          <w:trHeight w:val="546"/>
        </w:trPr>
        <w:tc>
          <w:tcPr>
            <w:tcW w:w="1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Доля подъездов многоквартирных домов, оборудованных системами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виделнаблюдения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и подключенных к системе "Безопасный регион"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Балов</w:t>
            </w:r>
          </w:p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5F1547" w:rsidTr="005F1547">
        <w:trPr>
          <w:cantSplit/>
          <w:trHeight w:val="546"/>
        </w:trPr>
        <w:tc>
          <w:tcPr>
            <w:tcW w:w="1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установленных камер видеонаблюдения в подъездах МКД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5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371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5F1547" w:rsidTr="005F1547">
        <w:trPr>
          <w:cantSplit/>
          <w:trHeight w:val="540"/>
        </w:trPr>
        <w:tc>
          <w:tcPr>
            <w:tcW w:w="1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Обеспечения деятельности парков на территории                 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 Люберцы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человеко-день</w:t>
            </w:r>
          </w:p>
        </w:tc>
        <w:tc>
          <w:tcPr>
            <w:tcW w:w="5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1 100,00</w:t>
            </w:r>
          </w:p>
        </w:tc>
        <w:tc>
          <w:tcPr>
            <w:tcW w:w="5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1 300,00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1 400,00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5F1547" w:rsidTr="005F1547">
        <w:trPr>
          <w:cantSplit/>
          <w:trHeight w:val="540"/>
        </w:trPr>
        <w:tc>
          <w:tcPr>
            <w:tcW w:w="1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Разработка проектов освоения лесов на территории лесных участков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5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5F1547" w:rsidTr="005F1547">
        <w:trPr>
          <w:cantSplit/>
          <w:trHeight w:val="366"/>
        </w:trPr>
        <w:tc>
          <w:tcPr>
            <w:tcW w:w="1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Выполнение работ по уточнению границ лесных участков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5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5F1547" w:rsidTr="005F1547">
        <w:trPr>
          <w:cantSplit/>
          <w:trHeight w:val="540"/>
        </w:trPr>
        <w:tc>
          <w:tcPr>
            <w:tcW w:w="1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Разработка проектов благоустройство существующих парков культуры и отдыха, расположенных на территории городского округа Люберцы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5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5F1547" w:rsidTr="005F1547">
        <w:trPr>
          <w:cantSplit/>
          <w:trHeight w:val="540"/>
        </w:trPr>
        <w:tc>
          <w:tcPr>
            <w:tcW w:w="1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Лесопатологическое обследование лесных участков парков культуры и отдыха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5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5F1547" w:rsidTr="005F1547">
        <w:trPr>
          <w:cantSplit/>
          <w:trHeight w:val="540"/>
        </w:trPr>
        <w:tc>
          <w:tcPr>
            <w:tcW w:w="1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деревьев на территории парков культуры и отдыха подлежащих вырубки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5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124,00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5F1547" w:rsidTr="005F1547">
        <w:trPr>
          <w:cantSplit/>
          <w:trHeight w:val="540"/>
        </w:trPr>
        <w:tc>
          <w:tcPr>
            <w:tcW w:w="1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Закупка техники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5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5F1547" w:rsidTr="005F1547">
        <w:trPr>
          <w:cantSplit/>
          <w:trHeight w:val="540"/>
        </w:trPr>
        <w:tc>
          <w:tcPr>
            <w:tcW w:w="1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граждан, принявших участие в решении вопросов развития городской среды от общего количества граждан в возрасте от 14 лет*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единиц /процент </w:t>
            </w:r>
          </w:p>
        </w:tc>
        <w:tc>
          <w:tcPr>
            <w:tcW w:w="5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5F1547" w:rsidTr="005F1547">
        <w:trPr>
          <w:cantSplit/>
          <w:trHeight w:val="540"/>
        </w:trPr>
        <w:tc>
          <w:tcPr>
            <w:tcW w:w="1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городов с благоприятной средой от общего количества городов*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 /процент</w:t>
            </w:r>
          </w:p>
        </w:tc>
        <w:tc>
          <w:tcPr>
            <w:tcW w:w="5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5F1547" w:rsidTr="005F1547">
        <w:trPr>
          <w:cantSplit/>
          <w:trHeight w:val="537"/>
        </w:trPr>
        <w:tc>
          <w:tcPr>
            <w:tcW w:w="1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Среднее значение индекса качества городской среды по Российской Федерации*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5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5F1547" w:rsidTr="005F1547">
        <w:trPr>
          <w:cantSplit/>
          <w:trHeight w:val="537"/>
        </w:trPr>
        <w:tc>
          <w:tcPr>
            <w:tcW w:w="1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обустроенных и установленных детских игровых площадок на территории городского округа Люберцы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5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</w:tbl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* В настоящий момент методика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дорабатывается Минстроем РФ-значение показателя будет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определено после утверждения методики  расчета.</w:t>
      </w:r>
    </w:p>
    <w:p w:rsidR="005F1547" w:rsidRDefault="005F1547" w:rsidP="005F1547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F1547" w:rsidRDefault="005F1547" w:rsidP="005F154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Характеристика проблем, на решение которой направлена Программа.</w:t>
      </w: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последние годы благоустройству территории городского округа Люберцы придается большое значение и уже в течение нескольких лет является приоритетным направлением социально-экономического развития городского округа. </w:t>
      </w: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Однако существуют факторы, сдерживающие превращение городского округа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многофункциональный, комфортный, эстетически привлекательный округ. К некоторым из них следует отнести уровень благоустройства городских территорий, уровень внешнего вида памятников, расположенных на территории городского округа Люберцы, устройство незаконно установленных нестационарных объектов. </w:t>
      </w: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Улучшение внешнего облика городского округа, создание архитектурно-ландшафтной среды, благоустройство дворовых и внутриквартальных территорий и дорог, организация досуга населения на детских игровых и спортивных площадках, увеличение площадей зеленых насаждений и обустройство комфортных зон отдыха – все это является первоочередными задачами выполнения данной Программы.</w:t>
      </w: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Городской округ Люберцы уже сегодня начинает радовать горожан удачным архитектурно-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планировочным решением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отдельных территорий. Но встречаются участки городской территории, которые имеют очень неприглядный вид.</w:t>
      </w: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Зон отдыха, созданных на территории городского округа Люберцы, явно недостаточно. Назрела необходимость создания современного цветочного оформления, установки элементов вертикального озеленения, металлического ограждения газонов, установки дополнительных скамеек, диванов и урн. В рамках проекта «Комфортная городская среда» на территории городского округа Люберцы планируется благоустройство территорий: улиц, общественных пространств, пешеходных улиц, скверов, парков. </w:t>
      </w: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Дворовые пространства жилых комплексов необходимо обустраивать детскими площадками, малыми архитектурными формами, цветниками и газонами.</w:t>
      </w: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Особого внимания требуют детские и спортивные площадки.</w:t>
      </w: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территории городского округа Люберцы в рамках программы «Уютный двор» будет реализовываться программы комплексного благоустройства дворовых территорий.</w:t>
      </w: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территории городского округа Люберцы находятся памятники в количестве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27 объекта. Памятники  расположены на открытом пространстве, подвергаются атмосферным воздействиям и требуют постоянного проведения мероприятий по их восстановлению и сохранению. </w:t>
      </w: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к вопросам местного значения относится сохранение, ремонт и содержание памятников, находящихся в муниципальной собственности.</w:t>
      </w: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Незаконно установленные нестационарные объекты не только портят внешний облик городского округа, но и наносят ущерб экономике, так как их собственники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не осуществляют  платежи в бюджет городского округа, нередки случаи самовольного подключения к электросетям. </w:t>
      </w:r>
    </w:p>
    <w:p w:rsidR="005F1547" w:rsidRDefault="005F1547" w:rsidP="005F15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Программой определяется комплекс мероприятий, связанных с демонтажем незаконно установленных нестационарных объектов или возведенных на территории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 Люберцы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нестационарных объектов, предназначенных для осуществления торговли, общественного питания, оказания услуг (павильоны, киоски, лотки, летние кафе и т.п.), хранения (укрытия, стоянки) транспортных средств (металлические тенты, гаражи типа «ракушка» и «пенал», цепи, иные конструкции), а также хозяйственных и вспомогательных построек (сараи, будки, голубятни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теплицы 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т.п.), ограждений, заборов, рекламных и информационных стендов, щитов (далее – нестационарные объекты).</w:t>
      </w:r>
      <w:proofErr w:type="gramEnd"/>
    </w:p>
    <w:p w:rsidR="005F1547" w:rsidRDefault="005F1547" w:rsidP="005F1547">
      <w:pPr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связи с ограничением, наложенным на расширение штатной численности муниципальных служащих и большим объемом работ в области благоустройства муниципального образования возникла необходимость в создании муниципального казенного учреждения, для оказания  содействия администрации городского округа Люберцы в ее деятельности по решению вопросов местного значения и административно-хозяйственной деятельности, а также организация службы муниципального заказчика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для обеспечения потребностей органов местного самоуправления муниципального образования 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юридических лиц в товарах, работах, услугах, необходимых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для обеспечения их деятельности и реализации полномочий, повышения уровня благоустройства, организации работ по строительству, реконструкции, обслуживанию объектов внешнего благоустройства городского округа Люберцы, надлежащему содержанию территории городского округа Люберцы.</w:t>
      </w:r>
    </w:p>
    <w:p w:rsidR="005F1547" w:rsidRDefault="005F1547" w:rsidP="005F15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обеспечения эффективного использования территории городского округа Люберцы необходимо комплексно и системно подходить к решению финансовых, организационно-методических, технических вопросов, а так же не ограничиваться рамками местного бюджета, но и привлекать средства предприятий и организаций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внебюджетных источников.</w:t>
      </w:r>
    </w:p>
    <w:p w:rsidR="005F1547" w:rsidRDefault="005F1547" w:rsidP="005F15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состоянию на 01.01.2019 года на территории городского округа Люберцы расположено </w:t>
      </w:r>
      <w:bookmarkStart w:id="7" w:name="OLE_LINK21"/>
      <w:bookmarkStart w:id="8" w:name="OLE_LINK20"/>
      <w:bookmarkStart w:id="9" w:name="OLE_LINK19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2080 </w:t>
      </w:r>
      <w:bookmarkEnd w:id="7"/>
      <w:bookmarkEnd w:id="8"/>
      <w:bookmarkEnd w:id="9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МКД, количество подъездов, в которых требуется проведение ремонта с учетом реализации губернаторской программы «Мой подъезд» на территории городского округа Люберцы в период 2017-2018 года составляет 1058 подъездов.</w:t>
      </w:r>
    </w:p>
    <w:p w:rsidR="005F1547" w:rsidRDefault="005F1547" w:rsidP="005F1547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F1547" w:rsidRDefault="005F1547" w:rsidP="005F1547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Основные цели Программы.</w:t>
      </w:r>
    </w:p>
    <w:p w:rsidR="005F1547" w:rsidRDefault="005F1547" w:rsidP="005F1547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Основными целями разработки данной Программы являются:</w:t>
      </w:r>
    </w:p>
    <w:p w:rsidR="005F1547" w:rsidRDefault="005F1547" w:rsidP="005F1547">
      <w:pPr>
        <w:autoSpaceDE w:val="0"/>
        <w:autoSpaceDN w:val="0"/>
        <w:adjustRightInd w:val="0"/>
        <w:spacing w:after="0" w:line="240" w:lineRule="auto"/>
        <w:ind w:left="709" w:right="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Повышение эстетической привлекательности территории городского округа Люберцы.</w:t>
      </w:r>
    </w:p>
    <w:p w:rsidR="005F1547" w:rsidRDefault="005F1547" w:rsidP="005F1547">
      <w:pPr>
        <w:autoSpaceDE w:val="0"/>
        <w:autoSpaceDN w:val="0"/>
        <w:adjustRightInd w:val="0"/>
        <w:spacing w:after="0" w:line="240" w:lineRule="auto"/>
        <w:ind w:left="709" w:right="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Создание благоприятных условий для проживания населения.</w:t>
      </w:r>
    </w:p>
    <w:p w:rsidR="005F1547" w:rsidRDefault="005F1547" w:rsidP="005F1547">
      <w:pPr>
        <w:autoSpaceDE w:val="0"/>
        <w:autoSpaceDN w:val="0"/>
        <w:adjustRightInd w:val="0"/>
        <w:spacing w:after="0" w:line="240" w:lineRule="auto"/>
        <w:ind w:left="709" w:right="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Улучшение состояния городских территорий</w:t>
      </w:r>
    </w:p>
    <w:p w:rsidR="005F1547" w:rsidRDefault="005F1547" w:rsidP="005F1547">
      <w:pPr>
        <w:autoSpaceDE w:val="0"/>
        <w:autoSpaceDN w:val="0"/>
        <w:adjustRightInd w:val="0"/>
        <w:spacing w:after="0" w:line="240" w:lineRule="auto"/>
        <w:ind w:left="709" w:right="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Содержание памятников в надлежащем состоянии</w:t>
      </w:r>
    </w:p>
    <w:p w:rsidR="005F1547" w:rsidRDefault="005F1547" w:rsidP="005F1547">
      <w:pPr>
        <w:autoSpaceDE w:val="0"/>
        <w:autoSpaceDN w:val="0"/>
        <w:adjustRightInd w:val="0"/>
        <w:spacing w:after="0" w:line="240" w:lineRule="auto"/>
        <w:ind w:left="709" w:right="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комфортных  и безопасных условий проживания в многоквартирных домах городского округа Люберцы</w:t>
      </w:r>
    </w:p>
    <w:p w:rsidR="005F1547" w:rsidRDefault="005F1547" w:rsidP="005F1547">
      <w:pPr>
        <w:autoSpaceDE w:val="0"/>
        <w:autoSpaceDN w:val="0"/>
        <w:adjustRightInd w:val="0"/>
        <w:spacing w:after="0" w:line="240" w:lineRule="auto"/>
        <w:ind w:left="709" w:right="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Улучшение архитектурного облика города</w:t>
      </w:r>
    </w:p>
    <w:p w:rsidR="005F1547" w:rsidRDefault="005F1547" w:rsidP="005F1547">
      <w:pPr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Прогнозирование муниципальной программы Московской области</w:t>
      </w: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5F1547" w:rsidRDefault="005F1547" w:rsidP="005F1547">
      <w:pPr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рассчитана на период с 2019 по 2023 годы.</w:t>
      </w:r>
    </w:p>
    <w:p w:rsidR="005F1547" w:rsidRDefault="005F1547" w:rsidP="005F15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программных мероприятий по целям и задачам в период с 2019 по 2023 год обеспечит выход на целевые параметры развития и решения системных задач в сфере благоустройства и обеспечения комфортного проживания жителей городского округа Люберцы.</w:t>
      </w:r>
    </w:p>
    <w:p w:rsidR="005F1547" w:rsidRDefault="005F1547" w:rsidP="005F1547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Перечень подпрограмм и краткое их описание.</w:t>
      </w:r>
    </w:p>
    <w:p w:rsidR="005F1547" w:rsidRDefault="005F1547" w:rsidP="005F15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Муниципальная программа «Формирование современной комфортной городской среды городского округа Люберцы Московской области» будет реализовываться в рамках выполнения следующих подпрограмм:</w:t>
      </w:r>
    </w:p>
    <w:p w:rsidR="005F1547" w:rsidRDefault="005F1547" w:rsidP="005F154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«Комфортная городская среда»; </w:t>
      </w:r>
    </w:p>
    <w:p w:rsidR="005F1547" w:rsidRDefault="005F1547" w:rsidP="005F15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Мероприятия Подпрограммы направлены на выполнение работ по благоустройству общественных территорий городского округа Люберцы, в том числе территорий соответствующего функционального назначения (площадей, набережных, улиц,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пешеходных зон, скверов, парков, иных территорий) и дворовых территорий, на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   </w:t>
      </w:r>
      <w:proofErr w:type="gramEnd"/>
    </w:p>
    <w:p w:rsidR="005F1547" w:rsidRDefault="005F1547" w:rsidP="005F15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1547" w:rsidRDefault="005F1547" w:rsidP="005F1547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«Благоустройство территорий городского округа Люберцы Московской области»;</w:t>
      </w:r>
      <w:proofErr w:type="gramEnd"/>
    </w:p>
    <w:p w:rsidR="005F1547" w:rsidRDefault="005F1547" w:rsidP="005F15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Мероприятия Подпрограммы направлены на выполнение работ по содержанию территорий  городского округа Люберцы в зимний и летний период,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   </w:t>
      </w:r>
      <w:proofErr w:type="gramEnd"/>
    </w:p>
    <w:p w:rsidR="005F1547" w:rsidRDefault="005F1547" w:rsidP="005F15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указанной Подпрограммы планируется увеличение доли благоустроенных общественных и дворовых территорий от общего количества общественных и дворовых территорий, а так же обеспечение безопасных и комфортных условий проживания граждан в части защиты территорий от неблагоприятного воздействия безнадзорных животных.</w:t>
      </w:r>
    </w:p>
    <w:p w:rsidR="005F1547" w:rsidRDefault="005F1547" w:rsidP="005F15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Адресный перечень дворовых территорий для выполнения работ по комплексному благоустройству дворовых территорий на 2019 год, сформирован путем голосования на интернет-портале "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Добродел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" и на основании обращений граждан к Президенту Российской Федерации, Губернатору Московской области, министру жилищно-коммунального хозяйства Московской области, в Главное управление государственного административно-технического надзора Московской области, в администрацию городского округа Люберцы, а также полученных иными способами.</w:t>
      </w:r>
      <w:proofErr w:type="gramEnd"/>
    </w:p>
    <w:p w:rsidR="005F1547" w:rsidRDefault="005F1547" w:rsidP="005F15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1547" w:rsidRDefault="005F1547" w:rsidP="005F154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3.  «Создание условий для обеспечения комфортного проживания жителей в многоквартирных домах городского округа Люберцы»;</w:t>
      </w:r>
    </w:p>
    <w:p w:rsidR="005F1547" w:rsidRDefault="005F1547" w:rsidP="005F15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нацелены на достижение показателей сформированных с учетом поручений Губернатора Московской области по обращениям жителей, Рейтинга 50.</w:t>
      </w:r>
    </w:p>
    <w:p w:rsidR="005F1547" w:rsidRDefault="005F1547" w:rsidP="005F15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1547" w:rsidRDefault="005F1547" w:rsidP="005F15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«Развитие парков культуры»;</w:t>
      </w:r>
    </w:p>
    <w:p w:rsidR="005F1547" w:rsidRDefault="005F1547" w:rsidP="005F15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Подпрограммы направлены на обеспечение деятельности парков, для их бесперебойного функционирования, улучшения текущего состояния, привлечения посетителей</w:t>
      </w:r>
    </w:p>
    <w:p w:rsidR="005F1547" w:rsidRDefault="005F1547" w:rsidP="005F15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 «Обеспечивающая подпрограмма».</w:t>
      </w:r>
    </w:p>
    <w:p w:rsidR="005F1547" w:rsidRDefault="005F1547" w:rsidP="005F15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Подпрограммы направленны на выполнение Обеспечения деятельности МУ «Благоустройство и ЖКХ, в том числе закупку техники, работ услуг для полного выполнения мероприятий в рамках муниципальной программы «Формирование современной комфортной городской среды городского округа Люберцы Московской области».</w:t>
      </w:r>
    </w:p>
    <w:p w:rsidR="005F1547" w:rsidRDefault="005F1547" w:rsidP="005F1547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F1547" w:rsidRDefault="005F1547" w:rsidP="005F1547">
      <w:pPr>
        <w:spacing w:after="0" w:line="240" w:lineRule="auto"/>
        <w:ind w:firstLine="709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Ресурсное обеспечение Программы.</w:t>
      </w:r>
    </w:p>
    <w:p w:rsidR="005F1547" w:rsidRDefault="005F1547" w:rsidP="005F15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Финансирование программных мероприятий предусматривается осуществлять за счет средств бюджета городского округа Люберцы, Федерального бюджета и бюджета Московской области. </w:t>
      </w: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Объемы финансирования Подпрограммы могут ежегодно корректироваться с учетом изменения социально-экономической ситуации и наличия сре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в б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юджете городского округа Люберцы.</w:t>
      </w:r>
    </w:p>
    <w:p w:rsidR="005F1547" w:rsidRDefault="005F1547" w:rsidP="005F15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1547" w:rsidRDefault="005F1547" w:rsidP="005F1547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Порядок взаимодействия ответственного за выполнение мероприятия.</w:t>
      </w:r>
    </w:p>
    <w:p w:rsidR="005F1547" w:rsidRDefault="005F1547" w:rsidP="005F15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реализацией программы осуществляет администрация городского округа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Реализация основных мероприятий осуществляется в соответствии с утвержденными дорожными картами. </w:t>
      </w:r>
    </w:p>
    <w:p w:rsidR="005F1547" w:rsidRDefault="005F1547" w:rsidP="005F15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С целью контроля реализации Подпрограммы исполнители мероприятий Подпрограммы и заказчик предоставляют оперативные и итоговые отчеты о реализации соответствующих мероприятий Подпрограммы в соответствии с Порядком принятия решений о разработке муниципальных программ городского округа Люберцы, их формированию и реализации, утвержденным Постановлением администрации городского округа Люберцы Московской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20.09.2018 № 3715-ПА</w:t>
      </w:r>
    </w:p>
    <w:p w:rsidR="005F1547" w:rsidRDefault="005F1547" w:rsidP="005F15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формирования отчётов и аналитических материалов о реализации Подпрограмм исполнители мероприятий и заказчик Подпрограммы руководствуются методикой расчета показателей эффективности реализации  подпрограмм, приведенной в Подпрограмме.</w:t>
      </w:r>
    </w:p>
    <w:p w:rsidR="005F1547" w:rsidRDefault="005F1547" w:rsidP="005F15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1547" w:rsidRDefault="005F1547" w:rsidP="005F1547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F1547" w:rsidRDefault="005F1547" w:rsidP="005F1547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F1547" w:rsidRDefault="005F1547" w:rsidP="005F1547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Ожидаемые результаты реализации Программы.</w:t>
      </w:r>
    </w:p>
    <w:p w:rsidR="005F1547" w:rsidRDefault="005F1547" w:rsidP="005F1547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F1547" w:rsidRDefault="005F1547" w:rsidP="005F154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Комплексная уборка территорий городского округа Люберцы на площади 397500м2.</w:t>
      </w:r>
    </w:p>
    <w:p w:rsidR="005F1547" w:rsidRDefault="005F1547" w:rsidP="005F154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Ремонт и содержание памятников в количестве 27 шт.</w:t>
      </w:r>
    </w:p>
    <w:p w:rsidR="005F1547" w:rsidRDefault="005F1547" w:rsidP="005F154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Площадь посадки цветов на территории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Люберцы -  3000 м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1547" w:rsidRDefault="005F1547" w:rsidP="005F154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Количество незаконно установленных объектов, подлежащих демонтажу*– 320 ед.</w:t>
      </w: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5.Создание безопасных и комфортных условий для проживания граждан.</w:t>
      </w:r>
    </w:p>
    <w:p w:rsidR="005F1547" w:rsidRDefault="005F1547" w:rsidP="005F1547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 Комплексное благоустройство не менее 68 дворовых территорий*</w:t>
      </w:r>
    </w:p>
    <w:p w:rsidR="005F1547" w:rsidRDefault="005F1547" w:rsidP="005F1547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Благоустройство городских территорий </w:t>
      </w:r>
    </w:p>
    <w:p w:rsidR="005F1547" w:rsidRDefault="005F1547" w:rsidP="005F1547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Благоустройство зон отдыха*.     </w:t>
      </w:r>
    </w:p>
    <w:p w:rsidR="005F1547" w:rsidRDefault="005F1547" w:rsidP="005F1547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1547" w:rsidRDefault="005F1547" w:rsidP="005F15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*С 2019 по 2023 год  адресный  перечень по цветочному оформлению, устройству детских и спортивных площадок, незаконно установленных объектов, благоустройству городских территорий,  формируется и уточняется ежегодно на основании анализа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 период предыдущего года: обращений жителей городского округа Люберцы, заявок жилищных организаций, обследований городских территорий сотрудниками администрации городского округа Люберцы.</w:t>
      </w: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1547" w:rsidRDefault="005F1547" w:rsidP="005F1547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8. Методика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расчета значений показателей реализации программы</w:t>
      </w:r>
      <w:proofErr w:type="gramEnd"/>
    </w:p>
    <w:p w:rsidR="005F1547" w:rsidRDefault="005F1547" w:rsidP="005F15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1547" w:rsidRDefault="005F1547" w:rsidP="005F15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«Количество установленных детских игровых площадок» - Плановые значения устанавливаются в соответствии с перечнем, сформированным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жителям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Адресный перечень комплексного благоустройства определяется на основе итогов голосования на портале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Добродел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 и на основании обращений жителей.</w:t>
      </w:r>
    </w:p>
    <w:p w:rsidR="005F1547" w:rsidRDefault="005F1547" w:rsidP="005F15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F1547" w:rsidRDefault="005F1547" w:rsidP="005F15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bookmarkStart w:id="10" w:name="OLE_LINK50"/>
      <w:bookmarkStart w:id="11" w:name="OLE_LINK49"/>
      <w:bookmarkStart w:id="12" w:name="OLE_LINK48"/>
      <w:bookmarkStart w:id="13" w:name="OLE_LINK47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Обеспеченность обустроенными дворовыми территориями</w:t>
      </w:r>
      <w:bookmarkEnd w:id="10"/>
      <w:bookmarkEnd w:id="11"/>
      <w:bookmarkEnd w:id="12"/>
      <w:bookmarkEnd w:id="13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». Плановые значения определяются в относительном и абсолютном выражении. Количество дворовых территорий, подлежащих комплексному благоустройству в 2018-2023 годах, утверждается ОМСУ в конце года, предшествующего году реализации, с учетом развития территории и по итогам согласования планов по благоустройству с объединениями граждан, общественными организациями и объединениями и подлежит корректировке путем внесения изменений в Программу. Плановое значение показателя в абсолютном выражении определяется на основании утверждаемых ОМСУ планов по благоустройству.</w:t>
      </w:r>
    </w:p>
    <w:p w:rsidR="005F1547" w:rsidRDefault="005F1547" w:rsidP="005F15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" w:name="OLE_LINK42"/>
      <w:bookmarkStart w:id="15" w:name="OLE_LINK41"/>
      <w:bookmarkStart w:id="16" w:name="OLE_LINK40"/>
    </w:p>
    <w:p w:rsidR="005F1547" w:rsidRDefault="005F1547" w:rsidP="005F15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 д.), малыми архитектурными формами) в общем количестве реализованных в течение планового года проектов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благоустройства дворовых территорий». Рассчитывается по формуле: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D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ркдт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Pкдт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*100%, где</w:t>
      </w:r>
    </w:p>
    <w:p w:rsidR="005F1547" w:rsidRDefault="005F1547" w:rsidP="005F15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Dркд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т.д.), малыми архитектурными формами) в общем количестве реализованных в течение планового года проектов благоустройства дворовых территорий </w:t>
      </w:r>
    </w:p>
    <w:p w:rsidR="005F1547" w:rsidRDefault="005F1547" w:rsidP="005F15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кдт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реализованных в течение планового года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т.д.), малыми архитектурными формами) </w:t>
      </w:r>
    </w:p>
    <w:p w:rsidR="005F1547" w:rsidRDefault="005F1547" w:rsidP="005F15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общее количество реализованных в течение планового года проектов благоустройства дворовых территорий.</w:t>
      </w:r>
    </w:p>
    <w:p w:rsidR="005F1547" w:rsidRDefault="005F1547" w:rsidP="005F15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территорий»- Рассчитывается по формуле: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D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дтуг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=Туг/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Тобщ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*100%, где.</w:t>
      </w:r>
    </w:p>
    <w:p w:rsidR="005F1547" w:rsidRDefault="005F1547" w:rsidP="005F15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D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дтуг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 </w:t>
      </w:r>
    </w:p>
    <w:p w:rsidR="005F1547" w:rsidRDefault="005F1547" w:rsidP="005F15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Туг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дворовых территорий, благоустройство которых выполнено при участии граждан, организаций в соответствующих мероприятиях в течение планового года </w:t>
      </w:r>
    </w:p>
    <w:p w:rsidR="005F1547" w:rsidRDefault="005F1547" w:rsidP="005F15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Тобщ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общее количество благоустроенных дворовых территорий в течение планового года.</w:t>
      </w:r>
    </w:p>
    <w:p w:rsidR="005F1547" w:rsidRDefault="005F1547" w:rsidP="005F15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bookmarkEnd w:id="14"/>
      <w:bookmarkEnd w:id="15"/>
      <w:bookmarkEnd w:id="16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благоустроенных общественных территорий (пространств) (в разрезе видов территорий), в том числе: - зоны отдыха; пешеходные зоны; набережные; - скверы; - площади;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арки».  Плановое значение показателя определяется в соответствии с адресными перечнями объектов благоустройства (утверждается на основании планов по благоустройству).</w:t>
      </w:r>
    </w:p>
    <w:p w:rsidR="005F1547" w:rsidRDefault="005F1547" w:rsidP="005F15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Общественные территории, подлежащие благоустройству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Люберцы определяются на основании голосований жителей, а также в соответствии с Порядком предоставления, рассмотрения и оценки предложений граждан в организации о включении в муниципальную программу</w:t>
      </w:r>
    </w:p>
    <w:p w:rsidR="005F1547" w:rsidRDefault="005F1547" w:rsidP="005F15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«Доля реализованных комплексных проектов благоустройства общественных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общем количестве реализованных в течение планового года проектов благоустройства общественных территорий». Рассчитывается по формуле: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D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ркот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Pкот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*100% где,</w:t>
      </w:r>
    </w:p>
    <w:p w:rsidR="005F1547" w:rsidRDefault="005F1547" w:rsidP="005F15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Dрко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доля реализованных комплексных проектов в общем количестве реализованных в течение планового года проектов благоустройства общественных территорий </w:t>
      </w:r>
    </w:p>
    <w:p w:rsidR="005F1547" w:rsidRDefault="005F1547" w:rsidP="005F15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реализованных в течение планового года комплексных проектов благоустройства общественных территорий </w:t>
      </w:r>
    </w:p>
    <w:p w:rsidR="005F1547" w:rsidRDefault="005F1547" w:rsidP="005F15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общее количество реализованных в течение планового года проектов благоустройства общественных территорий.</w:t>
      </w:r>
    </w:p>
    <w:p w:rsidR="005F1547" w:rsidRDefault="005F1547" w:rsidP="005F15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разработанных  концепций  благоустройства общественных территорий (ед.)» - показатель  определяется  на основании планов по благоустройству</w:t>
      </w:r>
    </w:p>
    <w:p w:rsidR="005F1547" w:rsidRDefault="005F1547" w:rsidP="005F15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разработанных проектов благоустройства общественных территорий (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ед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)» - показатель  определяется  на основании планов по благоустройству</w:t>
      </w:r>
    </w:p>
    <w:p w:rsidR="005F1547" w:rsidRDefault="005F1547" w:rsidP="005F15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технических сооружений (устройств) для развлечения, оснащенных электрическим приводом»</w:t>
      </w:r>
      <w:r>
        <w:rPr>
          <w:rFonts w:ascii="Arial" w:eastAsia="Times New Roman" w:hAnsi="Arial" w:cs="Arial"/>
          <w:sz w:val="16"/>
          <w:szCs w:val="1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рассчитывается по итогам года: выполнение работ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 закупке технических сооружений (устройств) для развлечения, оснащенных электрическим приводом в соответствии с заключенным контрактом. </w:t>
      </w:r>
    </w:p>
    <w:p w:rsidR="005F1547" w:rsidRDefault="005F1547" w:rsidP="005F154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Источник данных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Реестр инвентаризации объектов благоустройства.</w:t>
      </w:r>
    </w:p>
    <w:p w:rsidR="005F1547" w:rsidRDefault="005F1547" w:rsidP="005F15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«Количество отремонтированных дворовых территорий в части капитального ремонта асфальтового покрытия». Показатель рассчитывается как площадь отремонтированных проездов к дворовым территориям,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внутридворовых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проездов, пешеходных дорожек в рамках «Комплексного благоустройства дворовых территорий».</w:t>
      </w:r>
    </w:p>
    <w:p w:rsidR="005F1547" w:rsidRDefault="005F1547" w:rsidP="005F154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Источник данных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Дефектная ведомость.</w:t>
      </w:r>
    </w:p>
    <w:p w:rsidR="005F1547" w:rsidRDefault="005F1547" w:rsidP="005F15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«Доля качелей с жестким подвесом переоборудованных на гибкие подвесы» - базовое значение на начало реализации – 100%. Показатель рассчитывается как отношение фактического количества качелей с гибкими подвесами к количеству качелей с жесткими подвесами, подлежащих переоборудованию в отчетном периоде.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Источник данных: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реестр детских игровых площадок.</w:t>
      </w:r>
    </w:p>
    <w:p w:rsidR="005F1547" w:rsidRDefault="005F1547" w:rsidP="005F15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1547" w:rsidRDefault="005F1547" w:rsidP="005F15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«Отлов безнадзорных животных». Показатель рассчитывается в процентах, следующим образом:</w:t>
      </w:r>
    </w:p>
    <w:p w:rsidR="005F1547" w:rsidRDefault="005F1547" w:rsidP="005F1547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ж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%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=Ор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 *100%</w:t>
      </w:r>
    </w:p>
    <w:p w:rsidR="005F1547" w:rsidRDefault="005F1547" w:rsidP="005F1547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ж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%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процент выполненных работ;</w:t>
      </w:r>
    </w:p>
    <w:p w:rsidR="005F1547" w:rsidRDefault="005F1547" w:rsidP="005F15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bookmarkStart w:id="17" w:name="OLE_LINK31"/>
      <w:bookmarkStart w:id="18" w:name="OLE_LINK30"/>
      <w:bookmarkStart w:id="19" w:name="OLE_LINK29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р </w:t>
      </w:r>
      <w:bookmarkEnd w:id="17"/>
      <w:bookmarkEnd w:id="18"/>
      <w:bookmarkEnd w:id="19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количество, безнадзорных животных на территории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Люберцы;</w:t>
      </w:r>
    </w:p>
    <w:p w:rsidR="005F1547" w:rsidRDefault="005F1547" w:rsidP="005F15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bookmarkStart w:id="20" w:name="OLE_LINK34"/>
      <w:bookmarkStart w:id="21" w:name="OLE_LINK33"/>
      <w:bookmarkStart w:id="22" w:name="OLE_LINK32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п</w:t>
      </w:r>
      <w:bookmarkEnd w:id="20"/>
      <w:bookmarkEnd w:id="21"/>
      <w:bookmarkEnd w:id="22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 количество животных, отловленных по муниципальному контракту.</w:t>
      </w:r>
    </w:p>
    <w:p w:rsidR="005F1547" w:rsidRDefault="005F1547" w:rsidP="005F15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Источник данных: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реестр инвентаризации безнадзорных животных.</w:t>
      </w:r>
    </w:p>
    <w:p w:rsidR="005F1547" w:rsidRDefault="005F1547" w:rsidP="005F15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«Уборка и содержания территорий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Люберцы». Показатель рассчитывается по итогам года. Выполнение работ по уборке и сезонному содержанию территорий.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Источник данных: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Схемы уборки территории.</w:t>
      </w:r>
    </w:p>
    <w:p w:rsidR="005F1547" w:rsidRDefault="005F1547" w:rsidP="005F15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«Количество аварийных и сухостойных деревьев подлежащих вырубке». Показатель рассчитывается по итогам года: выполнение работ по вырубке и опиловке аварийных деревьев на территории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Люберцы в соответствии с заключенным контрактом.</w:t>
      </w:r>
    </w:p>
    <w:p w:rsidR="005F1547" w:rsidRDefault="005F1547" w:rsidP="005F1547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%=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*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100 %</w:t>
      </w:r>
    </w:p>
    <w:p w:rsidR="005F1547" w:rsidRDefault="005F1547" w:rsidP="005F1547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%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процент выполненных работ;</w:t>
      </w:r>
    </w:p>
    <w:p w:rsidR="005F1547" w:rsidRDefault="005F1547" w:rsidP="005F15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количество, вырубленных, опиленных деревьев;</w:t>
      </w:r>
    </w:p>
    <w:p w:rsidR="005F1547" w:rsidRDefault="005F1547" w:rsidP="005F15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 количество деревьев по контракту.</w:t>
      </w:r>
    </w:p>
    <w:p w:rsidR="005F1547" w:rsidRDefault="005F1547" w:rsidP="005F15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Источник данных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реестр выявленных аварийных деревьев.</w:t>
      </w:r>
    </w:p>
    <w:p w:rsidR="005F1547" w:rsidRDefault="005F1547" w:rsidP="005F15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«Ликвидация несанкционированных свалок». Показатель рассчитывается в процентах, следующим образом:</w:t>
      </w:r>
    </w:p>
    <w:p w:rsidR="005F1547" w:rsidRDefault="005F1547" w:rsidP="005F15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%=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*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100%</w:t>
      </w:r>
    </w:p>
    <w:p w:rsidR="005F1547" w:rsidRDefault="005F1547" w:rsidP="005F1547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%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процент выполненных работ;</w:t>
      </w:r>
    </w:p>
    <w:p w:rsidR="005F1547" w:rsidRDefault="005F1547" w:rsidP="005F15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количество, вывезенного несанкционированного мусора;</w:t>
      </w:r>
    </w:p>
    <w:p w:rsidR="005F1547" w:rsidRDefault="005F1547" w:rsidP="005F15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 количество несанкционированного мусора по контракту.</w:t>
      </w:r>
    </w:p>
    <w:p w:rsidR="005F1547" w:rsidRDefault="005F1547" w:rsidP="005F15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Источник данных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реестр выявленных и ликвидированных несанкционированных свалок мусора.</w:t>
      </w:r>
    </w:p>
    <w:p w:rsidR="005F1547" w:rsidRDefault="005F1547" w:rsidP="005F15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«Новогодние ели», </w:t>
      </w:r>
    </w:p>
    <w:p w:rsidR="005F1547" w:rsidRDefault="005F1547" w:rsidP="005F15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рассчитывается по итогам года: выполнение работ по закупке элементов новогоднего оформления  в соответствии с заключенным контрактом. </w:t>
      </w:r>
    </w:p>
    <w:p w:rsidR="005F1547" w:rsidRDefault="005F1547" w:rsidP="005F15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инвентаризации объектов благоустройства.</w:t>
      </w:r>
    </w:p>
    <w:p w:rsidR="005F1547" w:rsidRDefault="005F1547" w:rsidP="005F15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«Новогодние украшения (конструкции)». </w:t>
      </w:r>
    </w:p>
    <w:p w:rsidR="005F1547" w:rsidRDefault="005F1547" w:rsidP="005F15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рассчитывается по итогам года: выполнение работ по закупке элементов новогоднего оформления  в соответствии с заключенным контрактом. </w:t>
      </w:r>
    </w:p>
    <w:p w:rsidR="005F1547" w:rsidRDefault="005F1547" w:rsidP="005F154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Источник данных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Реестр инвентаризации объектов благоустройства.</w:t>
      </w:r>
    </w:p>
    <w:p w:rsidR="005F1547" w:rsidRDefault="005F1547" w:rsidP="005F15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«Количество памятников на территории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Люберцы». Количество памятников расположенных на территории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Люберцы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отношении которых проведены мероприятия по содержанию и благоустройству. Показатель рассчитывается по итогам года в соответствии с заключенным контрактом.</w:t>
      </w:r>
    </w:p>
    <w:p w:rsidR="005F1547" w:rsidRDefault="005F1547" w:rsidP="005F15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Источник данных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Реестр муниципальной собственности городского округа Люберцы.</w:t>
      </w:r>
    </w:p>
    <w:p w:rsidR="005F1547" w:rsidRDefault="005F1547" w:rsidP="005F15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«Площадь посадки цветов на территории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Люберцы», Источник данных: акт выполненных работ в соответствии с заключенным контрактом.</w:t>
      </w:r>
      <w: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определяется в соответствии с количеством высаженной цветочной рассады на территории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Люберцы за отчетный период.</w:t>
      </w:r>
    </w:p>
    <w:p w:rsidR="005F1547" w:rsidRDefault="005F1547" w:rsidP="005F15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«Количество высаженных деревьев и кустарников». Показатель определяется в соответствии с количеством посаженных деревьев и кустарников, количестве высаженной цветочной рассады на территории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Люберцы за отчетный период.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Источник данных: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 выполненных работ в соответствии с заключенным контрактом.</w:t>
      </w:r>
    </w:p>
    <w:p w:rsidR="005F1547" w:rsidRDefault="005F1547" w:rsidP="005F15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1547" w:rsidRDefault="005F1547" w:rsidP="005F15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«Количество незаконно установленных нестационарных объектов подлежащих демонтажу и сносу». Рассчитывается по факту реализации мероприятий программы направленных на освобождение территорий от незаконно установленных нестационарных объектов и благоустройству после их демонтажа, в соответствии с актом выполненных работ в рамках заключенных контрактов. Адресный перечень объектов незаконно установленных нестационарных объектов формируется и уточняется ежегодно на основании анализа за период предыдущего года: обращений жителей городского округа Люберцы, заявок жилищных организаций, обследований городских территорий сотрудниками администрации городского округа Люберцы. </w:t>
      </w:r>
    </w:p>
    <w:p w:rsidR="005F1547" w:rsidRDefault="005F1547" w:rsidP="005F15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выявленных и демонтированных нестационарных объектов.</w:t>
      </w:r>
    </w:p>
    <w:p w:rsidR="005F1547" w:rsidRDefault="005F1547" w:rsidP="005F15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«Выполнение работ по благоустройству после демонтажа и сноса незаконно установленных нестационарных объектов». </w:t>
      </w:r>
    </w:p>
    <w:p w:rsidR="005F1547" w:rsidRDefault="005F1547" w:rsidP="005F15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Рассчитывается по факту реализации мероприятий программы направленных на освобождение территорий от незаконно установленных нестационарных объектов и благоустройству после их демонтажа, в соответствии с актом выполненных работ в рамках заключенных контрактов. Адресный перечень объектов незаконно установленных нестационарных объектов формируется и уточняется ежегодно на основании анализа за период предыдущего года: обращений жителей городского округа Люберцы, заявок жилищных организаций, обследований городских территорий сотрудниками администрации городского округа Люберцы. </w:t>
      </w:r>
    </w:p>
    <w:p w:rsidR="005F1547" w:rsidRDefault="005F1547" w:rsidP="005F15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Источник данных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реестр выявленных и демонтированных нестационарных объектов.</w:t>
      </w:r>
    </w:p>
    <w:p w:rsidR="005F1547" w:rsidRDefault="005F1547" w:rsidP="005F15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«Доля подъездов многоквартирных домов, оборудованных системами видеонаблюдения и подключенных к системе «Безопасный регион». Показатель определяется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Отношение количества подъездов многоквартирных домов, оборудованных системами видеонаблюдения и подключенных к системе «Безопасный регион»                          к количеству оборудованных подъездов системами видеонаблюдения * 100.</w:t>
      </w:r>
      <w:r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Источник данных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отчетная форма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 ГАС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«Управление» - «Мин ЖКХ МО - «Установка камер видеонаблюдения с подключением к системе «Безопасный регион». </w:t>
      </w:r>
    </w:p>
    <w:p w:rsidR="005F1547" w:rsidRDefault="005F1547" w:rsidP="005F15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«Количество установленных камер видеонаблюдения в подъездах МКД» (ед.) - значение показателя равно количеству установленных камер видеонаблюдения.</w:t>
      </w:r>
    </w:p>
    <w:p w:rsidR="005F1547" w:rsidRDefault="005F1547" w:rsidP="005F15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5F1547" w:rsidRDefault="005F1547" w:rsidP="005F15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3" w:name="OLE_LINK54"/>
      <w:bookmarkStart w:id="24" w:name="OLE_LINK53"/>
      <w:bookmarkStart w:id="25" w:name="OLE_LINK52"/>
      <w:bookmarkStart w:id="26" w:name="OLE_LINK51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«Светлый город» –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значениям». </w:t>
      </w:r>
      <w:bookmarkEnd w:id="23"/>
      <w:bookmarkEnd w:id="24"/>
      <w:bookmarkEnd w:id="25"/>
      <w:bookmarkEnd w:id="26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показателя определяется по формуле:</w:t>
      </w:r>
    </w:p>
    <w:p w:rsidR="005F1547" w:rsidRDefault="005F1547" w:rsidP="005F15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Досв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Побщ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*100%, </w:t>
      </w:r>
    </w:p>
    <w:p w:rsidR="005F1547" w:rsidRDefault="005F1547" w:rsidP="005F15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Дос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«Светлый город» – это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 в общей протяжённости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области, процент; </w:t>
      </w:r>
    </w:p>
    <w:p w:rsidR="005F1547" w:rsidRDefault="005F1547" w:rsidP="005F15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протяжённость освещённых улиц, проездов, набережных, с уровнем освещённости, соответствующим нормативным значениям, в границах населенных пунктов городских округов и муниципальных районов (городских и сельских поселений) Московской области, км;  </w:t>
      </w:r>
    </w:p>
    <w:p w:rsidR="005F1547" w:rsidRDefault="005F1547" w:rsidP="005F15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Побщ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общая протяжённость улиц, проездов, набережных, в границах населенных пунктов городских округов и муниципальных районов (городских и сельских поселений) Московской области,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F1547" w:rsidRDefault="005F1547" w:rsidP="005F15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информации:  Ежеквартальный мониторинг Министерства благоустройства Московской области на основании информации, предоставленной муниципальными образованиями Московской области в подсистему «Ведомственные данные» автоматизированной информационно-аналитической системы мониторинга социально-экономического развития Московской области с использованием типового регионального сегмента ГАС «Управление» по городским округам и муниципальным районам (городским и сельским поселениям) Московской области. Ежегодный контроль информации на основании формы статистической отчётности «Форма 1-КХ. Сведения о благоустройстве городских населенных пунктов»,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утвержденная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приказом Росстата от 30.08.2017 № 562.</w:t>
      </w:r>
    </w:p>
    <w:p w:rsidR="005F1547" w:rsidRDefault="005F1547" w:rsidP="005F15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«Количество объектов электросетевого хозяйства, систем наружного и архитектурно-художественного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освещения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которых реализованы мероприятия по устройству и капитальному ремонту (ед.)»- </w:t>
      </w:r>
    </w:p>
    <w:p w:rsidR="005F1547" w:rsidRDefault="005F1547" w:rsidP="005F15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Кплан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Кфакт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5F1547" w:rsidRDefault="005F1547" w:rsidP="005F15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Кплан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«Количество модернизированных объектов» – это количество улиц, проездов, набережных, парковых зон, объектов с архитектурно-художественным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освещением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которых запланированы мероприятия в рамках государственных и муниципальных программ Московской области по устройству и капитальному ремонту систем наружного и архитектурно-художественного освещения с установкой энергосберегающих светильников в границах населенных пунктов городских округов и муниципальных районов (городских и сельских поселений) Московской области, единиц;  </w:t>
      </w:r>
    </w:p>
    <w:p w:rsidR="005F1547" w:rsidRDefault="005F1547" w:rsidP="005F15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Кфакт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«Количество модернизированных объектов» – это количество улиц, проездов, набережных, парковых зон, объектов с архитектурно-художественным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освещением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которых проведены мероприятия в рамках государственных и муниципальных программ Московской области по устройству и капитальному ремонту систем наружного и архитектурно-художественного освещения с установкой энергосберегающих светильников в границах населенных пунктов городских округов и муниципальных районов (городских и сельских поселений) Московской области, единиц.</w:t>
      </w:r>
    </w:p>
    <w:p w:rsidR="005F1547" w:rsidRDefault="005F1547" w:rsidP="005F15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«Доля светильников наружного освещения, управление которыми осуществляется с использованием автоматизированных систем управления наружным освещением (%)»-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Дупр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Ксв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Ксв.асуно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*100%,  </w:t>
      </w:r>
    </w:p>
    <w:p w:rsidR="005F1547" w:rsidRDefault="005F1547" w:rsidP="005F15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Дупр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«Доля светильников управляемых от АСУНО» – это доля светильников наружного освещения, установленных на улицах, проездах, набережных, парковых зонах, управляемых от автоматизированных систем управления наружным освещением, в границах населенных пунктов городских округов и муниципальных районов (городских и сельских поселений) Московской области, процент;  </w:t>
      </w:r>
    </w:p>
    <w:p w:rsidR="005F1547" w:rsidRDefault="005F1547" w:rsidP="005F15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Ксв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 общее количество светильников наружного освещения, установленных на улицах, проездах, набережных, парковых зонах в границах населенных пунктов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городских округов и муниципальных районов (городских и сельских поселений) Московской области, количество; </w:t>
      </w:r>
    </w:p>
    <w:p w:rsidR="005F1547" w:rsidRDefault="005F1547" w:rsidP="005F15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Ксв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суно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светильников наружного освещения, установленных на улицах, проездах, набережных, парковых зонах и управляемых от автоматизированных систем управления наружным освещением, в границах населенных пунктов городских округов и муниципальных районов (городских и сельских поселений) Московской области, количество.</w:t>
      </w: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«Доля освещенных улиц, проездов, набережных, площадей с уровнем освещенности, соответствующим  установленным нормативам в общей протяженности освещенных улиц, проездов, набережных, площадей».</w:t>
      </w:r>
      <w:r>
        <w:rPr>
          <w:rFonts w:ascii="Times New Roman" w:hAnsi="Times New Roman" w:cs="Times New Roman"/>
          <w:sz w:val="24"/>
          <w:szCs w:val="24"/>
        </w:rPr>
        <w:t xml:space="preserve"> Показатель равен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отношению освещенных улиц, проездов, набережных, площадей с уровнем освещенности, соответствующим установленным нормативам в общей протяженности освещенных улиц, проездов, набережных, площадей</w:t>
      </w: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отремонтированных подъездов МКД» (ед.) - Плановое значение показателя определяется в соответствии с Программой ремонта подъездов МКД МО.</w:t>
      </w: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МКД, в которых проведен капитальный ремонт в рамках региональной программы (ед.)»- Количество МКД, в которых проведен капитальный ремонт.</w:t>
      </w:r>
      <w:proofErr w:type="gramEnd"/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«Количество многоквартирных домов, прошедших комплексный капитальный ремонт и соответствующих нормальному классу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энергоэффективности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выше (A, B, C, D), (ед.)»- Рассчитывается по формуле: </w:t>
      </w: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D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ркот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Pкот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*100% </w:t>
      </w: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Dрко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доля реализованных комплексных проектов в общем количестве реализованных в течение планового года проектов благоустройства общественных территорий </w:t>
      </w: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кот - количество реализованных в течение планового года комплексных проектов благоустройства общественных территорий </w:t>
      </w: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общее количество реализованных в течение планового года проектов благоустройства общественных территорий</w:t>
      </w: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color w:val="2E2E2E"/>
          <w:sz w:val="24"/>
          <w:szCs w:val="24"/>
          <w:shd w:val="clear" w:color="auto" w:fill="FFFFFF"/>
        </w:rPr>
        <w:t xml:space="preserve">«Обеспечения деятельности парков на территории </w:t>
      </w:r>
      <w:proofErr w:type="spellStart"/>
      <w:r>
        <w:rPr>
          <w:rFonts w:ascii="Times New Roman" w:hAnsi="Times New Roman" w:cs="Times New Roman"/>
          <w:bCs/>
          <w:color w:val="2E2E2E"/>
          <w:sz w:val="24"/>
          <w:szCs w:val="24"/>
          <w:shd w:val="clear" w:color="auto" w:fill="FFFFFF"/>
        </w:rPr>
        <w:t>г.о</w:t>
      </w:r>
      <w:proofErr w:type="spellEnd"/>
      <w:r>
        <w:rPr>
          <w:rFonts w:ascii="Times New Roman" w:hAnsi="Times New Roman" w:cs="Times New Roman"/>
          <w:bCs/>
          <w:color w:val="2E2E2E"/>
          <w:sz w:val="24"/>
          <w:szCs w:val="24"/>
          <w:shd w:val="clear" w:color="auto" w:fill="FFFFFF"/>
        </w:rPr>
        <w:t>. Люберцы», человеко-ден</w:t>
      </w:r>
      <w:proofErr w:type="gramStart"/>
      <w:r>
        <w:rPr>
          <w:rFonts w:ascii="Times New Roman" w:hAnsi="Times New Roman" w:cs="Times New Roman"/>
          <w:bCs/>
          <w:color w:val="2E2E2E"/>
          <w:sz w:val="24"/>
          <w:szCs w:val="24"/>
          <w:shd w:val="clear" w:color="auto" w:fill="FFFFFF"/>
        </w:rPr>
        <w:t>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Показатель характеризует увеличение посещаемости парков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Люберцы</w:t>
      </w: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«Лесопатологическое обследование лесных участков парков культуры и отдыха», единиц - согласно сметной ведомости.</w:t>
      </w: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«Разработка проектов благоустройство существующих парков культуры и отдыха, расположенных на территории городского округа Люберцы», единиц - согласно сметной ведомости </w:t>
      </w: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«Разработка проектов освоения лесов на территории лесных участков», единиц – согласно сметной ведомости</w:t>
      </w: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«Выполнение работ по уточнению границ лесных участков, единиц» - согласно сметной ведомости</w:t>
      </w: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деревьев на территории парков культуры и отдыха подлежащих вырубке», единиц - согласно сметным ведомостям</w:t>
      </w: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«Закупка техники» - согласно коммерческим предложениям.</w:t>
      </w: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hyperlink r:id="rId6" w:history="1">
        <w:r>
          <w:rPr>
            <w:rStyle w:val="a3"/>
            <w:rFonts w:ascii="Times New Roman" w:hAnsi="Times New Roman" w:cs="Times New Roman"/>
            <w:sz w:val="24"/>
            <w:szCs w:val="24"/>
          </w:rPr>
          <w:t>Количество обустроенных и установленных детских игровых площадок на территории городского округа Люберцы</w:t>
        </w:r>
      </w:hyperlink>
      <w:r>
        <w:rPr>
          <w:rFonts w:ascii="Times New Roman" w:hAnsi="Times New Roman" w:cs="Times New Roman"/>
          <w:sz w:val="24"/>
          <w:szCs w:val="24"/>
        </w:rPr>
        <w:t>, штуки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 - показатель рассчитывается по итогам года: выполнение работ по обустройству и установке детских игровых площадок на территории городского округа Люберцы в соответствии с заключенным контрактом.</w:t>
      </w: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Источник данных:</w:t>
      </w:r>
      <w:r>
        <w:rPr>
          <w:rFonts w:ascii="Times New Roman" w:hAnsi="Times New Roman" w:cs="Times New Roman"/>
          <w:sz w:val="24"/>
          <w:szCs w:val="24"/>
        </w:rPr>
        <w:t xml:space="preserve"> адресный перечень дворовых территорий, утвержденный на 2019 год (в рамках губернаторской программы «Наше Подмосковье»).</w:t>
      </w: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1547" w:rsidRDefault="005F1547" w:rsidP="005F154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«Доля граждан, принявших участие в решении вопросов развития  городской среды от общего количества граждан в возрасте от 14 лет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%».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Рассчитывается по формуле:</w:t>
      </w:r>
    </w:p>
    <w:p w:rsidR="005F1547" w:rsidRDefault="005F1547" w:rsidP="005F15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Ni14/N14*100</w:t>
      </w:r>
    </w:p>
    <w:p w:rsidR="005F1547" w:rsidRDefault="005F1547" w:rsidP="005F15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Ni14 - численность населения в возрасте старше 14 лет, имеющего возможность участвовать в принятии решений по вопросам городского развития с использованием цифровых технологий</w:t>
      </w:r>
    </w:p>
    <w:p w:rsidR="005F1547" w:rsidRDefault="005F1547" w:rsidP="005F15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N14 - численность населения в возрасте старше 14 лет.</w:t>
      </w:r>
    </w:p>
    <w:p w:rsidR="005F1547" w:rsidRDefault="005F1547" w:rsidP="005F15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Источник данных:</w:t>
      </w:r>
      <w:r>
        <w:rPr>
          <w:rFonts w:ascii="Times New Roman" w:hAnsi="Times New Roman" w:cs="Times New Roman"/>
          <w:sz w:val="24"/>
          <w:szCs w:val="24"/>
        </w:rPr>
        <w:t xml:space="preserve"> статистика Минэкономразвития России и Росстата.</w:t>
      </w:r>
    </w:p>
    <w:p w:rsidR="005F1547" w:rsidRDefault="005F1547" w:rsidP="005F1547">
      <w:pPr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u w:val="single"/>
          <w:shd w:val="clear" w:color="auto" w:fill="FFFFFF"/>
        </w:rPr>
        <w:t>Временные характеристики:</w:t>
      </w: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год</w:t>
      </w:r>
    </w:p>
    <w:p w:rsidR="005F1547" w:rsidRDefault="005F1547" w:rsidP="005F15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u w:val="single"/>
          <w:shd w:val="clear" w:color="auto" w:fill="FFFFFF"/>
        </w:rPr>
        <w:t>Оценка значения индикатора:</w:t>
      </w: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высокая степень вовлечения граждан в процесс принятия решений по вопросам городского развития свидетельствует об эффективной работе органов местного самоуправления и позволяет принимать важные для города решения с участием жителей.</w:t>
      </w:r>
    </w:p>
    <w:p w:rsidR="005F1547" w:rsidRDefault="005F1547" w:rsidP="005F1547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«Доля городов с благоприятной средой от общего количества городов (единица/%)», «Среднее значение индекса качества городской среды по Российской Федерации» - на момент утверждения настоящей Муниципальной программы методика расчета значений показателей находится в стадии формирования Минстроем РФ.</w:t>
      </w:r>
    </w:p>
    <w:p w:rsidR="005F1547" w:rsidRDefault="005F1547" w:rsidP="005F15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  <w:t>________</w:t>
      </w:r>
    </w:p>
    <w:p w:rsidR="005F1547" w:rsidRDefault="005F1547" w:rsidP="005F1547">
      <w:pPr>
        <w:spacing w:after="0" w:line="240" w:lineRule="auto"/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  <w:sectPr w:rsidR="005F1547">
          <w:pgSz w:w="11906" w:h="16838"/>
          <w:pgMar w:top="1134" w:right="850" w:bottom="1134" w:left="1701" w:header="567" w:footer="567" w:gutter="0"/>
          <w:cols w:space="720"/>
        </w:sectPr>
      </w:pP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Приложение № 1</w:t>
      </w: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 подпрограммы «Комфортная городская среда» муниципальной программы «Формирование современной комфортной городской среды городского округа Люберцы Московской области»</w:t>
      </w:r>
    </w:p>
    <w:tbl>
      <w:tblPr>
        <w:tblW w:w="15735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4"/>
        <w:gridCol w:w="1559"/>
        <w:gridCol w:w="4252"/>
        <w:gridCol w:w="1276"/>
        <w:gridCol w:w="1134"/>
        <w:gridCol w:w="1134"/>
        <w:gridCol w:w="992"/>
        <w:gridCol w:w="851"/>
        <w:gridCol w:w="992"/>
        <w:gridCol w:w="851"/>
      </w:tblGrid>
      <w:tr w:rsidR="005F1547" w:rsidTr="005F1547">
        <w:trPr>
          <w:cantSplit/>
          <w:trHeight w:hRule="exact" w:val="197"/>
        </w:trPr>
        <w:tc>
          <w:tcPr>
            <w:tcW w:w="14884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</w:p>
        </w:tc>
      </w:tr>
      <w:tr w:rsidR="005F1547" w:rsidTr="005F1547">
        <w:trPr>
          <w:cantSplit/>
          <w:trHeight w:val="437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Муниципальный  заказчик подпрограммы</w:t>
            </w:r>
          </w:p>
        </w:tc>
        <w:tc>
          <w:tcPr>
            <w:tcW w:w="130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5F1547" w:rsidTr="005F1547">
        <w:trPr>
          <w:cantSplit/>
          <w:trHeight w:val="514"/>
        </w:trPr>
        <w:tc>
          <w:tcPr>
            <w:tcW w:w="26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Источники финансирования подпрограммы, по годам реализации и главным распорядителям  бюджетных средств, в том числе по годам: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42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Источник финансирования</w:t>
            </w:r>
          </w:p>
        </w:tc>
        <w:tc>
          <w:tcPr>
            <w:tcW w:w="7230" w:type="dxa"/>
            <w:gridSpan w:val="7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Расходы  (тыс. рублей)</w:t>
            </w:r>
          </w:p>
        </w:tc>
      </w:tr>
      <w:tr w:rsidR="005F1547" w:rsidTr="005F1547">
        <w:trPr>
          <w:cantSplit/>
          <w:trHeight w:hRule="exact" w:val="459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45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2019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2024</w:t>
            </w:r>
          </w:p>
        </w:tc>
      </w:tr>
      <w:tr w:rsidR="005F1547" w:rsidTr="005F1547">
        <w:trPr>
          <w:cantSplit/>
          <w:trHeight w:hRule="exact" w:val="382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939 614,44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489 614,44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180 000,00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5F1547" w:rsidTr="005F1547">
        <w:trPr>
          <w:cantSplit/>
          <w:trHeight w:hRule="exact" w:val="382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bookmarkStart w:id="27" w:name="_Hlk535938110" w:colFirst="2" w:colLast="9"/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76 075,70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76 075,70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5F1547" w:rsidTr="005F1547">
        <w:trPr>
          <w:cantSplit/>
          <w:trHeight w:hRule="exact" w:val="414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153 316,13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153 316,13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bookmarkEnd w:id="27"/>
      <w:tr w:rsidR="005F1547" w:rsidTr="005F1547">
        <w:trPr>
          <w:cantSplit/>
          <w:trHeight w:hRule="exact" w:val="563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710 222,61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260 222,61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180 000,00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</w:tbl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F1547" w:rsidRDefault="005F1547" w:rsidP="005F15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Мероприятия Подпрограммы направлены на выполнение работ по благоустройству общественных территорий городского округа Люберцы, в том числе территорий соответствующего функционального назначения (площадей, набережных, улиц, пешеходных зон, скверов, парков, иных территорий)                   и дворовых территорий, на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   </w:t>
      </w:r>
      <w:proofErr w:type="gramEnd"/>
    </w:p>
    <w:p w:rsidR="005F1547" w:rsidRDefault="005F1547" w:rsidP="005F15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1547" w:rsidRDefault="005F1547" w:rsidP="005F1547">
      <w:pPr>
        <w:autoSpaceDE w:val="0"/>
        <w:autoSpaceDN w:val="0"/>
        <w:adjustRightInd w:val="0"/>
        <w:spacing w:after="0" w:line="240" w:lineRule="auto"/>
        <w:ind w:left="27" w:right="27" w:firstLine="681"/>
        <w:jc w:val="both"/>
        <w:rPr>
          <w:rFonts w:ascii="Times New Roman" w:eastAsia="Times New Roman" w:hAnsi="Times New Roman" w:cs="Times New Roman"/>
          <w:color w:val="000000"/>
          <w:sz w:val="20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16"/>
          <w:lang w:eastAsia="ru-RU"/>
        </w:rPr>
        <w:tab/>
      </w: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F1547" w:rsidRDefault="005F1547" w:rsidP="005F154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5F1547">
          <w:pgSz w:w="16838" w:h="11906" w:orient="landscape"/>
          <w:pgMar w:top="283" w:right="283" w:bottom="283" w:left="283" w:header="567" w:footer="567" w:gutter="0"/>
          <w:cols w:space="720"/>
        </w:sectPr>
      </w:pP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мероприятий подпрограммы «Комфортная городская среда».</w:t>
      </w:r>
    </w:p>
    <w:tbl>
      <w:tblPr>
        <w:tblW w:w="15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1"/>
        <w:gridCol w:w="2108"/>
        <w:gridCol w:w="1689"/>
        <w:gridCol w:w="6"/>
        <w:gridCol w:w="714"/>
        <w:gridCol w:w="1003"/>
        <w:gridCol w:w="998"/>
        <w:gridCol w:w="997"/>
        <w:gridCol w:w="995"/>
        <w:gridCol w:w="993"/>
        <w:gridCol w:w="852"/>
        <w:gridCol w:w="993"/>
        <w:gridCol w:w="711"/>
        <w:gridCol w:w="1560"/>
        <w:gridCol w:w="1560"/>
      </w:tblGrid>
      <w:tr w:rsidR="005F1547" w:rsidTr="005F1547">
        <w:trPr>
          <w:trHeight w:val="375"/>
        </w:trPr>
        <w:tc>
          <w:tcPr>
            <w:tcW w:w="2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1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6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7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541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Результаты выполнения подпрограммы</w:t>
            </w:r>
          </w:p>
        </w:tc>
      </w:tr>
      <w:tr w:rsidR="005F1547" w:rsidTr="005F1547">
        <w:trPr>
          <w:trHeight w:val="795"/>
        </w:trPr>
        <w:tc>
          <w:tcPr>
            <w:tcW w:w="57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274"/>
        </w:trPr>
        <w:tc>
          <w:tcPr>
            <w:tcW w:w="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5F1547" w:rsidTr="005F1547">
        <w:trPr>
          <w:trHeight w:val="564"/>
        </w:trPr>
        <w:tc>
          <w:tcPr>
            <w:tcW w:w="2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 Благоустройство общественных территорий городского округа Люберцы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Обустройство комфортных зон отдыха</w:t>
            </w:r>
          </w:p>
        </w:tc>
      </w:tr>
      <w:tr w:rsidR="005F1547" w:rsidTr="005F1547">
        <w:trPr>
          <w:trHeight w:val="416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552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511 695,07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151 695,07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224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511 695,07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151 695,07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454"/>
        </w:trPr>
        <w:tc>
          <w:tcPr>
            <w:tcW w:w="2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1.1 Благоустройство общественных территорий городского округа Люберцы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( 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в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 благоустройство зон массового отдыха граждан (скверов, аллей и бульваров))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Обустройство комфортных зон отдыха</w:t>
            </w:r>
          </w:p>
        </w:tc>
      </w:tr>
      <w:tr w:rsidR="005F1547" w:rsidTr="005F1547">
        <w:trPr>
          <w:trHeight w:val="454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480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370 000,00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214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370 000,00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592"/>
        </w:trPr>
        <w:tc>
          <w:tcPr>
            <w:tcW w:w="2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1.2 Ликвидация несанкционированных свалок и навалов мусора на территории городского округа Люберцы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Обустройство комфортных зон отдыха</w:t>
            </w:r>
          </w:p>
        </w:tc>
      </w:tr>
      <w:tr w:rsidR="005F1547" w:rsidTr="005F1547">
        <w:trPr>
          <w:trHeight w:val="592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466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235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519"/>
        </w:trPr>
        <w:tc>
          <w:tcPr>
            <w:tcW w:w="27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1.3 Приобретение и установка технических сооружений (устройств) для развлечения, оснащенных электрическим приводом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5F1547" w:rsidTr="005F1547">
        <w:trPr>
          <w:trHeight w:val="527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476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21 695,07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21 695,07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103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21 695,07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21 695,07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476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1.4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1.4 Поддержка муниципальных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Люберцы.</w:t>
            </w:r>
          </w:p>
        </w:tc>
      </w:tr>
      <w:tr w:rsidR="005F1547" w:rsidTr="005F1547">
        <w:trPr>
          <w:trHeight w:val="498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492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204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559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 Благоустройство дворовых территорий городского округа Люберцы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Капитальный ремонт асфальтового покрытия придомовых территорий. Устройство нового асфальтового покрытия</w:t>
            </w:r>
          </w:p>
        </w:tc>
      </w:tr>
      <w:tr w:rsidR="005F1547" w:rsidTr="005F1547">
        <w:trPr>
          <w:trHeight w:val="439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419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118 546,00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28 546,00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313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118 546,00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28 546,00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499"/>
        </w:trPr>
        <w:tc>
          <w:tcPr>
            <w:tcW w:w="2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2.1 Ремонт дворовых территорий городского округа Люберцы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Капитальный ремонт асфальтового покрытия придомовых территорий. Устройство нового асфальтового покрытия</w:t>
            </w:r>
          </w:p>
        </w:tc>
      </w:tr>
      <w:tr w:rsidR="005F1547" w:rsidTr="005F1547">
        <w:trPr>
          <w:trHeight w:val="499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518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118 546,00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28 546,00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214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118 546,00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28 546,00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430"/>
        </w:trPr>
        <w:tc>
          <w:tcPr>
            <w:tcW w:w="27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 «Формирование комфортной городской среды" национального проекта «Жилье и городская среда»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76 075,70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76 075,70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5F1547" w:rsidTr="005F1547">
        <w:trPr>
          <w:trHeight w:val="396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153 316,13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153 316,13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475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79 981,54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79 981,54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192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309 373,37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309 373,37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543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3.1 Приобретение и установка технических сооружений (устройств) для развлечения, оснащенных электрическим приводом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5F1547" w:rsidTr="005F1547">
        <w:trPr>
          <w:trHeight w:val="543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543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2 850 ,00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2 850 ,00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543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2 850,00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2 850,00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543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3.2 Реализация программы формирования современной городской среды в части благоустройства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общественных территорий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76 075,70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76 075,70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Управление благоустройства администрации городского округа Люберцы Московской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области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Обустройство комфортных зон отдыха</w:t>
            </w:r>
          </w:p>
        </w:tc>
      </w:tr>
      <w:tr w:rsidR="005F1547" w:rsidTr="005F1547">
        <w:trPr>
          <w:trHeight w:val="543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25 358,57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25 358,57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543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43 679,14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43 679,14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543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145 113,41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145 113,41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580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3.3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3.3 Реализация программы формирования современной городской среды в части ремонта дворовых территорий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Создание благоприятных условий для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проживаниянаселения</w:t>
            </w:r>
            <w:proofErr w:type="spellEnd"/>
          </w:p>
        </w:tc>
      </w:tr>
      <w:tr w:rsidR="005F1547" w:rsidTr="005F1547">
        <w:trPr>
          <w:trHeight w:val="611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76 477,56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76 477,56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360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32 932,40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32 932,40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300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109 409,96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109 409,96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362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3.</w:t>
            </w:r>
          </w:p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4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3.4 Обустройство и установка детских игровых площадок на территории городского округа Люберцы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Обустройство и установка детских игровых площадок на территории городского округа Люберцы</w:t>
            </w:r>
          </w:p>
        </w:tc>
      </w:tr>
      <w:tr w:rsidR="005F1547" w:rsidTr="005F1547">
        <w:trPr>
          <w:trHeight w:val="471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P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51 480,00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51 480,00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465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335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52 000,00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52 000,00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204"/>
        </w:trPr>
        <w:tc>
          <w:tcPr>
            <w:tcW w:w="5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939 614,44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489 614,44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F1547" w:rsidRDefault="005F1547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F1547" w:rsidRDefault="005F1547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204"/>
        </w:trPr>
        <w:tc>
          <w:tcPr>
            <w:tcW w:w="5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76 075,70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76 075,70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F1547" w:rsidRDefault="005F1547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F1547" w:rsidRDefault="005F1547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204"/>
        </w:trPr>
        <w:tc>
          <w:tcPr>
            <w:tcW w:w="5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153 316,13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153 316,13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F1547" w:rsidRDefault="005F1547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F1547" w:rsidRDefault="005F1547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204"/>
        </w:trPr>
        <w:tc>
          <w:tcPr>
            <w:tcW w:w="5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710 222,61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260 222,61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F1547" w:rsidRDefault="005F1547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547" w:rsidRDefault="005F1547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5F1547" w:rsidRDefault="005F1547" w:rsidP="005F1547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5F1547" w:rsidRDefault="005F1547" w:rsidP="005F1547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5F1547" w:rsidRDefault="005F1547" w:rsidP="005F1547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5F1547" w:rsidRDefault="005F1547" w:rsidP="005F1547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5F1547" w:rsidRDefault="005F1547" w:rsidP="005F1547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5F1547" w:rsidRDefault="005F1547" w:rsidP="005F1547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5F1547" w:rsidRDefault="005F1547" w:rsidP="005F1547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5F1547" w:rsidRDefault="005F1547" w:rsidP="005F1547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5F1547" w:rsidRDefault="005F1547" w:rsidP="005F1547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5F1547" w:rsidRDefault="005F1547" w:rsidP="005F1547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5F1547" w:rsidRDefault="005F1547" w:rsidP="005F1547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5F1547" w:rsidRDefault="005F1547" w:rsidP="005F1547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5F1547" w:rsidRDefault="005F1547" w:rsidP="005F1547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5F1547" w:rsidRDefault="005F1547" w:rsidP="005F1547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5F1547" w:rsidRDefault="005F1547" w:rsidP="005F1547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5F1547" w:rsidRDefault="005F1547" w:rsidP="005F1547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5F1547" w:rsidRDefault="005F1547" w:rsidP="005F1547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5F1547" w:rsidRDefault="005F1547" w:rsidP="005F1547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5F1547" w:rsidRDefault="005F1547" w:rsidP="005F1547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5F1547" w:rsidRDefault="005F1547" w:rsidP="005F1547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2</w:t>
      </w: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5F1547" w:rsidRDefault="005F1547" w:rsidP="005F1547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 подпрограммы «Благоустройство территорий городского округа Люберцы Московской области» муниципальной программы «Формирование современной комфортной городской среды городского округа Люберцы Московской области»</w:t>
      </w:r>
    </w:p>
    <w:p w:rsidR="005F1547" w:rsidRDefault="005F1547" w:rsidP="005F1547">
      <w:pPr>
        <w:autoSpaceDE w:val="0"/>
        <w:autoSpaceDN w:val="0"/>
        <w:adjustRightInd w:val="0"/>
        <w:spacing w:after="0" w:line="240" w:lineRule="auto"/>
        <w:ind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5F1547" w:rsidRDefault="005F1547" w:rsidP="005F1547">
      <w:pPr>
        <w:autoSpaceDE w:val="0"/>
        <w:autoSpaceDN w:val="0"/>
        <w:adjustRightInd w:val="0"/>
        <w:spacing w:after="0" w:line="240" w:lineRule="auto"/>
        <w:ind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5F1547" w:rsidRDefault="005F1547" w:rsidP="005F1547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5F1547" w:rsidRDefault="005F1547" w:rsidP="005F1547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tbl>
      <w:tblPr>
        <w:tblpPr w:leftFromText="180" w:rightFromText="180" w:bottomFromText="200" w:vertAnchor="page" w:horzAnchor="margin" w:tblpY="2299"/>
        <w:tblW w:w="1576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6"/>
        <w:gridCol w:w="1562"/>
        <w:gridCol w:w="3693"/>
        <w:gridCol w:w="1419"/>
        <w:gridCol w:w="994"/>
        <w:gridCol w:w="995"/>
        <w:gridCol w:w="1136"/>
        <w:gridCol w:w="994"/>
        <w:gridCol w:w="994"/>
        <w:gridCol w:w="852"/>
      </w:tblGrid>
      <w:tr w:rsidR="005F1547" w:rsidTr="005F1547">
        <w:trPr>
          <w:cantSplit/>
          <w:trHeight w:hRule="exact" w:val="149"/>
        </w:trPr>
        <w:tc>
          <w:tcPr>
            <w:tcW w:w="14910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:rsidR="005F1547" w:rsidRDefault="005F1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F1547" w:rsidRDefault="005F1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F1547" w:rsidRDefault="005F1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F1547" w:rsidRDefault="005F1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F1547" w:rsidRDefault="005F1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F1547" w:rsidRDefault="005F1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F1547" w:rsidRDefault="005F1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F1547" w:rsidRDefault="005F1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F1547" w:rsidRDefault="005F1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F1547" w:rsidRDefault="005F1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F1547" w:rsidRDefault="005F1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области»</w:t>
            </w:r>
          </w:p>
          <w:p w:rsidR="005F1547" w:rsidRDefault="005F1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F1547" w:rsidRDefault="005F1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F1547" w:rsidRDefault="005F1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F1547" w:rsidRDefault="005F1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F1547" w:rsidRDefault="005F1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F1547" w:rsidRDefault="005F1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F1547" w:rsidRDefault="005F1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F1547" w:rsidRDefault="005F1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F1547" w:rsidRDefault="005F1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F1547" w:rsidRDefault="005F1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F1547" w:rsidRDefault="005F1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F1547" w:rsidRDefault="005F1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F1547" w:rsidRDefault="005F1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F1547" w:rsidRDefault="005F1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F1547" w:rsidRDefault="005F1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F1547" w:rsidRDefault="005F1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F1547" w:rsidRDefault="005F1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F1547" w:rsidRDefault="005F1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F1547" w:rsidRDefault="005F1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F1547" w:rsidRDefault="005F1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F1547" w:rsidRDefault="005F1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F1547" w:rsidRDefault="005F1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F1547" w:rsidRDefault="005F1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F1547" w:rsidRDefault="005F1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F1547" w:rsidRDefault="005F1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F1547" w:rsidRDefault="005F1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F1547" w:rsidRDefault="005F1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F1547" w:rsidRDefault="005F1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F1547" w:rsidRDefault="005F1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F1547" w:rsidRDefault="005F1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F1547" w:rsidRDefault="005F1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F1547" w:rsidRDefault="005F1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F1547" w:rsidRDefault="005F1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F1547" w:rsidRDefault="005F1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F1547" w:rsidRDefault="005F1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F1547" w:rsidRDefault="005F1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F1547" w:rsidRDefault="005F1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F1547" w:rsidRDefault="005F1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F1547" w:rsidRDefault="005F1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F1547" w:rsidRDefault="005F1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F1547" w:rsidRDefault="005F1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F1547" w:rsidRDefault="005F1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:rsidR="005F1547" w:rsidRDefault="005F1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F1547" w:rsidTr="005F1547">
        <w:trPr>
          <w:cantSplit/>
          <w:trHeight w:hRule="exact" w:val="591"/>
        </w:trPr>
        <w:tc>
          <w:tcPr>
            <w:tcW w:w="312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заказчик подпрограммы</w:t>
            </w:r>
          </w:p>
        </w:tc>
        <w:tc>
          <w:tcPr>
            <w:tcW w:w="12638" w:type="dxa"/>
            <w:gridSpan w:val="9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5F1547" w:rsidTr="005F1547">
        <w:trPr>
          <w:cantSplit/>
          <w:trHeight w:val="500"/>
        </w:trPr>
        <w:tc>
          <w:tcPr>
            <w:tcW w:w="3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</w:t>
            </w:r>
          </w:p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годам реализации и главным распорядителям</w:t>
            </w:r>
          </w:p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бюджетных средств, в том числе по годам: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73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5F1547" w:rsidTr="005F1547">
        <w:trPr>
          <w:cantSplit/>
          <w:trHeight w:hRule="exact" w:val="51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5F1547" w:rsidTr="005F1547">
        <w:trPr>
          <w:cantSplit/>
          <w:trHeight w:hRule="exact" w:val="28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1 876 510,42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375 015,28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413 630,94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362 621,40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362 621,40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362 621,40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5F1547" w:rsidTr="005F1547">
        <w:trPr>
          <w:cantSplit/>
          <w:trHeight w:hRule="exact" w:val="36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17 250,00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5F1547" w:rsidTr="005F1547">
        <w:trPr>
          <w:cantSplit/>
          <w:trHeight w:hRule="exact" w:val="6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859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260,42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565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410 180,94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359 171,40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359 171,40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359 171,40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</w:tbl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F1547" w:rsidRDefault="005F1547" w:rsidP="005F15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Мероприятия Подпрограммы направлены на выполнение работ по содержанию территорий  городского округа Люберцы в зимний и летний период,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   </w:t>
      </w:r>
      <w:proofErr w:type="gramEnd"/>
    </w:p>
    <w:p w:rsidR="005F1547" w:rsidRDefault="005F1547" w:rsidP="005F15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указанной Подпрограммы планируется увеличение доли благоустроенных общественных и дворовых территорий от общего количества общественных и дворовых территорий, а так же обеспечение безопасных и комфортных условий проживания граждан в части защиты территорий от неблагоприятного воздействия безнадзорных животных.</w:t>
      </w:r>
    </w:p>
    <w:p w:rsidR="005F1547" w:rsidRDefault="005F1547" w:rsidP="005F15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Адресный перечень дворовых территорий для выполнения работ по комплексному благоустройству дворовых территорий на 2019 год, сформирован путем голосования на интернет-портале "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Добродел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" и на основании обращений граждан к Президенту Российской Федерации, Губернатору Московской области, министру жилищно-коммунального хозяйства Московской области, в Главное управление государственного административно-технического надзора Московской области, в администрацию городского округа Люберцы, а также полученных иными способами.</w:t>
      </w:r>
      <w:proofErr w:type="gramEnd"/>
    </w:p>
    <w:p w:rsidR="005F1547" w:rsidRDefault="005F1547" w:rsidP="005F15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Выполнение работ, связанных с демонтажем незаконно установленных нестационарных объектов или возведенных на территории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 Люберцы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нестационарных объектов, предназначенных для осуществления торговли, общественного питания, оказания услуг (павильоны, киоски, лотки, летние кафе и т.п.), хранения (укрытия, стоянки) транспортных средств (металлические тенты, гаражи типа «ракушка» и «пенал», цепи, иные конструкции), а также хозяйственных и вспомогательных построек (сараи, будки, голубятни, теплицы 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т.п.), ограждений, заборов, рекламных и информационных стендов, щитов (далее – нестационарные объекты).</w:t>
      </w:r>
      <w:proofErr w:type="gramEnd"/>
    </w:p>
    <w:p w:rsidR="005F1547" w:rsidRDefault="005F1547" w:rsidP="005F15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5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7"/>
        <w:gridCol w:w="2858"/>
        <w:gridCol w:w="1608"/>
        <w:gridCol w:w="5601"/>
        <w:gridCol w:w="816"/>
        <w:gridCol w:w="816"/>
        <w:gridCol w:w="816"/>
        <w:gridCol w:w="816"/>
        <w:gridCol w:w="816"/>
        <w:gridCol w:w="816"/>
      </w:tblGrid>
      <w:tr w:rsidR="005F1547" w:rsidTr="005F1547">
        <w:trPr>
          <w:cantSplit/>
          <w:trHeight w:hRule="exact" w:val="80"/>
        </w:trPr>
        <w:tc>
          <w:tcPr>
            <w:tcW w:w="666" w:type="dxa"/>
            <w:shd w:val="clear" w:color="auto" w:fill="FFFFFF"/>
            <w:noWrap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2857" w:type="dxa"/>
            <w:shd w:val="clear" w:color="auto" w:fill="FFFFFF"/>
            <w:noWrap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1607" w:type="dxa"/>
            <w:shd w:val="clear" w:color="auto" w:fill="FFFFFF"/>
            <w:noWrap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5599" w:type="dxa"/>
            <w:shd w:val="clear" w:color="auto" w:fill="FFFFFF"/>
            <w:noWrap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816" w:type="dxa"/>
            <w:shd w:val="clear" w:color="auto" w:fill="FFFFFF"/>
            <w:noWrap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816" w:type="dxa"/>
            <w:shd w:val="clear" w:color="auto" w:fill="FFFFFF"/>
            <w:noWrap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816" w:type="dxa"/>
            <w:shd w:val="clear" w:color="auto" w:fill="FFFFFF"/>
            <w:noWrap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816" w:type="dxa"/>
            <w:shd w:val="clear" w:color="auto" w:fill="FFFFFF"/>
            <w:noWrap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816" w:type="dxa"/>
            <w:shd w:val="clear" w:color="auto" w:fill="FFFFFF"/>
            <w:noWrap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816" w:type="dxa"/>
            <w:shd w:val="clear" w:color="auto" w:fill="FFFFFF"/>
            <w:noWrap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</w:tr>
    </w:tbl>
    <w:p w:rsidR="005F1547" w:rsidRDefault="005F1547" w:rsidP="005F1547">
      <w:pPr>
        <w:autoSpaceDE w:val="0"/>
        <w:autoSpaceDN w:val="0"/>
        <w:adjustRightInd w:val="0"/>
        <w:spacing w:after="0" w:line="240" w:lineRule="auto"/>
        <w:ind w:right="2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Перечень мероприятий подпрограммы «Благоустройство территорий городского округа Люберцы Московской области»</w:t>
      </w:r>
    </w:p>
    <w:p w:rsidR="005F1547" w:rsidRDefault="005F1547" w:rsidP="005F15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60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95"/>
        <w:gridCol w:w="1840"/>
        <w:gridCol w:w="1843"/>
        <w:gridCol w:w="858"/>
        <w:gridCol w:w="992"/>
        <w:gridCol w:w="1389"/>
        <w:gridCol w:w="986"/>
        <w:gridCol w:w="992"/>
        <w:gridCol w:w="993"/>
        <w:gridCol w:w="851"/>
        <w:gridCol w:w="56"/>
        <w:gridCol w:w="936"/>
        <w:gridCol w:w="711"/>
        <w:gridCol w:w="1561"/>
        <w:gridCol w:w="1702"/>
      </w:tblGrid>
      <w:tr w:rsidR="005F1547" w:rsidTr="005F1547">
        <w:trPr>
          <w:trHeight w:val="375"/>
        </w:trPr>
        <w:tc>
          <w:tcPr>
            <w:tcW w:w="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28" w:name="OLE_LINK8"/>
            <w:bookmarkStart w:id="29" w:name="OLE_LINK7"/>
            <w:bookmarkStart w:id="30" w:name="OLE_LINK6"/>
            <w:bookmarkStart w:id="31" w:name="OLE_LINK5"/>
            <w:bookmarkStart w:id="32" w:name="OLE_LINK4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8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Объем финансирования мероприятия в году предшествующему году начала реализации муниципальной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программы (тыс. руб.)</w:t>
            </w:r>
          </w:p>
        </w:tc>
        <w:tc>
          <w:tcPr>
            <w:tcW w:w="13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52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Результаты выполнения подпрограммы</w:t>
            </w:r>
          </w:p>
        </w:tc>
      </w:tr>
      <w:tr w:rsidR="005F1547" w:rsidTr="005F1547">
        <w:trPr>
          <w:trHeight w:val="795"/>
        </w:trPr>
        <w:tc>
          <w:tcPr>
            <w:tcW w:w="5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70"/>
        </w:trPr>
        <w:tc>
          <w:tcPr>
            <w:tcW w:w="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5F1547" w:rsidTr="005F1547">
        <w:trPr>
          <w:trHeight w:val="369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1 Создание условий для благоустройства территории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569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1 222 345,14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229 942,00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267 967,94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224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1 222 345,14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229 942,00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267 967,94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312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 Комплексное благоустройство территорий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комфортных  и безопасных условий проживания в многоквартирных домах городского округа Люберцы</w:t>
            </w:r>
          </w:p>
        </w:tc>
      </w:tr>
      <w:tr w:rsidR="005F1547" w:rsidTr="005F1547">
        <w:trPr>
          <w:trHeight w:val="546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1 222 345,14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229 942,00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267 967,94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500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1 222 345,14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229 942,00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267 967,94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347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2 Формирование комфортной городской световой среды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507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26 000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235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26 000,00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476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2.1 Устройство и капитальный ремонт электросетевого хозяйства, систем наружного освещения и архитектурно-художественного освещения в рамках реализации приоритетного проекта «Светлый город»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Увеличение доли  освещенных улиц, проездов, набережных, площадей с уровнем освещенности, соответствует установленным нормативам в общей протяженности освещенных улиц,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роездов,                набережных, площадей к концу 2023 года - до 100 %</w:t>
            </w:r>
          </w:p>
        </w:tc>
      </w:tr>
      <w:tr w:rsidR="005F1547" w:rsidTr="005F1547">
        <w:trPr>
          <w:trHeight w:val="994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19 000,00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839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19 000,00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334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Ремонт сетей уличного освещения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Увеличение доли  освещенных улиц, проездов, набережных, площадей с уровнем освещенности, соответствует установленным нормативам в общей протяженности освещенных улиц, проездов,</w:t>
            </w:r>
          </w:p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набережных, площадей к концу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2023 года - до 100 %</w:t>
            </w:r>
          </w:p>
        </w:tc>
      </w:tr>
      <w:tr w:rsidR="005F1547" w:rsidTr="005F1547">
        <w:trPr>
          <w:trHeight w:val="334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000,00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334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000,00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334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3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3 Обеспечение комфортной среды проживания на территории городского округа Люберцы Московской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17 250,00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592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421 730,87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89 268,87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88 361,00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81 361,00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81 361,00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81 361,00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360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438 980,87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92 736,87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91 811,00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84 811,00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84 811,00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84 811,00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336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3.1 Содержание территорий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состояния городских территорий</w:t>
            </w:r>
          </w:p>
        </w:tc>
      </w:tr>
      <w:tr w:rsidR="005F1547" w:rsidTr="005F1547">
        <w:trPr>
          <w:trHeight w:val="538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352 325,27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71 325,27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138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352 325,27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71 325,27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386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3.2 Вырубка аварийных и сухостойных деревьев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состояния городских территорий</w:t>
            </w:r>
          </w:p>
        </w:tc>
      </w:tr>
      <w:tr w:rsidR="005F1547" w:rsidTr="005F1547">
        <w:trPr>
          <w:trHeight w:val="486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20 805,00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5 361,00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5 361,00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135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20 805,00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5 361,00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5 361,00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280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3.3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3.3 Новогоднее оформление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</w:tr>
      <w:tr w:rsidR="005F1547" w:rsidTr="005F1547">
        <w:trPr>
          <w:trHeight w:val="631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48 600,00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12 600,60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204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48 600,00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12 600,60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1610"/>
        </w:trPr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3.4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3.4 Благоустройство территории городского округа Люберцы в части защиты территорий от неблагоприятного воздействия безнадзорных животных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17 250,00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5F1547" w:rsidTr="005F1547">
        <w:trPr>
          <w:trHeight w:val="607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138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17 250,00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192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4 Ремонт памятников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</w:tc>
      </w:tr>
      <w:tr w:rsidR="005F1547" w:rsidTr="005F1547">
        <w:trPr>
          <w:trHeight w:val="754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sz w:val="18"/>
                <w:szCs w:val="18"/>
              </w:rPr>
              <w:t>22 094,41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4 422, 41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70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sz w:val="18"/>
                <w:szCs w:val="18"/>
              </w:rPr>
              <w:t>22 094,41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4 422,41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454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4.1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4.1 Сохранение объектов культурного наследия. Ремонт памятников (в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 поставка и транспортировка газа)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</w:tc>
      </w:tr>
      <w:tr w:rsidR="005F1547" w:rsidTr="005F1547">
        <w:trPr>
          <w:trHeight w:val="617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22 094,41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4 422, 41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204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22 094,41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4 422, 41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334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5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5 Озеленение территорий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677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133 570,00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30 914,00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30 914,00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23 914,00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23 914,00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23 914,00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138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133 570,00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30 914,00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30 914,00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23 914,00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23 914,00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23 914,00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476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5.1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5.1 Цветочное оформление территорий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</w:tr>
      <w:tr w:rsidR="005F1547" w:rsidTr="005F1547">
        <w:trPr>
          <w:trHeight w:val="736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58 570,00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15 914,00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15 914,00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8 914,00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8 914,00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8 914,00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122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58 570,00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15 914,00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15 914,00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8 914,00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8 914,00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8 914,00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394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5.2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5.2 Проведение компенсационного озеленения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5F1547" w:rsidTr="005F1547">
        <w:trPr>
          <w:trHeight w:val="654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75 000,00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204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75 000,00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289"/>
        </w:trPr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6 Благоустройство неосновных территорий городского округа Люберцы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771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33 520,00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11 520,00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138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33 520,00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11 520,00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384"/>
        </w:trPr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6.1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6.1 Демонтаж незаконно установленных нестационарных объектов и строений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</w:tc>
      </w:tr>
      <w:tr w:rsidR="005F1547" w:rsidTr="005F1547">
        <w:trPr>
          <w:trHeight w:val="705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16 000,00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121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16 000,00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308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6.2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6.2 Выполнение работ по благоустройству после демонтажа незаконно установленных нестационарных объектов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</w:tc>
      </w:tr>
      <w:tr w:rsidR="005F1547" w:rsidTr="005F1547">
        <w:trPr>
          <w:trHeight w:val="308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17 520,00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6 520,00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308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17 520,00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6 520,00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204"/>
        </w:trPr>
        <w:tc>
          <w:tcPr>
            <w:tcW w:w="582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1 876 510,42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375 015,28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413630,94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362621,40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362621,40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362621,40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F1547" w:rsidRDefault="005F1547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F1547" w:rsidRDefault="005F1547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204"/>
        </w:trPr>
        <w:tc>
          <w:tcPr>
            <w:tcW w:w="582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17 250,00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3450,00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3450,00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3450,00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3450,00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F1547" w:rsidRDefault="005F1547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F1547" w:rsidRDefault="005F1547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204"/>
        </w:trPr>
        <w:tc>
          <w:tcPr>
            <w:tcW w:w="582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1 859 260,42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565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410180,94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359171,40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359171,40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359171,40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547" w:rsidRDefault="005F1547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F1547" w:rsidRDefault="005F1547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bookmarkEnd w:id="28"/>
      <w:bookmarkEnd w:id="29"/>
      <w:bookmarkEnd w:id="30"/>
      <w:bookmarkEnd w:id="31"/>
      <w:bookmarkEnd w:id="32"/>
    </w:tbl>
    <w:p w:rsidR="005F1547" w:rsidRDefault="005F1547" w:rsidP="005F1547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5F1547" w:rsidRDefault="005F1547" w:rsidP="005F1547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5F1547" w:rsidRDefault="005F1547" w:rsidP="005F1547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5F1547" w:rsidRDefault="005F1547" w:rsidP="005F1547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5F1547" w:rsidRDefault="005F1547" w:rsidP="005F1547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5F1547" w:rsidRDefault="005F1547" w:rsidP="005F1547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5F1547" w:rsidRDefault="005F1547" w:rsidP="005F1547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5F1547" w:rsidRDefault="005F1547" w:rsidP="005F1547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5F1547" w:rsidRDefault="005F1547" w:rsidP="005F1547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5F1547" w:rsidRDefault="005F1547" w:rsidP="005F1547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5F1547" w:rsidRDefault="005F1547" w:rsidP="005F1547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5F1547" w:rsidRDefault="005F1547" w:rsidP="005F1547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5F1547" w:rsidRDefault="005F1547" w:rsidP="005F1547">
      <w:pPr>
        <w:autoSpaceDE w:val="0"/>
        <w:autoSpaceDN w:val="0"/>
        <w:adjustRightInd w:val="0"/>
        <w:spacing w:after="0" w:line="240" w:lineRule="auto"/>
        <w:ind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5F1547" w:rsidRDefault="005F1547" w:rsidP="005F1547">
      <w:pPr>
        <w:autoSpaceDE w:val="0"/>
        <w:autoSpaceDN w:val="0"/>
        <w:adjustRightInd w:val="0"/>
        <w:spacing w:after="0" w:line="240" w:lineRule="auto"/>
        <w:ind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5F1547" w:rsidRDefault="005F1547" w:rsidP="005F1547">
      <w:pPr>
        <w:autoSpaceDE w:val="0"/>
        <w:autoSpaceDN w:val="0"/>
        <w:adjustRightInd w:val="0"/>
        <w:spacing w:after="0" w:line="240" w:lineRule="auto"/>
        <w:ind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5F1547" w:rsidRDefault="005F1547" w:rsidP="005F1547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5F1547" w:rsidRDefault="005F1547" w:rsidP="005F1547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5F1547" w:rsidRDefault="005F1547" w:rsidP="005F1547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3</w:t>
      </w: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5F1547" w:rsidRDefault="005F1547" w:rsidP="005F1547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F1547" w:rsidRDefault="005F1547" w:rsidP="005F1547">
      <w:pPr>
        <w:autoSpaceDE w:val="0"/>
        <w:autoSpaceDN w:val="0"/>
        <w:adjustRightInd w:val="0"/>
        <w:spacing w:after="0" w:line="240" w:lineRule="auto"/>
        <w:ind w:left="27" w:right="2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Паспорт подпрограммы «Создание условий для обеспечения комфортного проживания жителей в многоквартирных домах городского округа Люберцы» муниципальной программы </w:t>
      </w:r>
    </w:p>
    <w:p w:rsidR="005F1547" w:rsidRDefault="005F1547" w:rsidP="005F1547">
      <w:pPr>
        <w:autoSpaceDE w:val="0"/>
        <w:autoSpaceDN w:val="0"/>
        <w:adjustRightInd w:val="0"/>
        <w:spacing w:after="0" w:line="240" w:lineRule="auto"/>
        <w:ind w:left="27" w:right="2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5F1547" w:rsidRDefault="005F1547" w:rsidP="005F1547">
      <w:pPr>
        <w:autoSpaceDE w:val="0"/>
        <w:autoSpaceDN w:val="0"/>
        <w:adjustRightInd w:val="0"/>
        <w:spacing w:after="0" w:line="240" w:lineRule="auto"/>
        <w:ind w:left="27" w:right="2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735" w:type="dxa"/>
        <w:tblInd w:w="29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4"/>
        <w:gridCol w:w="1607"/>
        <w:gridCol w:w="3527"/>
        <w:gridCol w:w="1134"/>
        <w:gridCol w:w="1134"/>
        <w:gridCol w:w="992"/>
        <w:gridCol w:w="992"/>
        <w:gridCol w:w="992"/>
        <w:gridCol w:w="993"/>
        <w:gridCol w:w="850"/>
      </w:tblGrid>
      <w:tr w:rsidR="005F1547" w:rsidTr="005F1547">
        <w:trPr>
          <w:cantSplit/>
          <w:trHeight w:hRule="exact" w:val="494"/>
        </w:trPr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Муниципальный заказчик подпрограммы</w:t>
            </w:r>
          </w:p>
        </w:tc>
        <w:tc>
          <w:tcPr>
            <w:tcW w:w="1222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5F1547" w:rsidTr="005F1547">
        <w:trPr>
          <w:cantSplit/>
          <w:trHeight w:val="480"/>
        </w:trPr>
        <w:tc>
          <w:tcPr>
            <w:tcW w:w="351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Источники финансирования подпрограммы, по годам реализации и главным распорядителям  бюджетных средств, в том числе по годам:</w:t>
            </w:r>
          </w:p>
        </w:tc>
        <w:tc>
          <w:tcPr>
            <w:tcW w:w="16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Источник финансирования</w:t>
            </w:r>
          </w:p>
        </w:tc>
        <w:tc>
          <w:tcPr>
            <w:tcW w:w="7087" w:type="dxa"/>
            <w:gridSpan w:val="7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Расходы  (тыс. рублей)</w:t>
            </w:r>
          </w:p>
        </w:tc>
      </w:tr>
      <w:tr w:rsidR="005F1547" w:rsidTr="005F1547">
        <w:trPr>
          <w:cantSplit/>
          <w:trHeight w:hRule="exact" w:val="735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2019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2024</w:t>
            </w:r>
          </w:p>
        </w:tc>
      </w:tr>
      <w:tr w:rsidR="005F1547" w:rsidTr="005F1547">
        <w:trPr>
          <w:cantSplit/>
          <w:trHeight w:hRule="exact" w:val="259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6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3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164 279,96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74 279,96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-</w:t>
            </w:r>
          </w:p>
        </w:tc>
      </w:tr>
      <w:tr w:rsidR="005F1547" w:rsidTr="005F1547">
        <w:trPr>
          <w:cantSplit/>
          <w:trHeight w:hRule="exact" w:val="235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12 590,39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12 590,39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-</w:t>
            </w:r>
          </w:p>
        </w:tc>
      </w:tr>
      <w:tr w:rsidR="005F1547" w:rsidTr="005F1547">
        <w:trPr>
          <w:cantSplit/>
          <w:trHeight w:hRule="exact" w:val="811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151 689,57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61 689,57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-</w:t>
            </w:r>
          </w:p>
        </w:tc>
      </w:tr>
    </w:tbl>
    <w:p w:rsidR="005F1547" w:rsidRDefault="005F1547" w:rsidP="005F1547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F1547" w:rsidRDefault="005F1547" w:rsidP="005F15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нацелены на достижение показателей сформированных с учетом поручений Губернатора Московской области по обращениям жителей, Рейтинга 50.</w:t>
      </w:r>
    </w:p>
    <w:p w:rsidR="005F1547" w:rsidRDefault="005F1547" w:rsidP="005F15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5F1547" w:rsidRDefault="005F1547" w:rsidP="005F1547">
      <w:pPr>
        <w:autoSpaceDE w:val="0"/>
        <w:autoSpaceDN w:val="0"/>
        <w:adjustRightInd w:val="0"/>
        <w:spacing w:after="0" w:line="240" w:lineRule="auto"/>
        <w:ind w:left="28" w:right="2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F1547" w:rsidRDefault="005F1547" w:rsidP="005F154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5F1547">
          <w:pgSz w:w="16838" w:h="11906" w:orient="landscape"/>
          <w:pgMar w:top="283" w:right="283" w:bottom="142" w:left="283" w:header="567" w:footer="567" w:gutter="0"/>
          <w:cols w:space="720"/>
        </w:sectPr>
      </w:pPr>
    </w:p>
    <w:p w:rsidR="005F1547" w:rsidRDefault="005F1547" w:rsidP="005F1547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Перечень мероприятий подпрограммы «Создание условий для обеспечения комфортного проживания жителей в многоквартирных домах городского округа Люберцы»</w:t>
      </w:r>
    </w:p>
    <w:p w:rsidR="005F1547" w:rsidRDefault="005F1547" w:rsidP="005F1547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855" w:type="dxa"/>
        <w:tblInd w:w="-725" w:type="dxa"/>
        <w:tblLayout w:type="fixed"/>
        <w:tblLook w:val="04A0" w:firstRow="1" w:lastRow="0" w:firstColumn="1" w:lastColumn="0" w:noHBand="0" w:noVBand="1"/>
      </w:tblPr>
      <w:tblGrid>
        <w:gridCol w:w="291"/>
        <w:gridCol w:w="2119"/>
        <w:gridCol w:w="1680"/>
        <w:gridCol w:w="708"/>
        <w:gridCol w:w="1560"/>
        <w:gridCol w:w="850"/>
        <w:gridCol w:w="992"/>
        <w:gridCol w:w="993"/>
        <w:gridCol w:w="992"/>
        <w:gridCol w:w="850"/>
        <w:gridCol w:w="993"/>
        <w:gridCol w:w="850"/>
        <w:gridCol w:w="1559"/>
        <w:gridCol w:w="1418"/>
      </w:tblGrid>
      <w:tr w:rsidR="005F1547" w:rsidTr="005F1547">
        <w:trPr>
          <w:trHeight w:val="375"/>
        </w:trPr>
        <w:tc>
          <w:tcPr>
            <w:tcW w:w="2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1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6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67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Результаты выполнения подпрограммы</w:t>
            </w:r>
          </w:p>
        </w:tc>
      </w:tr>
      <w:tr w:rsidR="005F1547" w:rsidTr="005F1547">
        <w:trPr>
          <w:trHeight w:val="795"/>
        </w:trPr>
        <w:tc>
          <w:tcPr>
            <w:tcW w:w="6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90"/>
        </w:trPr>
        <w:tc>
          <w:tcPr>
            <w:tcW w:w="2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F1547" w:rsidRDefault="005F1547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5F1547" w:rsidTr="005F1547">
        <w:trPr>
          <w:trHeight w:val="369"/>
        </w:trPr>
        <w:tc>
          <w:tcPr>
            <w:tcW w:w="2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1 Приведение в надлежащее состояние подъездов в многоквартирных домах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12 590,39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12 590,39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1547" w:rsidTr="005F1547">
        <w:trPr>
          <w:trHeight w:val="905"/>
        </w:trPr>
        <w:tc>
          <w:tcPr>
            <w:tcW w:w="63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151 689,57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61 689,57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1547" w:rsidTr="005F1547">
        <w:trPr>
          <w:trHeight w:val="224"/>
        </w:trPr>
        <w:tc>
          <w:tcPr>
            <w:tcW w:w="63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164 279,96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74 279,96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1547" w:rsidTr="005F1547">
        <w:trPr>
          <w:trHeight w:val="312"/>
        </w:trPr>
        <w:tc>
          <w:tcPr>
            <w:tcW w:w="2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1.1 Ремонт подъездов многоквартирных домов 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12 590,39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12 590,39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Количество отремонтированных подъездов МКД – до 1058 в 2019  году;</w:t>
            </w:r>
          </w:p>
        </w:tc>
      </w:tr>
      <w:tr w:rsidR="005F1547" w:rsidTr="005F1547">
        <w:trPr>
          <w:trHeight w:val="887"/>
        </w:trPr>
        <w:tc>
          <w:tcPr>
            <w:tcW w:w="63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140 388,83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50 388,83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214"/>
        </w:trPr>
        <w:tc>
          <w:tcPr>
            <w:tcW w:w="63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152 979,22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62 979,22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347"/>
        </w:trPr>
        <w:tc>
          <w:tcPr>
            <w:tcW w:w="29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121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1.2 Установка камер видеонаблюдения в подъездах многоквартирных домов 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безопасных условий проживания жителей в многоквартирных домах</w:t>
            </w:r>
          </w:p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841"/>
        </w:trPr>
        <w:tc>
          <w:tcPr>
            <w:tcW w:w="636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11 300,74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11 300,74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235"/>
        </w:trPr>
        <w:tc>
          <w:tcPr>
            <w:tcW w:w="636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11 300,74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11 300,74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80"/>
        </w:trPr>
        <w:tc>
          <w:tcPr>
            <w:tcW w:w="636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164 279,96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74 279,96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80"/>
        </w:trPr>
        <w:tc>
          <w:tcPr>
            <w:tcW w:w="636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12 590,39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12 590,39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80"/>
        </w:trPr>
        <w:tc>
          <w:tcPr>
            <w:tcW w:w="636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151 689,57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61 689,57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4</w:t>
      </w: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5F1547" w:rsidRDefault="005F1547" w:rsidP="005F1547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F1547" w:rsidRDefault="005F1547" w:rsidP="005F154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Паспорт подпрограммы «Развитие парков культуры» муниципальной программы «Формирование современной комфортной городской среды городского округа Люберцы Московской области»</w:t>
      </w:r>
    </w:p>
    <w:p w:rsidR="005F1547" w:rsidRDefault="005F1547" w:rsidP="005F154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</w:pPr>
    </w:p>
    <w:tbl>
      <w:tblPr>
        <w:tblW w:w="14745" w:type="dxa"/>
        <w:tblInd w:w="-13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1"/>
        <w:gridCol w:w="2011"/>
        <w:gridCol w:w="3518"/>
        <w:gridCol w:w="993"/>
        <w:gridCol w:w="850"/>
        <w:gridCol w:w="851"/>
        <w:gridCol w:w="850"/>
        <w:gridCol w:w="851"/>
        <w:gridCol w:w="850"/>
        <w:gridCol w:w="850"/>
      </w:tblGrid>
      <w:tr w:rsidR="005F1547" w:rsidTr="005F1547">
        <w:trPr>
          <w:cantSplit/>
          <w:trHeight w:hRule="exact" w:val="445"/>
        </w:trPr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заказчик подпрограммы</w:t>
            </w:r>
          </w:p>
        </w:tc>
        <w:tc>
          <w:tcPr>
            <w:tcW w:w="1162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5F1547" w:rsidTr="005F1547">
        <w:trPr>
          <w:cantSplit/>
          <w:trHeight w:val="480"/>
        </w:trPr>
        <w:tc>
          <w:tcPr>
            <w:tcW w:w="31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 по годам реализации и главным распорядителям  бюджетных средств, в том числе по годам:</w:t>
            </w:r>
          </w:p>
        </w:tc>
        <w:tc>
          <w:tcPr>
            <w:tcW w:w="20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5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095" w:type="dxa"/>
            <w:gridSpan w:val="7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5F1547" w:rsidTr="005F1547">
        <w:trPr>
          <w:cantSplit/>
          <w:trHeight w:hRule="exact" w:val="559"/>
        </w:trPr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2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5F1547" w:rsidTr="005F1547">
        <w:trPr>
          <w:cantSplit/>
          <w:trHeight w:hRule="exact" w:val="259"/>
        </w:trPr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3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145 848,66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44 142,98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F1547" w:rsidTr="005F1547">
        <w:trPr>
          <w:cantSplit/>
          <w:trHeight w:hRule="exact" w:val="235"/>
        </w:trPr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2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F1547" w:rsidTr="005F1547">
        <w:trPr>
          <w:cantSplit/>
          <w:trHeight w:hRule="exact" w:val="550"/>
        </w:trPr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2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145 848,66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44 142,98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5F1547" w:rsidRDefault="005F1547" w:rsidP="005F154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F1547" w:rsidRDefault="005F1547" w:rsidP="005F15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Подпрограммы направлены на обеспечение деятельности парков, для их бесперебойного функционирования, улучшения текущего состояния, привлечения посетителей</w:t>
      </w:r>
    </w:p>
    <w:p w:rsidR="005F1547" w:rsidRDefault="005F1547" w:rsidP="005F15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1547" w:rsidRDefault="005F1547" w:rsidP="005F154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F1547" w:rsidRDefault="005F1547" w:rsidP="005F154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5F1547">
          <w:pgSz w:w="16838" w:h="11906" w:orient="landscape"/>
          <w:pgMar w:top="709" w:right="536" w:bottom="284" w:left="1134" w:header="708" w:footer="708" w:gutter="0"/>
          <w:pgNumType w:start="38"/>
          <w:cols w:space="720"/>
        </w:sectPr>
      </w:pPr>
    </w:p>
    <w:p w:rsidR="005F1547" w:rsidRDefault="005F1547" w:rsidP="005F154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Перечень мероприятий подпрограммы «Развитие парков культуры»</w:t>
      </w:r>
    </w:p>
    <w:p w:rsidR="005F1547" w:rsidRDefault="005F1547" w:rsidP="005F154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180" w:type="dxa"/>
        <w:tblInd w:w="-725" w:type="dxa"/>
        <w:tblLayout w:type="fixed"/>
        <w:tblLook w:val="04A0" w:firstRow="1" w:lastRow="0" w:firstColumn="1" w:lastColumn="0" w:noHBand="0" w:noVBand="1"/>
      </w:tblPr>
      <w:tblGrid>
        <w:gridCol w:w="550"/>
        <w:gridCol w:w="1846"/>
        <w:gridCol w:w="1876"/>
        <w:gridCol w:w="708"/>
        <w:gridCol w:w="960"/>
        <w:gridCol w:w="960"/>
        <w:gridCol w:w="33"/>
        <w:gridCol w:w="1017"/>
        <w:gridCol w:w="992"/>
        <w:gridCol w:w="992"/>
        <w:gridCol w:w="851"/>
        <w:gridCol w:w="992"/>
        <w:gridCol w:w="851"/>
        <w:gridCol w:w="1134"/>
        <w:gridCol w:w="1418"/>
      </w:tblGrid>
      <w:tr w:rsidR="005F1547" w:rsidTr="005F1547">
        <w:trPr>
          <w:trHeight w:val="375"/>
        </w:trPr>
        <w:tc>
          <w:tcPr>
            <w:tcW w:w="5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8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72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Результаты выполнения подпрограммы</w:t>
            </w:r>
          </w:p>
        </w:tc>
      </w:tr>
      <w:tr w:rsidR="005F1547" w:rsidTr="005F1547">
        <w:trPr>
          <w:trHeight w:val="795"/>
        </w:trPr>
        <w:tc>
          <w:tcPr>
            <w:tcW w:w="5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90"/>
        </w:trPr>
        <w:tc>
          <w:tcPr>
            <w:tcW w:w="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F1547" w:rsidRDefault="005F1547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5F1547" w:rsidTr="005F1547">
        <w:trPr>
          <w:trHeight w:val="369"/>
        </w:trPr>
        <w:tc>
          <w:tcPr>
            <w:tcW w:w="5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1 Повышение качества рекреационных услуг для населения городского округа Люберцы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5F1547" w:rsidTr="005F1547">
        <w:trPr>
          <w:trHeight w:val="905"/>
        </w:trPr>
        <w:tc>
          <w:tcPr>
            <w:tcW w:w="59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40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ind w:left="-140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134 150,83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32 445,15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1547" w:rsidTr="005F1547">
        <w:trPr>
          <w:trHeight w:val="224"/>
        </w:trPr>
        <w:tc>
          <w:tcPr>
            <w:tcW w:w="59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134 150,83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32 445,15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1547" w:rsidTr="005F1547">
        <w:trPr>
          <w:trHeight w:val="312"/>
        </w:trPr>
        <w:tc>
          <w:tcPr>
            <w:tcW w:w="5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 Обеспечение деятельности парков культуры и отдыха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5F1547" w:rsidTr="005F1547">
        <w:trPr>
          <w:trHeight w:val="887"/>
        </w:trPr>
        <w:tc>
          <w:tcPr>
            <w:tcW w:w="59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134 150,83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32 445,15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214"/>
        </w:trPr>
        <w:tc>
          <w:tcPr>
            <w:tcW w:w="59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134 150,83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32 445,15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402"/>
        </w:trPr>
        <w:tc>
          <w:tcPr>
            <w:tcW w:w="549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2 Создание новых и (или) благоустройство существующих парков на территории городского округа Люберцы</w:t>
            </w:r>
          </w:p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5F1547" w:rsidTr="005F1547">
        <w:trPr>
          <w:trHeight w:val="586"/>
        </w:trPr>
        <w:tc>
          <w:tcPr>
            <w:tcW w:w="593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11 697,83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11 697,83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127"/>
        </w:trPr>
        <w:tc>
          <w:tcPr>
            <w:tcW w:w="593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11 697,83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11 697,83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337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разработку проекта освоения лесов на территории лесных участков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Комитет по культуре администрации городского округа Люберцы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Создание благоприятных условий для проживания населения</w:t>
            </w:r>
          </w:p>
        </w:tc>
      </w:tr>
      <w:tr w:rsidR="005F1547" w:rsidTr="005F1547">
        <w:trPr>
          <w:trHeight w:val="603"/>
        </w:trPr>
        <w:tc>
          <w:tcPr>
            <w:tcW w:w="5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271"/>
        </w:trPr>
        <w:tc>
          <w:tcPr>
            <w:tcW w:w="5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853"/>
        </w:trPr>
        <w:tc>
          <w:tcPr>
            <w:tcW w:w="5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2.2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проведение лесопатологического обследования лесных участков парков культуры и отдыха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5F1547" w:rsidTr="005F1547">
        <w:trPr>
          <w:trHeight w:val="416"/>
        </w:trPr>
        <w:tc>
          <w:tcPr>
            <w:tcW w:w="59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ind w:left="-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1 425,00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ind w:left="-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1 425,00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285"/>
        </w:trPr>
        <w:tc>
          <w:tcPr>
            <w:tcW w:w="59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ind w:left="-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1 425,00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ind w:left="-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1 425,00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452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2.3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выполнение работ по уточнению границ лесных участков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5F1547" w:rsidTr="005F1547">
        <w:trPr>
          <w:trHeight w:val="537"/>
        </w:trPr>
        <w:tc>
          <w:tcPr>
            <w:tcW w:w="593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251"/>
        </w:trPr>
        <w:tc>
          <w:tcPr>
            <w:tcW w:w="593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435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2.4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существующих парков культуры и отдыха, расположенных на территории городского округа Люберцы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5F1547" w:rsidTr="005F1547">
        <w:trPr>
          <w:trHeight w:val="435"/>
        </w:trPr>
        <w:tc>
          <w:tcPr>
            <w:tcW w:w="5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5 087,30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5 087,30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435"/>
        </w:trPr>
        <w:tc>
          <w:tcPr>
            <w:tcW w:w="5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5 087 ,30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5 087,30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435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2.5.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Проведение санитарной вырубки деревьев на территории парков культуры и отдыха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5F1547" w:rsidTr="005F1547">
        <w:trPr>
          <w:trHeight w:val="586"/>
        </w:trPr>
        <w:tc>
          <w:tcPr>
            <w:tcW w:w="593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right="-24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ind w:right="-24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1 605,53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1 605,53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211"/>
        </w:trPr>
        <w:tc>
          <w:tcPr>
            <w:tcW w:w="593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1 605,53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1 605,53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80"/>
        </w:trPr>
        <w:tc>
          <w:tcPr>
            <w:tcW w:w="593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145 848,66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44 142,98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80"/>
        </w:trPr>
        <w:tc>
          <w:tcPr>
            <w:tcW w:w="593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80"/>
        </w:trPr>
        <w:tc>
          <w:tcPr>
            <w:tcW w:w="593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145 848,66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44 142,98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5F1547" w:rsidRDefault="005F1547" w:rsidP="005F154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F1547" w:rsidRDefault="005F1547" w:rsidP="005F154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4"/>
          <w:lang w:eastAsia="ru-RU"/>
        </w:rPr>
      </w:pPr>
    </w:p>
    <w:p w:rsidR="005F1547" w:rsidRDefault="005F1547" w:rsidP="005F154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  <w:sectPr w:rsidR="005F1547">
          <w:pgSz w:w="16838" w:h="11906" w:orient="landscape"/>
          <w:pgMar w:top="709" w:right="536" w:bottom="284" w:left="1134" w:header="708" w:footer="708" w:gutter="0"/>
          <w:pgNumType w:start="38"/>
          <w:cols w:space="720"/>
        </w:sectPr>
      </w:pP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Приложение № 5</w:t>
      </w: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5F1547" w:rsidRDefault="005F1547" w:rsidP="005F1547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5F1547" w:rsidRDefault="005F1547" w:rsidP="005F154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Паспорт подпрограммы «Обеспечивающая подпрограмма» муниципальной программы </w:t>
      </w:r>
    </w:p>
    <w:p w:rsidR="005F1547" w:rsidRDefault="005F1547" w:rsidP="005F154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5F1547" w:rsidRDefault="005F1547" w:rsidP="005F1547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tbl>
      <w:tblPr>
        <w:tblW w:w="153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9"/>
        <w:gridCol w:w="1841"/>
        <w:gridCol w:w="3543"/>
        <w:gridCol w:w="1134"/>
        <w:gridCol w:w="851"/>
        <w:gridCol w:w="1134"/>
        <w:gridCol w:w="992"/>
        <w:gridCol w:w="992"/>
        <w:gridCol w:w="992"/>
        <w:gridCol w:w="567"/>
      </w:tblGrid>
      <w:tr w:rsidR="005F1547" w:rsidTr="005F1547">
        <w:trPr>
          <w:cantSplit/>
          <w:trHeight w:hRule="exact" w:val="473"/>
        </w:trPr>
        <w:tc>
          <w:tcPr>
            <w:tcW w:w="3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заказчик подпрограммы</w:t>
            </w:r>
          </w:p>
        </w:tc>
        <w:tc>
          <w:tcPr>
            <w:tcW w:w="1204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5F1547" w:rsidTr="005F1547">
        <w:trPr>
          <w:cantSplit/>
          <w:trHeight w:val="491"/>
        </w:trPr>
        <w:tc>
          <w:tcPr>
            <w:tcW w:w="32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</w:t>
            </w:r>
          </w:p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 годам реализации и главным распорядителям </w:t>
            </w:r>
          </w:p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бюджетных средств, в том числе по годам:</w:t>
            </w:r>
          </w:p>
        </w:tc>
        <w:tc>
          <w:tcPr>
            <w:tcW w:w="18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5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662" w:type="dxa"/>
            <w:gridSpan w:val="7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5F1547" w:rsidTr="005F1547">
        <w:trPr>
          <w:cantSplit/>
          <w:trHeight w:hRule="exact" w:val="587"/>
        </w:trPr>
        <w:tc>
          <w:tcPr>
            <w:tcW w:w="32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5F1547" w:rsidTr="005F1547">
        <w:trPr>
          <w:cantSplit/>
          <w:trHeight w:hRule="exact" w:val="252"/>
        </w:trPr>
        <w:tc>
          <w:tcPr>
            <w:tcW w:w="32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794 964,59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208 822,68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149 877,92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5F1547" w:rsidTr="005F1547">
        <w:trPr>
          <w:cantSplit/>
          <w:trHeight w:hRule="exact" w:val="228"/>
        </w:trPr>
        <w:tc>
          <w:tcPr>
            <w:tcW w:w="32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5F1547" w:rsidTr="005F1547">
        <w:trPr>
          <w:cantSplit/>
          <w:trHeight w:hRule="exact" w:val="762"/>
        </w:trPr>
        <w:tc>
          <w:tcPr>
            <w:tcW w:w="32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794 964,59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208 822,68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149 877,92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</w:tbl>
    <w:p w:rsidR="005F1547" w:rsidRDefault="005F1547" w:rsidP="005F1547">
      <w:pPr>
        <w:autoSpaceDE w:val="0"/>
        <w:autoSpaceDN w:val="0"/>
        <w:adjustRightInd w:val="0"/>
        <w:spacing w:after="0" w:line="240" w:lineRule="auto"/>
        <w:ind w:left="28" w:right="28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5F1547" w:rsidRDefault="005F1547" w:rsidP="005F1547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5F1547" w:rsidRDefault="005F1547" w:rsidP="005F1547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5F1547" w:rsidRDefault="005F1547" w:rsidP="005F15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Подпрограммы направлены на обеспечение деятельности МУ «Благоустройство и ЖКХ, в том числе закупку техники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 услуг для полного выполнения мероприятий в рамках »» муниципальной программы «Формирование современной комфортной городской среды городского округа Люберцы Московской области».</w:t>
      </w:r>
    </w:p>
    <w:p w:rsidR="005F1547" w:rsidRDefault="005F1547" w:rsidP="005F154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5F1547">
          <w:pgSz w:w="16838" w:h="11906" w:orient="landscape"/>
          <w:pgMar w:top="709" w:right="536" w:bottom="284" w:left="1134" w:header="708" w:footer="708" w:gutter="0"/>
          <w:pgNumType w:start="38"/>
          <w:cols w:space="720"/>
        </w:sectPr>
      </w:pPr>
    </w:p>
    <w:p w:rsidR="005F1547" w:rsidRDefault="005F1547" w:rsidP="005F154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Перечень мероприятий подпрограммы «Обеспечивающая подпрограмма»</w:t>
      </w:r>
    </w:p>
    <w:p w:rsidR="005F1547" w:rsidRDefault="005F1547" w:rsidP="005F154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645" w:type="dxa"/>
        <w:tblInd w:w="-793" w:type="dxa"/>
        <w:tblLayout w:type="fixed"/>
        <w:tblLook w:val="04A0" w:firstRow="1" w:lastRow="0" w:firstColumn="1" w:lastColumn="0" w:noHBand="0" w:noVBand="1"/>
      </w:tblPr>
      <w:tblGrid>
        <w:gridCol w:w="296"/>
        <w:gridCol w:w="1736"/>
        <w:gridCol w:w="1841"/>
        <w:gridCol w:w="708"/>
        <w:gridCol w:w="1418"/>
        <w:gridCol w:w="851"/>
        <w:gridCol w:w="850"/>
        <w:gridCol w:w="856"/>
        <w:gridCol w:w="993"/>
        <w:gridCol w:w="992"/>
        <w:gridCol w:w="851"/>
        <w:gridCol w:w="851"/>
        <w:gridCol w:w="34"/>
        <w:gridCol w:w="1526"/>
        <w:gridCol w:w="34"/>
        <w:gridCol w:w="1808"/>
      </w:tblGrid>
      <w:tr w:rsidR="005F1547" w:rsidTr="005F1547">
        <w:trPr>
          <w:trHeight w:val="375"/>
        </w:trPr>
        <w:tc>
          <w:tcPr>
            <w:tcW w:w="2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7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547" w:rsidRDefault="005F1547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Всего</w:t>
            </w:r>
          </w:p>
          <w:p w:rsidR="005F1547" w:rsidRDefault="005F1547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5F1547" w:rsidRDefault="005F1547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427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8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Результаты выполнения подпрограммы</w:t>
            </w:r>
          </w:p>
        </w:tc>
      </w:tr>
      <w:tr w:rsidR="005F1547" w:rsidTr="005F1547">
        <w:trPr>
          <w:trHeight w:val="1333"/>
        </w:trPr>
        <w:tc>
          <w:tcPr>
            <w:tcW w:w="5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34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70"/>
        </w:trPr>
        <w:tc>
          <w:tcPr>
            <w:tcW w:w="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5F1547" w:rsidTr="005F1547">
        <w:trPr>
          <w:trHeight w:val="369"/>
        </w:trPr>
        <w:tc>
          <w:tcPr>
            <w:tcW w:w="2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1 Обеспечение деятельности МУ "ОКБЖКХ"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МУ "ОКБЖКХ", Представление городского округа Люберцы на областных конкурсах</w:t>
            </w:r>
          </w:p>
        </w:tc>
      </w:tr>
      <w:tr w:rsidR="005F1547" w:rsidTr="005F1547">
        <w:trPr>
          <w:trHeight w:val="608"/>
        </w:trPr>
        <w:tc>
          <w:tcPr>
            <w:tcW w:w="5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794 964,59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208 822,68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149 877,92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419"/>
        </w:trPr>
        <w:tc>
          <w:tcPr>
            <w:tcW w:w="5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794 964,59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208 822,68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149 877,92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312"/>
        </w:trPr>
        <w:tc>
          <w:tcPr>
            <w:tcW w:w="2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 Оплата труда и начисление на выплаты по оплате труда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МУ "ОКБЖКХ"</w:t>
            </w:r>
          </w:p>
        </w:tc>
      </w:tr>
      <w:tr w:rsidR="005F1547" w:rsidTr="005F1547">
        <w:trPr>
          <w:trHeight w:val="773"/>
        </w:trPr>
        <w:tc>
          <w:tcPr>
            <w:tcW w:w="5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639 955,35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164 083,67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187"/>
        </w:trPr>
        <w:tc>
          <w:tcPr>
            <w:tcW w:w="5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639 955,35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164 083,67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347"/>
        </w:trPr>
        <w:tc>
          <w:tcPr>
            <w:tcW w:w="2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1.2 Закупка техники, товаров, работ, услуг для муниципальных нужд и уплата налогов, сборов и иных платежей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МУ "ОКБЖКХ"</w:t>
            </w:r>
          </w:p>
        </w:tc>
      </w:tr>
      <w:tr w:rsidR="005F1547" w:rsidTr="005F1547">
        <w:trPr>
          <w:trHeight w:val="695"/>
        </w:trPr>
        <w:tc>
          <w:tcPr>
            <w:tcW w:w="5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150 009,24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43 739,01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29 910,00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25 453,41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25 453,41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25 453,41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517"/>
        </w:trPr>
        <w:tc>
          <w:tcPr>
            <w:tcW w:w="5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150 009,24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43 739,01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29 910,00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25 453,41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25 453,41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25 453,41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639"/>
        </w:trPr>
        <w:tc>
          <w:tcPr>
            <w:tcW w:w="295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1.3 Проведение и участие в фестивалях, акциях и субботниках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0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Представление городского округа Люберцы на областных конкурсах</w:t>
            </w:r>
          </w:p>
        </w:tc>
      </w:tr>
      <w:tr w:rsidR="005F1547" w:rsidTr="005F1547">
        <w:trPr>
          <w:trHeight w:val="566"/>
        </w:trPr>
        <w:tc>
          <w:tcPr>
            <w:tcW w:w="599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5 000,00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321"/>
        </w:trPr>
        <w:tc>
          <w:tcPr>
            <w:tcW w:w="599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5 000,00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270"/>
        </w:trPr>
        <w:tc>
          <w:tcPr>
            <w:tcW w:w="599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794 964,59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208 822,68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149 877,92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120"/>
        </w:trPr>
        <w:tc>
          <w:tcPr>
            <w:tcW w:w="599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trHeight w:val="240"/>
        </w:trPr>
        <w:tc>
          <w:tcPr>
            <w:tcW w:w="599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794 964,59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208 822,68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149 877,92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5F1547" w:rsidRDefault="005F1547" w:rsidP="005F154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5F1547">
          <w:pgSz w:w="16838" w:h="11906" w:orient="landscape"/>
          <w:pgMar w:top="709" w:right="536" w:bottom="284" w:left="1134" w:header="708" w:footer="708" w:gutter="0"/>
          <w:pgNumType w:start="38"/>
          <w:cols w:space="720"/>
        </w:sectPr>
      </w:pP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Приложение № 6</w:t>
      </w: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«Благоустройство и озеленение территории городского округа Люберцы Московской области»</w:t>
      </w:r>
    </w:p>
    <w:p w:rsidR="005F1547" w:rsidRDefault="005F1547" w:rsidP="005F15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1547" w:rsidRDefault="005F1547" w:rsidP="005F15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Планируемые результаты реализации муниципальной программы</w:t>
      </w:r>
    </w:p>
    <w:p w:rsidR="005F1547" w:rsidRDefault="005F1547" w:rsidP="005F15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tbl>
      <w:tblPr>
        <w:tblW w:w="2179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26"/>
        <w:gridCol w:w="1420"/>
        <w:gridCol w:w="1559"/>
        <w:gridCol w:w="2552"/>
        <w:gridCol w:w="1417"/>
        <w:gridCol w:w="142"/>
        <w:gridCol w:w="850"/>
        <w:gridCol w:w="142"/>
        <w:gridCol w:w="850"/>
        <w:gridCol w:w="851"/>
        <w:gridCol w:w="850"/>
        <w:gridCol w:w="851"/>
        <w:gridCol w:w="850"/>
        <w:gridCol w:w="851"/>
        <w:gridCol w:w="568"/>
        <w:gridCol w:w="1416"/>
        <w:gridCol w:w="1240"/>
        <w:gridCol w:w="1240"/>
        <w:gridCol w:w="1240"/>
        <w:gridCol w:w="1240"/>
        <w:gridCol w:w="1240"/>
      </w:tblGrid>
      <w:tr w:rsidR="005F1547" w:rsidTr="005F1547">
        <w:trPr>
          <w:gridAfter w:val="5"/>
          <w:wAfter w:w="6200" w:type="dxa"/>
          <w:trHeight w:val="405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N</w:t>
            </w:r>
          </w:p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Цели муниципальной программы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Тип показателя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4821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ind w:left="32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Планируемое значение показателя по годам </w:t>
            </w:r>
          </w:p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реализации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Номер основного мероприятия в перечне мероприятий подпрограммы</w:t>
            </w:r>
          </w:p>
        </w:tc>
      </w:tr>
      <w:tr w:rsidR="005F1547" w:rsidTr="005F1547">
        <w:trPr>
          <w:gridAfter w:val="5"/>
          <w:wAfter w:w="6200" w:type="dxa"/>
          <w:trHeight w:val="67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gridAfter w:val="5"/>
          <w:wAfter w:w="6200" w:type="dxa"/>
          <w:trHeight w:val="255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5F1547" w:rsidTr="005F1547">
        <w:trPr>
          <w:gridAfter w:val="5"/>
          <w:wAfter w:w="6200" w:type="dxa"/>
          <w:trHeight w:val="255"/>
        </w:trPr>
        <w:tc>
          <w:tcPr>
            <w:tcW w:w="15593" w:type="dxa"/>
            <w:gridSpan w:val="16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Муниципальная подпрограмма 1 «Комфортная городская среда»</w:t>
            </w:r>
          </w:p>
        </w:tc>
      </w:tr>
      <w:tr w:rsidR="005F1547" w:rsidTr="005F1547">
        <w:trPr>
          <w:gridAfter w:val="5"/>
          <w:wAfter w:w="6200" w:type="dxa"/>
          <w:trHeight w:val="900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Количество благоустроенных общественных территорий (пространств) (в разрезе видов территорий), в том числе: - зоны отдыха; пешеходные зоны; набережные; - скверы; - площади; 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-п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арки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33" w:name="OLE_LINK45"/>
            <w:bookmarkStart w:id="34" w:name="OLE_LINK46"/>
            <w:bookmarkStart w:id="35" w:name="OLE_LINK59"/>
            <w:bookmarkStart w:id="36" w:name="OLE_LINK60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  <w:bookmarkEnd w:id="33"/>
            <w:bookmarkEnd w:id="34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; Основное мероприятие 3</w:t>
            </w:r>
            <w:bookmarkEnd w:id="35"/>
            <w:bookmarkEnd w:id="36"/>
          </w:p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gridAfter w:val="5"/>
          <w:wAfter w:w="6200" w:type="dxa"/>
          <w:trHeight w:val="1014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разработанных  концепций  благоустройства общественных территорий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right="102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gridAfter w:val="5"/>
          <w:wAfter w:w="6200" w:type="dxa"/>
          <w:trHeight w:val="67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разработанных проектов благоустройства общественных территорий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right="102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right="33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37" w:name="OLE_LINK58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  <w:bookmarkEnd w:id="37"/>
          </w:p>
        </w:tc>
      </w:tr>
      <w:tr w:rsidR="005F1547" w:rsidTr="005F1547">
        <w:trPr>
          <w:gridAfter w:val="5"/>
          <w:wAfter w:w="6200" w:type="dxa"/>
          <w:trHeight w:val="278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Доля реализованных комплексных проектов благоустройства общественных 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территорий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 общем количестве реализованных в течение планового года проектов благоустройства общественных территорий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right="102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  <w:p w:rsidR="005F1547" w:rsidRDefault="005F1547">
            <w:pPr>
              <w:spacing w:after="0" w:line="240" w:lineRule="auto"/>
              <w:ind w:right="102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gridAfter w:val="5"/>
          <w:wAfter w:w="6200" w:type="dxa"/>
          <w:trHeight w:val="67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технических сооружений (устройств) для развлечения, оснащенных электрическим приводом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right="102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  <w:proofErr w:type="gramEnd"/>
          </w:p>
        </w:tc>
      </w:tr>
      <w:tr w:rsidR="005F1547" w:rsidTr="005F1547">
        <w:trPr>
          <w:gridAfter w:val="5"/>
          <w:wAfter w:w="6200" w:type="dxa"/>
          <w:trHeight w:val="1407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эстетичного вида территорий городского округа Люберцы.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Ликвидация несанкционированных свалок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54 420,00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37 500,00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37 500,00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108" w:right="-108" w:firstLine="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</w:tc>
      </w:tr>
      <w:tr w:rsidR="005F1547" w:rsidTr="005F1547">
        <w:trPr>
          <w:gridAfter w:val="5"/>
          <w:wAfter w:w="6200" w:type="dxa"/>
          <w:trHeight w:val="154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эстетичного вида территорий городского округа Люберцы.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отремонтированных дворовых территорий в части капитального ремонта асфальтового покрытия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Квадратный метр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39  077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13 300,00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</w:tc>
      </w:tr>
      <w:tr w:rsidR="005F1547" w:rsidTr="005F1547">
        <w:trPr>
          <w:trHeight w:val="154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граждан, принявших участие в решении вопросов развития городской среды от общего количества граждан в возрасте от 14 лет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40" w:type="dxa"/>
          </w:tcPr>
          <w:p w:rsidR="005F1547" w:rsidRDefault="005F154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40" w:type="dxa"/>
            <w:hideMark/>
          </w:tcPr>
          <w:p w:rsidR="005F1547" w:rsidRDefault="005F15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40" w:type="dxa"/>
            <w:hideMark/>
          </w:tcPr>
          <w:p w:rsidR="005F1547" w:rsidRDefault="005F15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40" w:type="dxa"/>
            <w:hideMark/>
          </w:tcPr>
          <w:p w:rsidR="005F1547" w:rsidRDefault="005F15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40" w:type="dxa"/>
            <w:hideMark/>
          </w:tcPr>
          <w:p w:rsidR="005F1547" w:rsidRDefault="005F15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5F1547" w:rsidTr="005F1547">
        <w:trPr>
          <w:gridAfter w:val="5"/>
          <w:wAfter w:w="6200" w:type="dxa"/>
          <w:trHeight w:val="154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Доля городов с благоприятной средой от общего количества городов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единица/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gridAfter w:val="5"/>
          <w:wAfter w:w="6200" w:type="dxa"/>
          <w:trHeight w:val="154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Среднее значение индекса качества городской среды по Российской Федерации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gridAfter w:val="5"/>
          <w:wAfter w:w="6200" w:type="dxa"/>
          <w:trHeight w:val="154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состояния городских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городских территорий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hyperlink r:id="rId7" w:history="1">
              <w:r>
                <w:rPr>
                  <w:rStyle w:val="a3"/>
                  <w:sz w:val="16"/>
                  <w:szCs w:val="16"/>
                </w:rPr>
                <w:t>Количество обустроенных и установленных детских игровых площадок на территории городского округа Люберцы</w:t>
              </w:r>
            </w:hyperlink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</w:tc>
      </w:tr>
      <w:tr w:rsidR="005F1547" w:rsidTr="005F1547">
        <w:trPr>
          <w:gridAfter w:val="5"/>
          <w:wAfter w:w="6200" w:type="dxa"/>
          <w:trHeight w:val="489"/>
        </w:trPr>
        <w:tc>
          <w:tcPr>
            <w:tcW w:w="1559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lastRenderedPageBreak/>
              <w:t>Муниципальная подпрограмма 2 «Благоустройство территорий городского округа Люберцы Московской области»</w:t>
            </w:r>
          </w:p>
        </w:tc>
      </w:tr>
      <w:tr w:rsidR="005F1547" w:rsidTr="005F1547">
        <w:trPr>
          <w:gridAfter w:val="5"/>
          <w:wAfter w:w="6200" w:type="dxa"/>
          <w:trHeight w:val="87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Улучшение состояния городских территорий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городских территорий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установленных детских  игровых площадок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38" w:name="OLE_LINK74"/>
            <w:bookmarkStart w:id="39" w:name="OLE_LINK75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End w:id="38"/>
            <w:bookmarkEnd w:id="39"/>
          </w:p>
        </w:tc>
      </w:tr>
      <w:tr w:rsidR="005F1547" w:rsidTr="005F1547">
        <w:trPr>
          <w:gridAfter w:val="5"/>
          <w:wAfter w:w="6200" w:type="dxa"/>
          <w:trHeight w:val="1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эстетичного вида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 д.), малыми архитектурными формами) в общем количестве реализованных в течение планового года проектов благоустройства дворовых территорий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</w:tc>
      </w:tr>
      <w:tr w:rsidR="005F1547" w:rsidTr="005F1547">
        <w:trPr>
          <w:gridAfter w:val="5"/>
          <w:wAfter w:w="6200" w:type="dxa"/>
          <w:trHeight w:val="97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Улучшение состояния городских территорий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городских территорий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Обеспеченность обустроенными дворовыми территориями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процент/</w:t>
            </w:r>
          </w:p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100/68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100/68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100/68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100/68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100/68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40" w:name="OLE_LINK70"/>
            <w:bookmarkStart w:id="41" w:name="OLE_LINK71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End w:id="40"/>
            <w:bookmarkEnd w:id="41"/>
          </w:p>
        </w:tc>
      </w:tr>
      <w:tr w:rsidR="005F1547" w:rsidTr="005F1547">
        <w:trPr>
          <w:gridAfter w:val="5"/>
          <w:wAfter w:w="6200" w:type="dxa"/>
          <w:trHeight w:val="112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33" w:hanging="33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«Светлый город» –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98,65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98,75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F1547" w:rsidTr="005F1547">
        <w:trPr>
          <w:gridAfter w:val="5"/>
          <w:wAfter w:w="6200" w:type="dxa"/>
          <w:trHeight w:val="112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Количество объектов электросетевого хозяйства, систем наружного и архитектурно-художественного 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освещения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 которых реализованы мероприятия по устройству и капитальному ремонту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42" w:name="OLE_LINK72"/>
            <w:bookmarkStart w:id="43" w:name="OLE_LINK73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End w:id="42"/>
            <w:bookmarkEnd w:id="43"/>
          </w:p>
        </w:tc>
      </w:tr>
      <w:tr w:rsidR="005F1547" w:rsidTr="005F1547">
        <w:trPr>
          <w:gridAfter w:val="5"/>
          <w:wAfter w:w="6200" w:type="dxa"/>
          <w:trHeight w:val="112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Доля освещенных улиц, проездов, набережных, площадей с уровнем освещенности, соответствующим  установленным нормативам в общей протяженности освещенных улиц, проездов,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набережных, площадей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98,55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98,65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98,75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</w:tc>
      </w:tr>
      <w:tr w:rsidR="005F1547" w:rsidTr="005F1547">
        <w:trPr>
          <w:gridAfter w:val="5"/>
          <w:wAfter w:w="6200" w:type="dxa"/>
          <w:trHeight w:val="112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светильников наружного освещения, управление которыми осуществляется с использованием автоматизированных систем управления наружным освещением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</w:tc>
      </w:tr>
      <w:tr w:rsidR="005F1547" w:rsidTr="005F1547">
        <w:trPr>
          <w:gridAfter w:val="5"/>
          <w:wAfter w:w="6200" w:type="dxa"/>
          <w:trHeight w:val="4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Отлов безнадзорных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302,00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gridAfter w:val="5"/>
          <w:wAfter w:w="6200" w:type="dxa"/>
          <w:trHeight w:val="58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Уборка и содержание территорий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Квадратный метр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4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109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397 500,00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397 500,00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397 500,00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</w:tc>
      </w:tr>
      <w:tr w:rsidR="005F1547" w:rsidTr="005F1547">
        <w:trPr>
          <w:gridAfter w:val="5"/>
          <w:wAfter w:w="6200" w:type="dxa"/>
          <w:trHeight w:val="62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аварийных и сухостойных деревьев подлежащих вырубки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196,00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196,00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44" w:name="OLE_LINK76"/>
            <w:bookmarkStart w:id="45" w:name="OLE_LINK77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  <w:bookmarkEnd w:id="44"/>
            <w:bookmarkEnd w:id="45"/>
          </w:p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gridAfter w:val="5"/>
          <w:wAfter w:w="6200" w:type="dxa"/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Новогодние ели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46" w:name="OLE_LINK62"/>
            <w:bookmarkStart w:id="47" w:name="OLE_LINK63"/>
            <w:bookmarkStart w:id="48" w:name="OLE_LINK68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  <w:bookmarkEnd w:id="46"/>
            <w:bookmarkEnd w:id="47"/>
            <w:bookmarkEnd w:id="48"/>
          </w:p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gridAfter w:val="5"/>
          <w:wAfter w:w="6200" w:type="dxa"/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Новогодние украшения (конструкции)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gridAfter w:val="5"/>
          <w:wAfter w:w="6200" w:type="dxa"/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качелей с жестким подвесом переоборудованных на гибкие подвесы</w:t>
            </w:r>
          </w:p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</w:p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</w:tc>
      </w:tr>
      <w:tr w:rsidR="005F1547" w:rsidTr="005F1547">
        <w:trPr>
          <w:gridAfter w:val="5"/>
          <w:wAfter w:w="6200" w:type="dxa"/>
          <w:trHeight w:val="1060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Содержание памятников в надлежащем состоянии</w:t>
            </w:r>
          </w:p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содержания объектов благоустройства, памятников, зеленых насаждений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Количество памятников на территории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4</w:t>
            </w:r>
          </w:p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gridAfter w:val="5"/>
          <w:wAfter w:w="6200" w:type="dxa"/>
          <w:trHeight w:val="136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15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содержания объектов благоустройства, памятников, зеленых насаждений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bookmarkStart w:id="49" w:name="OLE_LINK26"/>
            <w:bookmarkStart w:id="50" w:name="OLE_LINK27"/>
            <w:bookmarkStart w:id="51" w:name="OLE_LINK28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Площадь посадки цветов на территории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 Люберцы</w:t>
            </w:r>
            <w:bookmarkEnd w:id="49"/>
            <w:bookmarkEnd w:id="50"/>
            <w:bookmarkEnd w:id="51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Квадратный метр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52" w:name="OLE_LINK64"/>
            <w:bookmarkStart w:id="53" w:name="OLE_LINK65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5</w:t>
            </w:r>
            <w:bookmarkEnd w:id="52"/>
            <w:bookmarkEnd w:id="53"/>
          </w:p>
        </w:tc>
      </w:tr>
      <w:tr w:rsidR="005F1547" w:rsidTr="005F1547">
        <w:trPr>
          <w:gridAfter w:val="5"/>
          <w:wAfter w:w="6200" w:type="dxa"/>
          <w:trHeight w:val="67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содержания объектов благоустройства, памятников, зеленых насаждений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высаженных деревьев и кустарников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1 194,00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5</w:t>
            </w:r>
          </w:p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gridAfter w:val="5"/>
          <w:wAfter w:w="6200" w:type="dxa"/>
          <w:trHeight w:val="6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неосвоенных территорий 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незаконно установленных нестационарных объектов подлежащих демонтажу и сносу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54" w:name="OLE_LINK66"/>
            <w:bookmarkStart w:id="55" w:name="OLE_LINK67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6</w:t>
            </w:r>
            <w:bookmarkEnd w:id="54"/>
            <w:bookmarkEnd w:id="55"/>
          </w:p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gridAfter w:val="5"/>
          <w:wAfter w:w="6200" w:type="dxa"/>
          <w:trHeight w:val="101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неосвоенных территорий 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Выполнение работ по благоустройству после демонтажа и сноса незаконно установленных нестационарных объектов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Квадратный метр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1 300,00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6</w:t>
            </w:r>
          </w:p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gridAfter w:val="5"/>
          <w:wAfter w:w="6200" w:type="dxa"/>
          <w:trHeight w:val="101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эстетичного вида территорий городского округа Люберцы.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 д.), малыми архитектурными формами) в общем количестве реализованных в течение планового года проектов благоустройства дворовых территорий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gridAfter w:val="5"/>
          <w:wAfter w:w="6200" w:type="dxa"/>
          <w:trHeight w:val="347"/>
        </w:trPr>
        <w:tc>
          <w:tcPr>
            <w:tcW w:w="1559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Муниципальная подпрограмма 3. Создание условий для обеспечения комфортного проживания жителей в многоквартирных домах городского округа Люберцы</w:t>
            </w:r>
          </w:p>
        </w:tc>
      </w:tr>
      <w:tr w:rsidR="005F1547" w:rsidTr="005F1547">
        <w:trPr>
          <w:gridAfter w:val="5"/>
          <w:wAfter w:w="6200" w:type="dxa"/>
          <w:trHeight w:val="81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комфортных и безопасных условий проживания в многоквартирных домах городского округа Люберцы</w:t>
            </w:r>
          </w:p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Комфортные условия проживания населения в МКД (многоквартирные дома)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подъездов многоквартирных домов, оборудованных системами видеонаблюдения и подключенных к системе "Безопасный регион"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балов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</w:t>
            </w:r>
          </w:p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F1547" w:rsidTr="005F1547">
        <w:trPr>
          <w:gridAfter w:val="5"/>
          <w:wAfter w:w="6200" w:type="dxa"/>
          <w:trHeight w:val="4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комфортных и безопасных условий проживания в многоквартирных домах городского округа Люберцы</w:t>
            </w:r>
          </w:p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Комфортные условия проживания населения в МКД (многоквартирные дома)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отремонтированных подъездов МКД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1058,00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</w:t>
            </w:r>
          </w:p>
        </w:tc>
      </w:tr>
      <w:tr w:rsidR="005F1547" w:rsidTr="005F1547">
        <w:trPr>
          <w:gridAfter w:val="5"/>
          <w:wAfter w:w="6200" w:type="dxa"/>
          <w:trHeight w:val="4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комфортных и безопасных условий проживания в многоквартирных домах городского округа Люберцы</w:t>
            </w:r>
          </w:p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Комфортные условия проживания населения в МКД (многоквартирные дома)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МКД, в которых проведен капитальный ремонт в рамках региональной программы (ед.)</w:t>
            </w:r>
            <w:proofErr w:type="gramEnd"/>
          </w:p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132,00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</w:t>
            </w:r>
          </w:p>
        </w:tc>
      </w:tr>
      <w:tr w:rsidR="005F1547" w:rsidTr="005F1547">
        <w:trPr>
          <w:gridAfter w:val="5"/>
          <w:wAfter w:w="6200" w:type="dxa"/>
          <w:trHeight w:val="20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комфортных и безопасных условий проживания в многоквартирных домах городского округа Люберцы</w:t>
            </w:r>
          </w:p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Комфортные условия проживания населения в МКД (многоквартирные дома)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Количество многоквартирных домов, прошедших комплексный капитальный ремонт и соответствующих нормальному классу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энергоэффективности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и выше (A, B, C, D)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</w:t>
            </w:r>
          </w:p>
        </w:tc>
      </w:tr>
      <w:tr w:rsidR="005F1547" w:rsidTr="005F1547">
        <w:trPr>
          <w:gridAfter w:val="5"/>
          <w:wAfter w:w="6200" w:type="dxa"/>
          <w:trHeight w:val="450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комфортных и безопасных условий проживания в многоквартирных домах городского округа Люберцы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Комфортные условия проживания населения в МКД (многоквартирные дома)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установленных камер видеонаблюдения в подъездах МКД (ед.)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</w:t>
            </w:r>
          </w:p>
        </w:tc>
      </w:tr>
      <w:tr w:rsidR="005F1547" w:rsidTr="005F1547">
        <w:trPr>
          <w:gridAfter w:val="5"/>
          <w:wAfter w:w="6200" w:type="dxa"/>
          <w:trHeight w:val="699"/>
        </w:trPr>
        <w:tc>
          <w:tcPr>
            <w:tcW w:w="1559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 подпрограмма 4. Развитие парков культуры</w:t>
            </w:r>
          </w:p>
        </w:tc>
      </w:tr>
      <w:tr w:rsidR="005F1547" w:rsidTr="005F1547">
        <w:trPr>
          <w:gridAfter w:val="5"/>
          <w:wAfter w:w="6200" w:type="dxa"/>
          <w:trHeight w:val="69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Разработка проектов освоения лесов на территории лесных участков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</w:tc>
      </w:tr>
      <w:tr w:rsidR="005F1547" w:rsidTr="005F1547">
        <w:trPr>
          <w:gridAfter w:val="5"/>
          <w:wAfter w:w="6200" w:type="dxa"/>
          <w:trHeight w:val="65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Выполнение работ по уточнению границ лесных участков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2 </w:t>
            </w:r>
          </w:p>
        </w:tc>
      </w:tr>
      <w:tr w:rsidR="005F1547" w:rsidTr="005F1547">
        <w:trPr>
          <w:gridAfter w:val="5"/>
          <w:wAfter w:w="6200" w:type="dxa"/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Разработка проектов благоустройство существующих парков культуры и отдыха, расположенных на территории городского округа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2 </w:t>
            </w:r>
          </w:p>
        </w:tc>
      </w:tr>
      <w:tr w:rsidR="005F1547" w:rsidTr="005F1547">
        <w:trPr>
          <w:gridAfter w:val="5"/>
          <w:wAfter w:w="6200" w:type="dxa"/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Лесопатологическое обследование лесных участков парков культуры и отдыха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2 </w:t>
            </w:r>
          </w:p>
        </w:tc>
      </w:tr>
      <w:tr w:rsidR="005F1547" w:rsidTr="005F1547">
        <w:trPr>
          <w:gridAfter w:val="5"/>
          <w:wAfter w:w="6200" w:type="dxa"/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деревьев на территории парков культуры и отдыха подлежащих вырубки</w:t>
            </w:r>
          </w:p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2 </w:t>
            </w:r>
          </w:p>
        </w:tc>
      </w:tr>
      <w:tr w:rsidR="005F1547" w:rsidTr="005F1547">
        <w:trPr>
          <w:gridAfter w:val="5"/>
          <w:wAfter w:w="6200" w:type="dxa"/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Обеспечения деятельности парков на территории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Показатель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муниципальной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программы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Человеко-день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</w:tc>
      </w:tr>
      <w:tr w:rsidR="005F1547" w:rsidTr="005F1547">
        <w:trPr>
          <w:gridAfter w:val="5"/>
          <w:wAfter w:w="6200" w:type="dxa"/>
          <w:trHeight w:val="341"/>
        </w:trPr>
        <w:tc>
          <w:tcPr>
            <w:tcW w:w="15593" w:type="dxa"/>
            <w:gridSpan w:val="1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подпрограмма 5. Обеспечивающая подпрограмма</w:t>
            </w:r>
          </w:p>
        </w:tc>
      </w:tr>
      <w:tr w:rsidR="005F1547" w:rsidTr="005F1547">
        <w:trPr>
          <w:gridAfter w:val="5"/>
          <w:wAfter w:w="6200" w:type="dxa"/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техники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F1547" w:rsidRDefault="005F15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2 </w:t>
            </w:r>
          </w:p>
        </w:tc>
      </w:tr>
    </w:tbl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56" w:name="OLE_LINK18"/>
      <w:bookmarkStart w:id="57" w:name="OLE_LINK17"/>
      <w:bookmarkStart w:id="58" w:name="OLE_LINK16"/>
      <w:bookmarkStart w:id="59" w:name="OLE_LINK15"/>
      <w:bookmarkStart w:id="60" w:name="OLE_LINK14"/>
      <w:bookmarkStart w:id="61" w:name="OLE_LINK13"/>
      <w:bookmarkStart w:id="62" w:name="OLE_LINK12"/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9</w:t>
      </w: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416"/>
        <w:gridCol w:w="9238"/>
      </w:tblGrid>
      <w:tr w:rsidR="005F1547" w:rsidTr="005F1547">
        <w:trPr>
          <w:trHeight w:val="225"/>
        </w:trPr>
        <w:tc>
          <w:tcPr>
            <w:tcW w:w="96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F1547" w:rsidRDefault="005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Адресный перечень комплексного благоустройства в 2019 г.</w:t>
            </w:r>
          </w:p>
        </w:tc>
      </w:tr>
      <w:tr w:rsidR="005F1547" w:rsidTr="005F154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547" w:rsidRDefault="005F1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1-й Панковский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-д, д. 19,21,25,27 </w:t>
            </w:r>
          </w:p>
        </w:tc>
      </w:tr>
      <w:tr w:rsidR="005F1547" w:rsidTr="005F154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547" w:rsidRDefault="005F1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1-й Панковский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-д, д. 9А,11</w:t>
            </w:r>
          </w:p>
        </w:tc>
      </w:tr>
      <w:tr w:rsidR="005F1547" w:rsidTr="005F154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547" w:rsidRDefault="005F1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3-е Почтовое отделение, д. 42</w:t>
            </w:r>
          </w:p>
        </w:tc>
      </w:tr>
      <w:tr w:rsidR="005F1547" w:rsidTr="005F154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547" w:rsidRDefault="005F1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3-е Почтовое отделение, д. 65</w:t>
            </w:r>
          </w:p>
        </w:tc>
      </w:tr>
      <w:tr w:rsidR="005F1547" w:rsidTr="005F154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547" w:rsidRDefault="005F1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3-е Почтовое отделение, д. 21</w:t>
            </w:r>
          </w:p>
        </w:tc>
      </w:tr>
      <w:tr w:rsidR="005F1547" w:rsidTr="005F154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547" w:rsidRDefault="005F1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3-е Почтовое отделение, д. 47,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1,2; д. 49,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1,2</w:t>
            </w:r>
          </w:p>
        </w:tc>
      </w:tr>
      <w:tr w:rsidR="005F1547" w:rsidTr="005F154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547" w:rsidRDefault="005F1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3-е Почтовое отделение, д. 78 </w:t>
            </w:r>
          </w:p>
        </w:tc>
      </w:tr>
      <w:tr w:rsidR="005F1547" w:rsidTr="005F154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547" w:rsidRDefault="005F1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Люберцы. 3-е Почтовое отделение, д. 54</w:t>
            </w:r>
          </w:p>
        </w:tc>
      </w:tr>
      <w:tr w:rsidR="005F1547" w:rsidTr="005F154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547" w:rsidRDefault="005F1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Люберцы. 3-е Почтовое отделение, д. 70,72,74</w:t>
            </w:r>
          </w:p>
        </w:tc>
      </w:tr>
      <w:tr w:rsidR="005F1547" w:rsidTr="005F154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547" w:rsidRDefault="005F1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Люберцы. 3-е Почтовое отделение, д. 88</w:t>
            </w:r>
          </w:p>
        </w:tc>
      </w:tr>
      <w:tr w:rsidR="005F1547" w:rsidTr="005F154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547" w:rsidRDefault="005F1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Инициативная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73,76</w:t>
            </w:r>
          </w:p>
        </w:tc>
      </w:tr>
      <w:tr w:rsidR="005F1547" w:rsidTr="005F154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547" w:rsidRDefault="005F1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Колхозная, д. 3, Зелёный пер., д. 10</w:t>
            </w:r>
            <w:proofErr w:type="gramEnd"/>
          </w:p>
        </w:tc>
      </w:tr>
      <w:tr w:rsidR="005F1547" w:rsidTr="005F154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547" w:rsidRDefault="005F1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Коммунистическая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4, к. 1</w:t>
            </w:r>
          </w:p>
        </w:tc>
      </w:tr>
      <w:tr w:rsidR="005F1547" w:rsidTr="005F154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547" w:rsidRDefault="005F1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Комсомольский пр-т, д. 13</w:t>
            </w:r>
          </w:p>
        </w:tc>
      </w:tr>
      <w:tr w:rsidR="005F1547" w:rsidTr="005F154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547" w:rsidRDefault="005F1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Комсомольский пр-т, д. 7, 7А</w:t>
            </w:r>
          </w:p>
        </w:tc>
      </w:tr>
      <w:tr w:rsidR="005F1547" w:rsidTr="005F154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547" w:rsidRDefault="005F1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Космонавтов, д. 19</w:t>
            </w:r>
          </w:p>
        </w:tc>
      </w:tr>
      <w:tr w:rsidR="005F1547" w:rsidTr="005F154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547" w:rsidRDefault="005F1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Льва Толстого, д. 2</w:t>
            </w:r>
          </w:p>
        </w:tc>
      </w:tr>
      <w:tr w:rsidR="005F1547" w:rsidTr="005F154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547" w:rsidRDefault="005F1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Митрофанова, д. 15,17</w:t>
            </w:r>
          </w:p>
        </w:tc>
      </w:tr>
      <w:tr w:rsidR="005F1547" w:rsidTr="005F154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547" w:rsidRDefault="005F1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Московская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12</w:t>
            </w:r>
          </w:p>
        </w:tc>
      </w:tr>
      <w:tr w:rsidR="005F1547" w:rsidTr="005F154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547" w:rsidRDefault="005F1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Московская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15</w:t>
            </w:r>
          </w:p>
        </w:tc>
      </w:tr>
      <w:tr w:rsidR="005F1547" w:rsidTr="005F154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547" w:rsidRDefault="005F1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Октябрьский проспект, д.7</w:t>
            </w:r>
          </w:p>
        </w:tc>
      </w:tr>
      <w:tr w:rsidR="005F1547" w:rsidTr="005F154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547" w:rsidRDefault="005F1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Октябрьский пр-т, д. 298-300</w:t>
            </w:r>
          </w:p>
        </w:tc>
      </w:tr>
      <w:tr w:rsidR="005F1547" w:rsidTr="005F154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547" w:rsidRDefault="005F1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Октябрьский пр-т, д. 373/7А, д. 373, к. 6,7,8</w:t>
            </w:r>
            <w:proofErr w:type="gramEnd"/>
          </w:p>
        </w:tc>
      </w:tr>
      <w:tr w:rsidR="005F1547" w:rsidTr="005F154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547" w:rsidRDefault="005F1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Побратимов, д.  17; Комсомольский пр-т,  д. 9</w:t>
            </w:r>
            <w:proofErr w:type="gramEnd"/>
          </w:p>
        </w:tc>
      </w:tr>
      <w:tr w:rsidR="005F1547" w:rsidTr="005F154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547" w:rsidRDefault="005F1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Побратимов, д. 26</w:t>
            </w:r>
          </w:p>
        </w:tc>
      </w:tr>
      <w:tr w:rsidR="005F1547" w:rsidTr="005F154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547" w:rsidRDefault="005F1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Побратимов, 29А</w:t>
            </w:r>
          </w:p>
        </w:tc>
      </w:tr>
      <w:tr w:rsidR="005F1547" w:rsidTr="005F154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547" w:rsidRDefault="005F1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п. Калинина, д. 45</w:t>
            </w:r>
          </w:p>
        </w:tc>
      </w:tr>
      <w:tr w:rsidR="005F1547" w:rsidTr="005F154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547" w:rsidRDefault="005F1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Преображенская, д. 6, к. 2</w:t>
            </w:r>
          </w:p>
        </w:tc>
      </w:tr>
      <w:tr w:rsidR="005F1547" w:rsidTr="005F154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547" w:rsidRDefault="005F1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Проспект Гагарина, д. 14</w:t>
            </w:r>
          </w:p>
        </w:tc>
      </w:tr>
      <w:tr w:rsidR="005F1547" w:rsidTr="005F154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547" w:rsidRDefault="005F1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Смирновская, д. 1А</w:t>
            </w:r>
          </w:p>
        </w:tc>
      </w:tr>
      <w:tr w:rsidR="005F1547" w:rsidTr="005F154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547" w:rsidRDefault="005F1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Смирновская, д. 3,5</w:t>
            </w:r>
          </w:p>
        </w:tc>
      </w:tr>
      <w:tr w:rsidR="005F1547" w:rsidTr="005F154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547" w:rsidRDefault="005F1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Смирновская, д. 21,21/2;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Волковская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9; Смирновская, д. 19</w:t>
            </w:r>
            <w:proofErr w:type="gramEnd"/>
          </w:p>
        </w:tc>
      </w:tr>
      <w:tr w:rsidR="005F1547" w:rsidTr="005F154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547" w:rsidRDefault="005F1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Смирновская, д. 32</w:t>
            </w:r>
          </w:p>
        </w:tc>
      </w:tr>
      <w:tr w:rsidR="005F1547" w:rsidTr="005F1547">
        <w:trPr>
          <w:trHeight w:val="225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547" w:rsidRDefault="005F1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Урицкого, д. 25</w:t>
            </w:r>
          </w:p>
        </w:tc>
      </w:tr>
      <w:tr w:rsidR="005F1547" w:rsidTr="005F1547">
        <w:trPr>
          <w:trHeight w:val="225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547" w:rsidRDefault="005F1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Черемухина, д. 8, к. 2</w:t>
            </w:r>
          </w:p>
        </w:tc>
      </w:tr>
      <w:tr w:rsidR="005F1547" w:rsidTr="005F1547">
        <w:trPr>
          <w:trHeight w:val="225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547" w:rsidRDefault="005F1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Шевлякова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7,9,11,15</w:t>
            </w:r>
          </w:p>
        </w:tc>
      </w:tr>
      <w:tr w:rsidR="005F1547" w:rsidTr="005F1547">
        <w:trPr>
          <w:trHeight w:val="225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547" w:rsidRDefault="005F1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9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Шевлякова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8</w:t>
            </w:r>
          </w:p>
        </w:tc>
      </w:tr>
      <w:tr w:rsidR="005F1547" w:rsidTr="005F154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547" w:rsidRDefault="005F1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Шоссейная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5/1</w:t>
            </w:r>
          </w:p>
        </w:tc>
      </w:tr>
      <w:tr w:rsidR="005F1547" w:rsidTr="005F154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547" w:rsidRDefault="005F1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Электрификации, д. 29,31</w:t>
            </w:r>
          </w:p>
        </w:tc>
      </w:tr>
      <w:tr w:rsidR="005F1547" w:rsidTr="005F154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547" w:rsidRDefault="005F1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Юбилейная, д. 18.19.20; Авиаторов, д. 11</w:t>
            </w:r>
            <w:proofErr w:type="gramEnd"/>
          </w:p>
        </w:tc>
      </w:tr>
      <w:tr w:rsidR="005F1547" w:rsidTr="005F154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547" w:rsidRDefault="005F1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Южная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19</w:t>
            </w:r>
          </w:p>
        </w:tc>
      </w:tr>
      <w:tr w:rsidR="005F1547" w:rsidTr="005F154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547" w:rsidRDefault="005F1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Южная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28</w:t>
            </w:r>
          </w:p>
        </w:tc>
      </w:tr>
      <w:tr w:rsidR="005F1547" w:rsidTr="005F154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547" w:rsidRDefault="005F1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2-я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Заводская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д 20/1 </w:t>
            </w:r>
          </w:p>
        </w:tc>
      </w:tr>
      <w:tr w:rsidR="005F1547" w:rsidTr="005F154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547" w:rsidRDefault="005F1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2-я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Заводская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21-22</w:t>
            </w:r>
          </w:p>
        </w:tc>
      </w:tr>
      <w:tr w:rsidR="005F1547" w:rsidTr="005F154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547" w:rsidRDefault="005F1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д. Малое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Павлино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д. 77, к. 1-17 </w:t>
            </w:r>
          </w:p>
        </w:tc>
      </w:tr>
      <w:tr w:rsidR="005F1547" w:rsidTr="005F154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547" w:rsidRDefault="005F1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д.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Марусино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ЖК-1</w:t>
            </w:r>
          </w:p>
        </w:tc>
      </w:tr>
      <w:tr w:rsidR="005F1547" w:rsidTr="005F154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547" w:rsidRDefault="005F1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Карла Маркса, 117\19</w:t>
            </w:r>
          </w:p>
        </w:tc>
      </w:tr>
      <w:tr w:rsidR="005F1547" w:rsidTr="005F154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547" w:rsidRDefault="005F1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Лорха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11,13,15</w:t>
            </w:r>
          </w:p>
        </w:tc>
      </w:tr>
      <w:tr w:rsidR="005F1547" w:rsidTr="005F154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547" w:rsidRDefault="005F1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Лорха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76</w:t>
            </w:r>
          </w:p>
        </w:tc>
      </w:tr>
      <w:tr w:rsidR="005F1547" w:rsidTr="005F154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547" w:rsidRDefault="005F1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Малаховка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Быковское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шоссе, д. 27,28,30,31,32</w:t>
            </w:r>
          </w:p>
        </w:tc>
      </w:tr>
      <w:tr w:rsidR="005F1547" w:rsidTr="005F154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547" w:rsidRDefault="005F1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Малаховка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Быковское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шоссе, д. 42,43,44,45,46</w:t>
            </w:r>
          </w:p>
        </w:tc>
      </w:tr>
      <w:tr w:rsidR="005F1547" w:rsidTr="005F154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547" w:rsidRDefault="005F1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Малаховка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Быковское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шоссе, д. 1,3,4,7</w:t>
            </w:r>
          </w:p>
        </w:tc>
      </w:tr>
      <w:tr w:rsidR="005F1547" w:rsidTr="005F154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547" w:rsidRDefault="005F1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Малаховка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Быковское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шоссе, д. 2,24,25,26</w:t>
            </w:r>
          </w:p>
        </w:tc>
      </w:tr>
      <w:tr w:rsidR="005F1547" w:rsidTr="005F154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547" w:rsidRDefault="005F1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Малаховка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 Федорова, д. 4</w:t>
            </w:r>
          </w:p>
        </w:tc>
      </w:tr>
      <w:tr w:rsidR="005F1547" w:rsidTr="005F154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547" w:rsidRDefault="005F1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Малаховка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 Калинина, д. 30, к. 1,2,3,4</w:t>
            </w:r>
          </w:p>
        </w:tc>
      </w:tr>
      <w:tr w:rsidR="005F1547" w:rsidTr="005F154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547" w:rsidRDefault="005F1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Октябрьский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Спортивная, д. 2</w:t>
            </w:r>
          </w:p>
        </w:tc>
      </w:tr>
      <w:tr w:rsidR="005F1547" w:rsidTr="005F154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547" w:rsidRDefault="005F1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п. Октябрьский, 60 лет Победы, д. 1,6</w:t>
            </w:r>
          </w:p>
        </w:tc>
      </w:tr>
      <w:tr w:rsidR="005F1547" w:rsidTr="005F154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547" w:rsidRDefault="005F1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Октябрьский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Ленина, д. 25</w:t>
            </w:r>
          </w:p>
        </w:tc>
      </w:tr>
      <w:tr w:rsidR="005F1547" w:rsidTr="005F154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547" w:rsidRDefault="005F1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Октябрьский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Текстильщиков, д. 7А</w:t>
            </w:r>
          </w:p>
        </w:tc>
      </w:tr>
      <w:tr w:rsidR="005F1547" w:rsidTr="005F154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547" w:rsidRDefault="005F1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Октябрьский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Текстильщиков, д. 7Б </w:t>
            </w:r>
          </w:p>
        </w:tc>
      </w:tr>
      <w:tr w:rsidR="005F1547" w:rsidTr="005F154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547" w:rsidRDefault="005F1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п. Октябрьский, 60 лет Победы, д. 3,4,5</w:t>
            </w:r>
          </w:p>
        </w:tc>
      </w:tr>
      <w:tr w:rsidR="005F1547" w:rsidTr="005F154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547" w:rsidRDefault="005F1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п. Октябрьский, 60 лет Победы, д. 7,8</w:t>
            </w:r>
          </w:p>
        </w:tc>
      </w:tr>
      <w:tr w:rsidR="005F1547" w:rsidTr="005F154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547" w:rsidRDefault="005F1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Томилино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Гоголя, д. 25</w:t>
            </w:r>
          </w:p>
        </w:tc>
      </w:tr>
      <w:tr w:rsidR="005F1547" w:rsidTr="005F154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547" w:rsidRDefault="005F1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Томилино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Гоголя, д. 46</w:t>
            </w:r>
          </w:p>
        </w:tc>
      </w:tr>
      <w:tr w:rsidR="005F1547" w:rsidTr="005F154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547" w:rsidRDefault="005F1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Томилино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Птицефабрика, 2</w:t>
            </w:r>
          </w:p>
        </w:tc>
      </w:tr>
      <w:tr w:rsidR="005F1547" w:rsidTr="005F154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547" w:rsidRDefault="005F1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Томилино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Птицефабрика, д. 28</w:t>
            </w:r>
          </w:p>
        </w:tc>
      </w:tr>
      <w:tr w:rsidR="005F1547" w:rsidTr="005F154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547" w:rsidRDefault="005F1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Томилино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Пионерская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7,9</w:t>
            </w:r>
          </w:p>
        </w:tc>
      </w:tr>
      <w:tr w:rsidR="005F1547" w:rsidTr="005F154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547" w:rsidRDefault="005F1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1547" w:rsidRDefault="005F1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Томилино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 Гоголя, д. 34,36,38,40</w:t>
            </w:r>
          </w:p>
        </w:tc>
      </w:tr>
      <w:bookmarkEnd w:id="56"/>
      <w:bookmarkEnd w:id="57"/>
      <w:bookmarkEnd w:id="58"/>
      <w:bookmarkEnd w:id="59"/>
      <w:bookmarkEnd w:id="60"/>
      <w:bookmarkEnd w:id="61"/>
      <w:bookmarkEnd w:id="62"/>
    </w:tbl>
    <w:p w:rsidR="005F1547" w:rsidRDefault="005F1547" w:rsidP="005F15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1547" w:rsidRDefault="005F1547" w:rsidP="005F15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1547" w:rsidRDefault="005F1547" w:rsidP="005F15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1547" w:rsidRDefault="005F1547" w:rsidP="005F15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10</w:t>
      </w: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5F1547" w:rsidRDefault="005F1547" w:rsidP="005F15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</w:p>
    <w:p w:rsidR="005F1547" w:rsidRDefault="005F1547" w:rsidP="005F15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</w:p>
    <w:p w:rsidR="005F1547" w:rsidRDefault="005F1547" w:rsidP="005F15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Адресный перечень общественных территорий (пространств) подлежащих благоустройству в 2019 г.</w:t>
      </w:r>
    </w:p>
    <w:p w:rsidR="005F1547" w:rsidRDefault="005F1547" w:rsidP="005F15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</w:p>
    <w:p w:rsidR="005F1547" w:rsidRDefault="005F1547" w:rsidP="005F1547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 xml:space="preserve">Благоустройство и озеленение территории г. Люберцы по адресу: ул. </w:t>
      </w: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>Волковкая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 xml:space="preserve">, Октябрьский пр-т, ул. </w:t>
      </w:r>
      <w:proofErr w:type="gramStart"/>
      <w:r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>Звуковая</w:t>
      </w:r>
      <w:proofErr w:type="gramEnd"/>
      <w:r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val="en-US" w:eastAsia="zh-CN"/>
        </w:rPr>
        <w:t>*</w:t>
      </w:r>
    </w:p>
    <w:p w:rsidR="005F1547" w:rsidRDefault="005F1547" w:rsidP="005F1547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 xml:space="preserve">Благоустройство территории г. Люберцы по адресу: ул. </w:t>
      </w:r>
      <w:proofErr w:type="gramStart"/>
      <w:r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>Юбилейная</w:t>
      </w:r>
      <w:proofErr w:type="gramEnd"/>
      <w:r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>.**</w:t>
      </w:r>
    </w:p>
    <w:p w:rsidR="005F1547" w:rsidRDefault="005F1547" w:rsidP="005F15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1547" w:rsidRDefault="005F1547" w:rsidP="005F15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*В рамках исполнения мероприятия 1 .4 Поддержка муниципальных программ формирования современной городской среды в части благоустройства общественных территорий запланированы работы по Благоустройству и озеленению территории г. Люберцы по адресу:                      ул.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Волковкая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Октябрьский пр-т, ул. Звуковая. В соответствии с разработанной концепцией в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рамках реализации проекта будут выполнены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 по мощению пешеходной зоны плиткой, устройству дополнительного освещения, установке МАФ, а также посадке зеленых насаждений.</w:t>
      </w:r>
    </w:p>
    <w:p w:rsidR="005F1547" w:rsidRDefault="005F1547" w:rsidP="005F15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1547" w:rsidRDefault="005F1547" w:rsidP="005F1547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** В рамках исполнения мероприятия 1.1 Благоустройство общественных территорий городского округа Люберцы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благоустройство зон массового отдыха граждан (скверов, аллей и бульваров)) запланированы работы по Благоустройству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t>территории г. Люберцы по адресу: ул. Юбилейная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В соответствии с разработанной концепцией в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рамках реализации проекта будет выполнено устройство новой въездной группы на границе с Котельниками и съезда с </w:t>
      </w:r>
      <w:proofErr w:type="spellStart"/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Новорязанского</w:t>
      </w:r>
      <w:proofErr w:type="spellEnd"/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шоссе. Кроме того, запланированы работы по мощению пешеходных дорожек плиткой, устройству</w:t>
      </w:r>
    </w:p>
    <w:p w:rsidR="005F1547" w:rsidRDefault="005F1547" w:rsidP="005F1547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дополнительного освещения, озеленения и оборудованию площадки для выгула собак.</w:t>
      </w: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11</w:t>
      </w: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5F1547" w:rsidRDefault="005F1547" w:rsidP="005F15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</w:p>
    <w:p w:rsidR="005F1547" w:rsidRDefault="005F1547" w:rsidP="005F15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</w:p>
    <w:p w:rsidR="005F1547" w:rsidRDefault="005F1547" w:rsidP="005F15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Адресный перечень общественных территорий (пространств) подлежащих благоустройству в 2020 г.</w:t>
      </w:r>
    </w:p>
    <w:p w:rsidR="005F1547" w:rsidRDefault="005F1547" w:rsidP="005F15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</w:p>
    <w:p w:rsidR="005F1547" w:rsidRDefault="005F1547" w:rsidP="005F1547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>Благоустройство и озеленение территории г. Люберцы по адресу: ул. 3-е Почтовое отделение (территория у «Дома офицеров») *</w:t>
      </w:r>
    </w:p>
    <w:p w:rsidR="005F1547" w:rsidRDefault="005F1547" w:rsidP="005F1547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</w:pPr>
    </w:p>
    <w:p w:rsidR="005F1547" w:rsidRDefault="005F1547" w:rsidP="005F1547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>В настоящее время разработается концепция и проектно-сметная документация на выполнение работ по Благоустройству и озеленению территории г. Люберцы по адресу: ул. 3-е Почтовое отделение.</w:t>
      </w:r>
    </w:p>
    <w:p w:rsidR="005F1547" w:rsidRDefault="005F1547" w:rsidP="005F154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1547" w:rsidRDefault="005F1547" w:rsidP="005F1547"/>
    <w:p w:rsidR="00E1486B" w:rsidRDefault="00E1486B" w:rsidP="005F1547">
      <w:pPr>
        <w:tabs>
          <w:tab w:val="left" w:pos="284"/>
        </w:tabs>
      </w:pPr>
      <w:bookmarkStart w:id="63" w:name="_GoBack"/>
      <w:bookmarkEnd w:id="63"/>
    </w:p>
    <w:sectPr w:rsidR="00E1486B" w:rsidSect="005F1547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86E9B"/>
    <w:multiLevelType w:val="hybridMultilevel"/>
    <w:tmpl w:val="E20A144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F56CF2"/>
    <w:multiLevelType w:val="hybridMultilevel"/>
    <w:tmpl w:val="724641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BA5E54"/>
    <w:multiLevelType w:val="multilevel"/>
    <w:tmpl w:val="1A3E35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4B95A8F"/>
    <w:multiLevelType w:val="multilevel"/>
    <w:tmpl w:val="ADA4F1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9D278EB"/>
    <w:multiLevelType w:val="hybridMultilevel"/>
    <w:tmpl w:val="724641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A92442"/>
    <w:multiLevelType w:val="hybridMultilevel"/>
    <w:tmpl w:val="F4ECA932"/>
    <w:lvl w:ilvl="0" w:tplc="F8E8A6DC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86B"/>
    <w:rsid w:val="005F1547"/>
    <w:rsid w:val="00E14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547"/>
  </w:style>
  <w:style w:type="paragraph" w:styleId="1">
    <w:name w:val="heading 1"/>
    <w:basedOn w:val="a"/>
    <w:next w:val="a"/>
    <w:link w:val="10"/>
    <w:uiPriority w:val="99"/>
    <w:qFormat/>
    <w:rsid w:val="005F154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1547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link w:val="30"/>
    <w:uiPriority w:val="99"/>
    <w:semiHidden/>
    <w:unhideWhenUsed/>
    <w:qFormat/>
    <w:rsid w:val="005F154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F15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F15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5F154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semiHidden/>
    <w:unhideWhenUsed/>
    <w:rsid w:val="005F1547"/>
    <w:rPr>
      <w:color w:val="0000FF"/>
      <w:u w:val="single"/>
    </w:rPr>
  </w:style>
  <w:style w:type="character" w:styleId="a4">
    <w:name w:val="FollowedHyperlink"/>
    <w:basedOn w:val="a0"/>
    <w:semiHidden/>
    <w:unhideWhenUsed/>
    <w:rsid w:val="005F1547"/>
    <w:rPr>
      <w:color w:val="800080"/>
      <w:u w:val="single"/>
    </w:rPr>
  </w:style>
  <w:style w:type="character" w:styleId="a5">
    <w:name w:val="Emphasis"/>
    <w:basedOn w:val="a0"/>
    <w:uiPriority w:val="99"/>
    <w:qFormat/>
    <w:rsid w:val="005F1547"/>
    <w:rPr>
      <w:rFonts w:ascii="Times New Roman" w:hAnsi="Times New Roman" w:cs="Times New Roman" w:hint="default"/>
      <w:i/>
      <w:iCs w:val="0"/>
    </w:rPr>
  </w:style>
  <w:style w:type="paragraph" w:styleId="HTML">
    <w:name w:val="HTML Preformatted"/>
    <w:basedOn w:val="a"/>
    <w:link w:val="HTML0"/>
    <w:semiHidden/>
    <w:unhideWhenUsed/>
    <w:rsid w:val="005F15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5F154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rmal (Web)"/>
    <w:basedOn w:val="a"/>
    <w:uiPriority w:val="99"/>
    <w:semiHidden/>
    <w:unhideWhenUsed/>
    <w:rsid w:val="005F1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5F154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5F15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5F154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5F15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caption"/>
    <w:basedOn w:val="a"/>
    <w:next w:val="a"/>
    <w:uiPriority w:val="35"/>
    <w:semiHidden/>
    <w:unhideWhenUsed/>
    <w:qFormat/>
    <w:rsid w:val="005F1547"/>
    <w:pPr>
      <w:autoSpaceDE w:val="0"/>
      <w:autoSpaceDN w:val="0"/>
      <w:adjustRightInd w:val="0"/>
      <w:spacing w:after="0" w:line="240" w:lineRule="auto"/>
      <w:ind w:left="27" w:right="27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styleId="ac">
    <w:name w:val="envelope address"/>
    <w:basedOn w:val="a"/>
    <w:uiPriority w:val="99"/>
    <w:semiHidden/>
    <w:unhideWhenUsed/>
    <w:rsid w:val="005F1547"/>
    <w:pPr>
      <w:framePr w:w="7920" w:h="1980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5F154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uiPriority w:val="99"/>
    <w:semiHidden/>
    <w:rsid w:val="005F154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5F1547"/>
    <w:pPr>
      <w:spacing w:after="0" w:line="240" w:lineRule="auto"/>
      <w:ind w:firstLine="567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5F1547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1">
    <w:name w:val="Subtitle"/>
    <w:basedOn w:val="a"/>
    <w:next w:val="a"/>
    <w:link w:val="af2"/>
    <w:uiPriority w:val="11"/>
    <w:qFormat/>
    <w:rsid w:val="005F1547"/>
    <w:pPr>
      <w:spacing w:after="60" w:line="240" w:lineRule="auto"/>
      <w:jc w:val="center"/>
      <w:outlineLvl w:val="1"/>
    </w:pPr>
    <w:rPr>
      <w:rFonts w:asciiTheme="majorHAnsi" w:eastAsiaTheme="majorEastAsia" w:hAnsiTheme="majorHAnsi" w:cs="Times New Roman"/>
      <w:sz w:val="24"/>
      <w:szCs w:val="24"/>
      <w:lang w:eastAsia="ru-RU"/>
    </w:rPr>
  </w:style>
  <w:style w:type="character" w:customStyle="1" w:styleId="af2">
    <w:name w:val="Подзаголовок Знак"/>
    <w:basedOn w:val="a0"/>
    <w:link w:val="af1"/>
    <w:uiPriority w:val="11"/>
    <w:rsid w:val="005F1547"/>
    <w:rPr>
      <w:rFonts w:asciiTheme="majorHAnsi" w:eastAsiaTheme="majorEastAsia" w:hAnsiTheme="majorHAnsi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5F154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5F154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3">
    <w:name w:val="Block Text"/>
    <w:basedOn w:val="a"/>
    <w:uiPriority w:val="99"/>
    <w:semiHidden/>
    <w:unhideWhenUsed/>
    <w:rsid w:val="005F1547"/>
    <w:pPr>
      <w:framePr w:hSpace="180" w:wrap="around" w:vAnchor="page" w:hAnchor="margin" w:y="3316"/>
      <w:autoSpaceDE w:val="0"/>
      <w:autoSpaceDN w:val="0"/>
      <w:adjustRightInd w:val="0"/>
      <w:spacing w:after="0" w:line="192" w:lineRule="auto"/>
      <w:ind w:left="28" w:right="28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5F1547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5">
    <w:name w:val="Текст выноски Знак"/>
    <w:basedOn w:val="a0"/>
    <w:link w:val="af4"/>
    <w:uiPriority w:val="99"/>
    <w:semiHidden/>
    <w:rsid w:val="005F1547"/>
    <w:rPr>
      <w:rFonts w:ascii="Tahoma" w:eastAsia="Times New Roman" w:hAnsi="Tahoma" w:cs="Tahoma"/>
      <w:sz w:val="16"/>
      <w:szCs w:val="16"/>
      <w:lang w:eastAsia="ru-RU"/>
    </w:rPr>
  </w:style>
  <w:style w:type="paragraph" w:styleId="af6">
    <w:name w:val="No Spacing"/>
    <w:uiPriority w:val="1"/>
    <w:qFormat/>
    <w:rsid w:val="005F15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List Paragraph"/>
    <w:basedOn w:val="a"/>
    <w:uiPriority w:val="34"/>
    <w:qFormat/>
    <w:rsid w:val="005F154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5F154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af8">
    <w:name w:val="Знак"/>
    <w:basedOn w:val="a"/>
    <w:uiPriority w:val="99"/>
    <w:rsid w:val="005F1547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5F154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F15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Cell">
    <w:name w:val="ConsCell"/>
    <w:uiPriority w:val="99"/>
    <w:rsid w:val="005F154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tent">
    <w:name w:val="content"/>
    <w:basedOn w:val="a"/>
    <w:uiPriority w:val="99"/>
    <w:rsid w:val="005F1547"/>
    <w:pPr>
      <w:spacing w:after="0" w:line="240" w:lineRule="auto"/>
      <w:ind w:firstLine="567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customStyle="1" w:styleId="af9">
    <w:name w:val="Основной текст_"/>
    <w:link w:val="23"/>
    <w:locked/>
    <w:rsid w:val="005F1547"/>
    <w:rPr>
      <w:shd w:val="clear" w:color="auto" w:fill="FFFFFF"/>
    </w:rPr>
  </w:style>
  <w:style w:type="paragraph" w:customStyle="1" w:styleId="23">
    <w:name w:val="Основной текст2"/>
    <w:basedOn w:val="a"/>
    <w:link w:val="af9"/>
    <w:rsid w:val="005F1547"/>
    <w:pPr>
      <w:widowControl w:val="0"/>
      <w:shd w:val="clear" w:color="auto" w:fill="FFFFFF"/>
      <w:spacing w:after="0" w:line="274" w:lineRule="exact"/>
    </w:pPr>
  </w:style>
  <w:style w:type="paragraph" w:customStyle="1" w:styleId="11">
    <w:name w:val="Знак1"/>
    <w:basedOn w:val="a"/>
    <w:uiPriority w:val="99"/>
    <w:rsid w:val="005F1547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character" w:customStyle="1" w:styleId="ConsPlusNormal">
    <w:name w:val="ConsPlusNormal Знак"/>
    <w:link w:val="ConsPlusNormal0"/>
    <w:locked/>
    <w:rsid w:val="005F1547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5F154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t1">
    <w:name w:val="stylet1"/>
    <w:basedOn w:val="a"/>
    <w:uiPriority w:val="99"/>
    <w:rsid w:val="005F1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t3">
    <w:name w:val="stylet3"/>
    <w:basedOn w:val="a"/>
    <w:uiPriority w:val="99"/>
    <w:rsid w:val="005F1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">
    <w:name w:val="b"/>
    <w:basedOn w:val="a"/>
    <w:uiPriority w:val="99"/>
    <w:rsid w:val="005F1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1"/>
    <w:basedOn w:val="a"/>
    <w:uiPriority w:val="99"/>
    <w:rsid w:val="005F1547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Nonformat">
    <w:name w:val="ConsNonformat"/>
    <w:uiPriority w:val="99"/>
    <w:rsid w:val="005F154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a">
    <w:name w:val="Подзаголовок бданка"/>
    <w:next w:val="ac"/>
    <w:autoRedefine/>
    <w:uiPriority w:val="99"/>
    <w:rsid w:val="005F1547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customStyle="1" w:styleId="afb">
    <w:name w:val="Заголовок бланка"/>
    <w:next w:val="afa"/>
    <w:autoRedefine/>
    <w:uiPriority w:val="99"/>
    <w:rsid w:val="005F1547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character" w:customStyle="1" w:styleId="FontStyle15">
    <w:name w:val="Font Style15"/>
    <w:uiPriority w:val="99"/>
    <w:rsid w:val="005F1547"/>
    <w:rPr>
      <w:rFonts w:ascii="Times New Roman" w:hAnsi="Times New Roman" w:cs="Times New Roman" w:hint="default"/>
      <w:b/>
      <w:bCs w:val="0"/>
      <w:sz w:val="20"/>
    </w:rPr>
  </w:style>
  <w:style w:type="character" w:customStyle="1" w:styleId="13">
    <w:name w:val="Основной текст1"/>
    <w:rsid w:val="005F154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/>
    </w:rPr>
  </w:style>
  <w:style w:type="character" w:customStyle="1" w:styleId="apple-converted-space">
    <w:name w:val="apple-converted-space"/>
    <w:basedOn w:val="a0"/>
    <w:rsid w:val="005F1547"/>
  </w:style>
  <w:style w:type="character" w:customStyle="1" w:styleId="grid-tr-td-position-right">
    <w:name w:val="grid-tr-td-position-right"/>
    <w:basedOn w:val="a0"/>
    <w:rsid w:val="005F1547"/>
  </w:style>
  <w:style w:type="table" w:styleId="afc">
    <w:name w:val="Table Grid"/>
    <w:basedOn w:val="a1"/>
    <w:uiPriority w:val="59"/>
    <w:rsid w:val="005F154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547"/>
  </w:style>
  <w:style w:type="paragraph" w:styleId="1">
    <w:name w:val="heading 1"/>
    <w:basedOn w:val="a"/>
    <w:next w:val="a"/>
    <w:link w:val="10"/>
    <w:uiPriority w:val="99"/>
    <w:qFormat/>
    <w:rsid w:val="005F154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1547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link w:val="30"/>
    <w:uiPriority w:val="99"/>
    <w:semiHidden/>
    <w:unhideWhenUsed/>
    <w:qFormat/>
    <w:rsid w:val="005F154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F15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F15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5F154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semiHidden/>
    <w:unhideWhenUsed/>
    <w:rsid w:val="005F1547"/>
    <w:rPr>
      <w:color w:val="0000FF"/>
      <w:u w:val="single"/>
    </w:rPr>
  </w:style>
  <w:style w:type="character" w:styleId="a4">
    <w:name w:val="FollowedHyperlink"/>
    <w:basedOn w:val="a0"/>
    <w:semiHidden/>
    <w:unhideWhenUsed/>
    <w:rsid w:val="005F1547"/>
    <w:rPr>
      <w:color w:val="800080"/>
      <w:u w:val="single"/>
    </w:rPr>
  </w:style>
  <w:style w:type="character" w:styleId="a5">
    <w:name w:val="Emphasis"/>
    <w:basedOn w:val="a0"/>
    <w:uiPriority w:val="99"/>
    <w:qFormat/>
    <w:rsid w:val="005F1547"/>
    <w:rPr>
      <w:rFonts w:ascii="Times New Roman" w:hAnsi="Times New Roman" w:cs="Times New Roman" w:hint="default"/>
      <w:i/>
      <w:iCs w:val="0"/>
    </w:rPr>
  </w:style>
  <w:style w:type="paragraph" w:styleId="HTML">
    <w:name w:val="HTML Preformatted"/>
    <w:basedOn w:val="a"/>
    <w:link w:val="HTML0"/>
    <w:semiHidden/>
    <w:unhideWhenUsed/>
    <w:rsid w:val="005F15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5F154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rmal (Web)"/>
    <w:basedOn w:val="a"/>
    <w:uiPriority w:val="99"/>
    <w:semiHidden/>
    <w:unhideWhenUsed/>
    <w:rsid w:val="005F1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5F154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5F15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5F154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5F15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caption"/>
    <w:basedOn w:val="a"/>
    <w:next w:val="a"/>
    <w:uiPriority w:val="35"/>
    <w:semiHidden/>
    <w:unhideWhenUsed/>
    <w:qFormat/>
    <w:rsid w:val="005F1547"/>
    <w:pPr>
      <w:autoSpaceDE w:val="0"/>
      <w:autoSpaceDN w:val="0"/>
      <w:adjustRightInd w:val="0"/>
      <w:spacing w:after="0" w:line="240" w:lineRule="auto"/>
      <w:ind w:left="27" w:right="27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styleId="ac">
    <w:name w:val="envelope address"/>
    <w:basedOn w:val="a"/>
    <w:uiPriority w:val="99"/>
    <w:semiHidden/>
    <w:unhideWhenUsed/>
    <w:rsid w:val="005F1547"/>
    <w:pPr>
      <w:framePr w:w="7920" w:h="1980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5F154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uiPriority w:val="99"/>
    <w:semiHidden/>
    <w:rsid w:val="005F154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5F1547"/>
    <w:pPr>
      <w:spacing w:after="0" w:line="240" w:lineRule="auto"/>
      <w:ind w:firstLine="567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5F1547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1">
    <w:name w:val="Subtitle"/>
    <w:basedOn w:val="a"/>
    <w:next w:val="a"/>
    <w:link w:val="af2"/>
    <w:uiPriority w:val="11"/>
    <w:qFormat/>
    <w:rsid w:val="005F1547"/>
    <w:pPr>
      <w:spacing w:after="60" w:line="240" w:lineRule="auto"/>
      <w:jc w:val="center"/>
      <w:outlineLvl w:val="1"/>
    </w:pPr>
    <w:rPr>
      <w:rFonts w:asciiTheme="majorHAnsi" w:eastAsiaTheme="majorEastAsia" w:hAnsiTheme="majorHAnsi" w:cs="Times New Roman"/>
      <w:sz w:val="24"/>
      <w:szCs w:val="24"/>
      <w:lang w:eastAsia="ru-RU"/>
    </w:rPr>
  </w:style>
  <w:style w:type="character" w:customStyle="1" w:styleId="af2">
    <w:name w:val="Подзаголовок Знак"/>
    <w:basedOn w:val="a0"/>
    <w:link w:val="af1"/>
    <w:uiPriority w:val="11"/>
    <w:rsid w:val="005F1547"/>
    <w:rPr>
      <w:rFonts w:asciiTheme="majorHAnsi" w:eastAsiaTheme="majorEastAsia" w:hAnsiTheme="majorHAnsi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5F154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5F154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3">
    <w:name w:val="Block Text"/>
    <w:basedOn w:val="a"/>
    <w:uiPriority w:val="99"/>
    <w:semiHidden/>
    <w:unhideWhenUsed/>
    <w:rsid w:val="005F1547"/>
    <w:pPr>
      <w:framePr w:hSpace="180" w:wrap="around" w:vAnchor="page" w:hAnchor="margin" w:y="3316"/>
      <w:autoSpaceDE w:val="0"/>
      <w:autoSpaceDN w:val="0"/>
      <w:adjustRightInd w:val="0"/>
      <w:spacing w:after="0" w:line="192" w:lineRule="auto"/>
      <w:ind w:left="28" w:right="28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5F1547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5">
    <w:name w:val="Текст выноски Знак"/>
    <w:basedOn w:val="a0"/>
    <w:link w:val="af4"/>
    <w:uiPriority w:val="99"/>
    <w:semiHidden/>
    <w:rsid w:val="005F1547"/>
    <w:rPr>
      <w:rFonts w:ascii="Tahoma" w:eastAsia="Times New Roman" w:hAnsi="Tahoma" w:cs="Tahoma"/>
      <w:sz w:val="16"/>
      <w:szCs w:val="16"/>
      <w:lang w:eastAsia="ru-RU"/>
    </w:rPr>
  </w:style>
  <w:style w:type="paragraph" w:styleId="af6">
    <w:name w:val="No Spacing"/>
    <w:uiPriority w:val="1"/>
    <w:qFormat/>
    <w:rsid w:val="005F15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List Paragraph"/>
    <w:basedOn w:val="a"/>
    <w:uiPriority w:val="34"/>
    <w:qFormat/>
    <w:rsid w:val="005F154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5F154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af8">
    <w:name w:val="Знак"/>
    <w:basedOn w:val="a"/>
    <w:uiPriority w:val="99"/>
    <w:rsid w:val="005F1547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5F154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F15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Cell">
    <w:name w:val="ConsCell"/>
    <w:uiPriority w:val="99"/>
    <w:rsid w:val="005F154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tent">
    <w:name w:val="content"/>
    <w:basedOn w:val="a"/>
    <w:uiPriority w:val="99"/>
    <w:rsid w:val="005F1547"/>
    <w:pPr>
      <w:spacing w:after="0" w:line="240" w:lineRule="auto"/>
      <w:ind w:firstLine="567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customStyle="1" w:styleId="af9">
    <w:name w:val="Основной текст_"/>
    <w:link w:val="23"/>
    <w:locked/>
    <w:rsid w:val="005F1547"/>
    <w:rPr>
      <w:shd w:val="clear" w:color="auto" w:fill="FFFFFF"/>
    </w:rPr>
  </w:style>
  <w:style w:type="paragraph" w:customStyle="1" w:styleId="23">
    <w:name w:val="Основной текст2"/>
    <w:basedOn w:val="a"/>
    <w:link w:val="af9"/>
    <w:rsid w:val="005F1547"/>
    <w:pPr>
      <w:widowControl w:val="0"/>
      <w:shd w:val="clear" w:color="auto" w:fill="FFFFFF"/>
      <w:spacing w:after="0" w:line="274" w:lineRule="exact"/>
    </w:pPr>
  </w:style>
  <w:style w:type="paragraph" w:customStyle="1" w:styleId="11">
    <w:name w:val="Знак1"/>
    <w:basedOn w:val="a"/>
    <w:uiPriority w:val="99"/>
    <w:rsid w:val="005F1547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character" w:customStyle="1" w:styleId="ConsPlusNormal">
    <w:name w:val="ConsPlusNormal Знак"/>
    <w:link w:val="ConsPlusNormal0"/>
    <w:locked/>
    <w:rsid w:val="005F1547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5F154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t1">
    <w:name w:val="stylet1"/>
    <w:basedOn w:val="a"/>
    <w:uiPriority w:val="99"/>
    <w:rsid w:val="005F1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t3">
    <w:name w:val="stylet3"/>
    <w:basedOn w:val="a"/>
    <w:uiPriority w:val="99"/>
    <w:rsid w:val="005F1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">
    <w:name w:val="b"/>
    <w:basedOn w:val="a"/>
    <w:uiPriority w:val="99"/>
    <w:rsid w:val="005F1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1"/>
    <w:basedOn w:val="a"/>
    <w:uiPriority w:val="99"/>
    <w:rsid w:val="005F1547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Nonformat">
    <w:name w:val="ConsNonformat"/>
    <w:uiPriority w:val="99"/>
    <w:rsid w:val="005F154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a">
    <w:name w:val="Подзаголовок бданка"/>
    <w:next w:val="ac"/>
    <w:autoRedefine/>
    <w:uiPriority w:val="99"/>
    <w:rsid w:val="005F1547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customStyle="1" w:styleId="afb">
    <w:name w:val="Заголовок бланка"/>
    <w:next w:val="afa"/>
    <w:autoRedefine/>
    <w:uiPriority w:val="99"/>
    <w:rsid w:val="005F1547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character" w:customStyle="1" w:styleId="FontStyle15">
    <w:name w:val="Font Style15"/>
    <w:uiPriority w:val="99"/>
    <w:rsid w:val="005F1547"/>
    <w:rPr>
      <w:rFonts w:ascii="Times New Roman" w:hAnsi="Times New Roman" w:cs="Times New Roman" w:hint="default"/>
      <w:b/>
      <w:bCs w:val="0"/>
      <w:sz w:val="20"/>
    </w:rPr>
  </w:style>
  <w:style w:type="character" w:customStyle="1" w:styleId="13">
    <w:name w:val="Основной текст1"/>
    <w:rsid w:val="005F154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/>
    </w:rPr>
  </w:style>
  <w:style w:type="character" w:customStyle="1" w:styleId="apple-converted-space">
    <w:name w:val="apple-converted-space"/>
    <w:basedOn w:val="a0"/>
    <w:rsid w:val="005F1547"/>
  </w:style>
  <w:style w:type="character" w:customStyle="1" w:styleId="grid-tr-td-position-right">
    <w:name w:val="grid-tr-td-position-right"/>
    <w:basedOn w:val="a0"/>
    <w:rsid w:val="005F1547"/>
  </w:style>
  <w:style w:type="table" w:styleId="afc">
    <w:name w:val="Table Grid"/>
    <w:basedOn w:val="a1"/>
    <w:uiPriority w:val="59"/>
    <w:rsid w:val="005F154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35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monitoring.mosreg.ru/gpmomun/Programs/Indicator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onitoring.mosreg.ru/gpmomun/Programs/Indicator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40</Pages>
  <Words>14344</Words>
  <Characters>81762</Characters>
  <Application>Microsoft Office Word</Application>
  <DocSecurity>0</DocSecurity>
  <Lines>681</Lines>
  <Paragraphs>191</Paragraphs>
  <ScaleCrop>false</ScaleCrop>
  <Company/>
  <LinksUpToDate>false</LinksUpToDate>
  <CharactersWithSpaces>95915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2019-06-05T07:50:00Z</dcterms:created>
  <dcterms:modified xsi:type="dcterms:W3CDTF">2019-06-05T07:54:00Z</dcterms:modified>
</cp:coreProperties>
</file>