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2094"/>
        <w:gridCol w:w="1985"/>
        <w:gridCol w:w="1986"/>
        <w:gridCol w:w="2269"/>
        <w:gridCol w:w="1985"/>
        <w:gridCol w:w="851"/>
      </w:tblGrid>
      <w:tr w:rsidR="0017072B" w:rsidTr="0017072B">
        <w:trPr>
          <w:trHeight w:val="1064"/>
        </w:trPr>
        <w:tc>
          <w:tcPr>
            <w:tcW w:w="1442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right="2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 w:type="page"/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0523" w:right="26"/>
              <w:jc w:val="right"/>
              <w:rPr>
                <w:rFonts w:ascii="Arial" w:hAnsi="Arial" w:cs="Arial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8931" w:right="26"/>
              <w:jc w:val="right"/>
              <w:rPr>
                <w:rFonts w:ascii="Arial" w:hAnsi="Arial" w:cs="Arial"/>
                <w:bCs/>
                <w:caps/>
                <w:color w:val="000000"/>
                <w:lang w:eastAsia="ru-RU"/>
              </w:rPr>
            </w:pPr>
            <w:r>
              <w:rPr>
                <w:rFonts w:ascii="Arial" w:hAnsi="Arial" w:cs="Arial"/>
                <w:bCs/>
                <w:caps/>
                <w:color w:val="000000"/>
                <w:lang w:eastAsia="ru-RU"/>
              </w:rPr>
              <w:t xml:space="preserve">Утверждена 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8931" w:right="26"/>
              <w:jc w:val="right"/>
              <w:rPr>
                <w:rFonts w:ascii="Arial" w:hAnsi="Arial" w:cs="Arial"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lang w:eastAsia="ru-RU"/>
              </w:rPr>
              <w:t xml:space="preserve">Постановлением администрации 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8931" w:right="26"/>
              <w:jc w:val="right"/>
              <w:rPr>
                <w:rFonts w:ascii="Arial" w:hAnsi="Arial" w:cs="Arial"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lang w:eastAsia="ru-RU"/>
              </w:rPr>
              <w:t xml:space="preserve">муниципального образования 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8931" w:right="26"/>
              <w:jc w:val="right"/>
              <w:rPr>
                <w:rFonts w:ascii="Arial" w:hAnsi="Arial" w:cs="Arial"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lang w:eastAsia="ru-RU"/>
              </w:rPr>
              <w:t>городской округ Люберцы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8931" w:right="26"/>
              <w:jc w:val="right"/>
              <w:rPr>
                <w:rFonts w:ascii="Arial" w:hAnsi="Arial" w:cs="Arial"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lang w:eastAsia="ru-RU"/>
              </w:rPr>
              <w:t xml:space="preserve">Московской области 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8931" w:right="26"/>
              <w:jc w:val="right"/>
              <w:rPr>
                <w:rFonts w:ascii="Arial" w:hAnsi="Arial" w:cs="Arial"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lang w:eastAsia="ru-RU"/>
              </w:rPr>
              <w:t xml:space="preserve">от 31.10.2019 № 4237-ПА 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8931" w:right="26"/>
              <w:jc w:val="right"/>
              <w:rPr>
                <w:rFonts w:ascii="Arial" w:hAnsi="Arial" w:cs="Arial"/>
                <w:bCs/>
                <w:color w:val="000000"/>
                <w:lang w:eastAsia="ru-RU"/>
              </w:rPr>
            </w:pPr>
            <w:proofErr w:type="gramStart"/>
            <w:r>
              <w:rPr>
                <w:rFonts w:ascii="Arial" w:hAnsi="Arial" w:cs="Arial"/>
                <w:bCs/>
                <w:color w:val="000000"/>
                <w:lang w:eastAsia="ru-RU"/>
              </w:rPr>
              <w:t xml:space="preserve">(в редакции Постановления  </w:t>
            </w:r>
            <w:proofErr w:type="gramEnd"/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8931" w:right="26"/>
              <w:jc w:val="right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lang w:eastAsia="ru-RU"/>
              </w:rPr>
              <w:t>от 20.12.2019 № 5046-ПА)</w:t>
            </w:r>
          </w:p>
          <w:p w:rsidR="0017072B" w:rsidRDefault="0017072B">
            <w:pPr>
              <w:spacing w:before="120" w:after="120" w:line="276" w:lineRule="auto"/>
              <w:ind w:left="-108" w:right="-5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Муниципальная программа «Культура»</w:t>
            </w:r>
          </w:p>
          <w:p w:rsidR="0017072B" w:rsidRDefault="0017072B">
            <w:pPr>
              <w:spacing w:before="120" w:after="120" w:line="276" w:lineRule="auto"/>
              <w:ind w:left="-108" w:right="-5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Паспорт муниципальной программы «Культура»</w:t>
            </w:r>
          </w:p>
        </w:tc>
      </w:tr>
      <w:tr w:rsidR="0017072B" w:rsidTr="0017072B">
        <w:trPr>
          <w:trHeight w:val="59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Цели муниципальной программы</w:t>
            </w:r>
          </w:p>
        </w:tc>
        <w:tc>
          <w:tcPr>
            <w:tcW w:w="111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 </w:t>
            </w:r>
          </w:p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2.Создание нормативных условий для хранения, комплектования, учета и использования документов Архивного фонда Московской области  и других документов архивного отдела.</w:t>
            </w:r>
          </w:p>
        </w:tc>
      </w:tr>
      <w:tr w:rsidR="0017072B" w:rsidTr="0017072B">
        <w:trPr>
          <w:trHeight w:val="59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Задачи муниципальной программы</w:t>
            </w:r>
          </w:p>
        </w:tc>
        <w:tc>
          <w:tcPr>
            <w:tcW w:w="111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widowControl w:val="0"/>
              <w:autoSpaceDE w:val="0"/>
              <w:autoSpaceDN w:val="0"/>
              <w:adjustRightInd w:val="0"/>
              <w:spacing w:after="120" w:line="276" w:lineRule="auto"/>
              <w:ind w:left="-10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1.Развитие инфраструктуры, кадрового потенциала и интеграции деятельности учреждений культуры</w:t>
            </w:r>
          </w:p>
          <w:p w:rsidR="0017072B" w:rsidRDefault="0017072B">
            <w:pPr>
              <w:widowControl w:val="0"/>
              <w:autoSpaceDE w:val="0"/>
              <w:autoSpaceDN w:val="0"/>
              <w:adjustRightInd w:val="0"/>
              <w:spacing w:after="120" w:line="276" w:lineRule="auto"/>
              <w:ind w:left="-10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2.Формирование книжных фондов.</w:t>
            </w:r>
          </w:p>
          <w:p w:rsidR="0017072B" w:rsidRDefault="0017072B">
            <w:pPr>
              <w:widowControl w:val="0"/>
              <w:autoSpaceDE w:val="0"/>
              <w:autoSpaceDN w:val="0"/>
              <w:adjustRightInd w:val="0"/>
              <w:spacing w:after="120" w:line="276" w:lineRule="auto"/>
              <w:ind w:left="-10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3.Приобретение оборудования для идентификации читателей.</w:t>
            </w:r>
          </w:p>
          <w:p w:rsidR="0017072B" w:rsidRDefault="0017072B">
            <w:pPr>
              <w:widowControl w:val="0"/>
              <w:autoSpaceDE w:val="0"/>
              <w:autoSpaceDN w:val="0"/>
              <w:adjustRightInd w:val="0"/>
              <w:spacing w:after="120" w:line="276" w:lineRule="auto"/>
              <w:ind w:left="-10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4.Создание комфортных условий в учреждениях, относящихся к сфере культуры</w:t>
            </w:r>
          </w:p>
          <w:p w:rsidR="0017072B" w:rsidRDefault="0017072B">
            <w:pPr>
              <w:widowControl w:val="0"/>
              <w:autoSpaceDE w:val="0"/>
              <w:autoSpaceDN w:val="0"/>
              <w:adjustRightInd w:val="0"/>
              <w:spacing w:after="120" w:line="276" w:lineRule="auto"/>
              <w:ind w:left="-10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5.Соответствие нормативу обеспеченности парками культуры и отдыха.</w:t>
            </w:r>
          </w:p>
          <w:p w:rsidR="0017072B" w:rsidRDefault="0017072B">
            <w:pPr>
              <w:widowControl w:val="0"/>
              <w:autoSpaceDE w:val="0"/>
              <w:autoSpaceDN w:val="0"/>
              <w:adjustRightInd w:val="0"/>
              <w:spacing w:after="120" w:line="276" w:lineRule="auto"/>
              <w:ind w:left="-10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6.Создание благоприятной культурной среды для культурного отдыха жителей городского округа Люберцы.</w:t>
            </w:r>
          </w:p>
          <w:p w:rsidR="0017072B" w:rsidRDefault="0017072B">
            <w:pPr>
              <w:widowControl w:val="0"/>
              <w:autoSpaceDE w:val="0"/>
              <w:autoSpaceDN w:val="0"/>
              <w:adjustRightInd w:val="0"/>
              <w:spacing w:after="120" w:line="276" w:lineRule="auto"/>
              <w:ind w:left="-10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7.Увеличение количества архивных документов муниципального архива Московской области, находящихся в условиях, обеспечивающих их постоянное (вечное) и долговременное хранение</w:t>
            </w:r>
          </w:p>
        </w:tc>
      </w:tr>
      <w:tr w:rsidR="0017072B" w:rsidTr="0017072B">
        <w:trPr>
          <w:trHeight w:val="28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Координатор муниципальной </w:t>
            </w:r>
            <w:r>
              <w:rPr>
                <w:rFonts w:ascii="Arial" w:hAnsi="Arial" w:cs="Arial"/>
                <w:bCs/>
              </w:rPr>
              <w:lastRenderedPageBreak/>
              <w:t>программы</w:t>
            </w:r>
          </w:p>
        </w:tc>
        <w:tc>
          <w:tcPr>
            <w:tcW w:w="111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Заместитель Главы администрации городского округа Люберцы Московской </w:t>
            </w:r>
            <w:proofErr w:type="spellStart"/>
            <w:r>
              <w:rPr>
                <w:rFonts w:ascii="Arial" w:hAnsi="Arial" w:cs="Arial"/>
                <w:color w:val="000000"/>
              </w:rPr>
              <w:t>областиВ.В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</w:rPr>
              <w:t>Езерский</w:t>
            </w:r>
            <w:proofErr w:type="spellEnd"/>
          </w:p>
        </w:tc>
      </w:tr>
      <w:tr w:rsidR="0017072B" w:rsidTr="0017072B">
        <w:trPr>
          <w:trHeight w:val="28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>Муниципальный заказчик программы</w:t>
            </w:r>
          </w:p>
        </w:tc>
        <w:tc>
          <w:tcPr>
            <w:tcW w:w="111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</w:tr>
      <w:tr w:rsidR="0017072B" w:rsidTr="0017072B">
        <w:trPr>
          <w:trHeight w:val="28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11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2020-2024 год</w:t>
            </w:r>
          </w:p>
        </w:tc>
      </w:tr>
      <w:tr w:rsidR="0017072B" w:rsidTr="0017072B">
        <w:trPr>
          <w:trHeight w:val="28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Перечень подпрограмм</w:t>
            </w:r>
          </w:p>
        </w:tc>
        <w:tc>
          <w:tcPr>
            <w:tcW w:w="111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2.Развитие музейного дела и народных художественных промыслов</w:t>
            </w:r>
          </w:p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3.Развитие библиотечного дела</w:t>
            </w:r>
          </w:p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4.Развитие профессионального искусства, гастрольно-концертной и культурно-досуговой деятельности, кинематографии</w:t>
            </w:r>
          </w:p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7.Развитие архивного дела</w:t>
            </w:r>
          </w:p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8.Обеспечивающая подпрограмма</w:t>
            </w:r>
          </w:p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9.Развитие парков культуры и отдыха</w:t>
            </w:r>
          </w:p>
        </w:tc>
      </w:tr>
      <w:tr w:rsidR="0017072B" w:rsidTr="0017072B">
        <w:trPr>
          <w:trHeight w:val="292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Источники финансирования муниципальной 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программы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 в том числе по годам:</w:t>
            </w:r>
          </w:p>
        </w:tc>
        <w:tc>
          <w:tcPr>
            <w:tcW w:w="111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Расходы (тыс. руб.)</w:t>
            </w:r>
          </w:p>
        </w:tc>
      </w:tr>
      <w:tr w:rsidR="0017072B" w:rsidTr="0017072B">
        <w:trPr>
          <w:trHeight w:val="39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2020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2021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2022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2024 год</w:t>
            </w:r>
          </w:p>
        </w:tc>
      </w:tr>
      <w:tr w:rsidR="0017072B" w:rsidTr="0017072B">
        <w:trPr>
          <w:trHeight w:val="37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 Средства Федерального бюджета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5 430,00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1 810,00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1 810,00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1 810,00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0,00</w:t>
            </w:r>
          </w:p>
        </w:tc>
      </w:tr>
      <w:tr w:rsidR="0017072B" w:rsidTr="0017072B">
        <w:trPr>
          <w:trHeight w:val="558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25 568,86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5 746,86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5 748,00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5 640,00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4 217,00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4 217,00</w:t>
            </w:r>
          </w:p>
        </w:tc>
      </w:tr>
      <w:tr w:rsidR="0017072B" w:rsidTr="0017072B">
        <w:trPr>
          <w:trHeight w:val="558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Средства бюджета </w:t>
            </w:r>
          </w:p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городского округа Люберцы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1 823 264,14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376 966,36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362 450,69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362 483,93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360 681,58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360 681,58</w:t>
            </w:r>
          </w:p>
        </w:tc>
      </w:tr>
      <w:tr w:rsidR="0017072B" w:rsidTr="0017072B">
        <w:trPr>
          <w:trHeight w:val="41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0,00</w:t>
            </w:r>
          </w:p>
        </w:tc>
      </w:tr>
      <w:tr w:rsidR="0017072B" w:rsidTr="0017072B">
        <w:trPr>
          <w:trHeight w:val="33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Всего, в том числе по годам: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1 854 263,00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384 523,22</w:t>
            </w:r>
            <w:r>
              <w:rPr>
                <w:rFonts w:ascii="Arial" w:hAnsi="Arial" w:cs="Arial"/>
                <w:color w:val="000000"/>
                <w:lang w:eastAsia="ru-RU"/>
              </w:rPr>
              <w:tab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   370 008,69</w:t>
            </w:r>
            <w:r>
              <w:rPr>
                <w:rFonts w:ascii="Arial" w:hAnsi="Arial" w:cs="Arial"/>
                <w:color w:val="000000"/>
                <w:lang w:eastAsia="ru-RU"/>
              </w:rPr>
              <w:tab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369 933,93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364 898,58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364 898,58</w:t>
            </w:r>
          </w:p>
        </w:tc>
      </w:tr>
      <w:tr w:rsidR="0017072B" w:rsidTr="0017072B">
        <w:trPr>
          <w:trHeight w:val="56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ind w:right="-10172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Целевые показатели </w:t>
            </w:r>
          </w:p>
          <w:p w:rsidR="0017072B" w:rsidRDefault="0017072B">
            <w:pPr>
              <w:spacing w:line="276" w:lineRule="auto"/>
              <w:ind w:right="-10172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11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  <w:color w:val="000000"/>
              </w:rPr>
              <w:t>Увеличение общего количества посещений муниципальных музеев к 2024 году 112%.</w:t>
            </w:r>
          </w:p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2.Перевод в электронный вид музейных фондов к 2024 году 50% от всех фондов.</w:t>
            </w:r>
          </w:p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3.</w:t>
            </w:r>
            <w:r>
              <w:rPr>
                <w:rFonts w:ascii="Arial" w:hAnsi="Arial" w:cs="Arial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</w:rPr>
              <w:t>роста числа пользователей муниципальных библиотек городского округа</w:t>
            </w:r>
            <w:proofErr w:type="gramEnd"/>
            <w:r>
              <w:rPr>
                <w:rFonts w:ascii="Arial" w:hAnsi="Arial" w:cs="Arial"/>
              </w:rPr>
              <w:t xml:space="preserve"> Люберцы в 2024 году 332,5 тыс. человек.</w:t>
            </w:r>
          </w:p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4.</w:t>
            </w:r>
            <w:r>
              <w:rPr>
                <w:rFonts w:ascii="Arial" w:hAnsi="Arial" w:cs="Arial"/>
              </w:rPr>
              <w:t>Увеличение количества библиотек, внедривших стандарты деятельности библиотеки нового формата</w:t>
            </w:r>
            <w:r>
              <w:rPr>
                <w:rFonts w:ascii="Arial" w:hAnsi="Arial" w:cs="Arial"/>
                <w:color w:val="000000"/>
              </w:rPr>
              <w:t xml:space="preserve"> к 2024 </w:t>
            </w:r>
            <w:proofErr w:type="spellStart"/>
            <w:r>
              <w:rPr>
                <w:rFonts w:ascii="Arial" w:hAnsi="Arial" w:cs="Arial"/>
                <w:color w:val="000000"/>
              </w:rPr>
              <w:t>годудо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16 единиц.</w:t>
            </w:r>
          </w:p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5.</w:t>
            </w:r>
            <w:r>
              <w:rPr>
                <w:rFonts w:ascii="Arial" w:hAnsi="Arial" w:cs="Arial"/>
              </w:rPr>
              <w:t>Доля муниципальных библиотек, соответствующих требованиям к условиям деятельности библиотек Московской области (стандарту) в 2024 году 100%.</w:t>
            </w:r>
          </w:p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6.Увеличение посещаемости общедоступных (публичных) библиотек, а также культурно-массовых мероприятий, проводимых в библиотеках городского округа Люберцы Московской области к уровню 2017 года в 2024 году -115%.</w:t>
            </w:r>
          </w:p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7.</w:t>
            </w:r>
            <w:r>
              <w:rPr>
                <w:rFonts w:ascii="Arial" w:hAnsi="Arial" w:cs="Arial"/>
              </w:rPr>
              <w:t>Увеличение количества посетителей театрально-концертных и киномероприятий к 2024 году 6200 человек.</w:t>
            </w:r>
          </w:p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8.</w:t>
            </w:r>
            <w:r>
              <w:rPr>
                <w:rFonts w:ascii="Arial" w:hAnsi="Arial" w:cs="Arial"/>
              </w:rPr>
              <w:t>Количество посещений детских и кукольных театров по отношению к уровню 2010 года</w:t>
            </w:r>
            <w:r>
              <w:rPr>
                <w:rFonts w:ascii="Arial" w:hAnsi="Arial" w:cs="Arial"/>
                <w:color w:val="000000"/>
                <w:lang w:eastAsia="ru-RU"/>
              </w:rPr>
              <w:t xml:space="preserve"> в 2024 году 101,3%</w:t>
            </w:r>
            <w:r>
              <w:rPr>
                <w:rFonts w:ascii="Arial" w:hAnsi="Arial" w:cs="Arial"/>
              </w:rPr>
              <w:t>.</w:t>
            </w:r>
          </w:p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9.Увеличение количества посещений театров  к 2024 году 115%.</w:t>
            </w:r>
          </w:p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10.Увеличение числа посещений организаций культуры к уровню 2017 года  в 2024 году-115,9%.</w:t>
            </w:r>
          </w:p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11.</w:t>
            </w:r>
            <w:r>
              <w:rPr>
                <w:rFonts w:ascii="Arial" w:hAnsi="Arial" w:cs="Arial"/>
              </w:rPr>
              <w:t xml:space="preserve">Количество созданных (реконструированных) и капитально отремонтированных объектов организаций </w:t>
            </w:r>
            <w:proofErr w:type="spellStart"/>
            <w:r>
              <w:rPr>
                <w:rFonts w:ascii="Arial" w:hAnsi="Arial" w:cs="Arial"/>
              </w:rPr>
              <w:t>культуры</w:t>
            </w:r>
            <w:r>
              <w:rPr>
                <w:rFonts w:ascii="Arial" w:hAnsi="Arial" w:cs="Arial"/>
                <w:color w:val="000000"/>
                <w:lang w:eastAsia="ru-RU"/>
              </w:rPr>
              <w:t>в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2022 году 1 единица.</w:t>
            </w:r>
          </w:p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12.</w:t>
            </w:r>
            <w:r>
              <w:rPr>
                <w:rFonts w:ascii="Arial" w:hAnsi="Arial" w:cs="Arial"/>
              </w:rPr>
              <w:t xml:space="preserve">Количество организаций культуры, получивших современное </w:t>
            </w:r>
            <w:proofErr w:type="spellStart"/>
            <w:r>
              <w:rPr>
                <w:rFonts w:ascii="Arial" w:hAnsi="Arial" w:cs="Arial"/>
              </w:rPr>
              <w:t>оборудование</w:t>
            </w:r>
            <w:r>
              <w:rPr>
                <w:rFonts w:ascii="Arial" w:hAnsi="Arial" w:cs="Arial"/>
                <w:color w:val="000000"/>
              </w:rPr>
              <w:t>в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2024 году-4 единицы.</w:t>
            </w:r>
          </w:p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13.</w:t>
            </w:r>
            <w:r>
              <w:rPr>
                <w:rFonts w:ascii="Arial" w:hAnsi="Arial" w:cs="Arial"/>
              </w:rPr>
              <w:t>Увеличение доли учреждений клубного типа, соответствующих Требованиям к условиям деятельности культурно-досуговых учреждений Московской области к 2024 году 100%.</w:t>
            </w:r>
          </w:p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14.Увеличение числа посещений платных культурно-массовых мероприятий клубов и домов культуры к уровню 2017 года в 2024 году 130,0%.</w:t>
            </w:r>
          </w:p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15</w:t>
            </w:r>
            <w:r>
              <w:rPr>
                <w:rFonts w:ascii="Arial" w:hAnsi="Arial" w:cs="Arial"/>
                <w:color w:val="000000"/>
              </w:rPr>
              <w:t>.</w:t>
            </w:r>
            <w:r>
              <w:rPr>
                <w:rFonts w:ascii="Arial" w:hAnsi="Arial" w:cs="Arial"/>
              </w:rPr>
              <w:t>Увеличение числа участников клубных формирований к уровню 2017 года в 2024 году 106,0%.</w:t>
            </w:r>
          </w:p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16.</w:t>
            </w:r>
            <w:r>
              <w:rPr>
                <w:rFonts w:ascii="Arial" w:hAnsi="Arial" w:cs="Arial"/>
              </w:rPr>
              <w:t xml:space="preserve"> Количество муниципальных учреждений культуры городского округа Люберцы Московской области, по которым проведен капитальный ремонт, техническое переоснащение современным непроизводственным оборудованием и благоустройство территории</w:t>
            </w:r>
            <w:r>
              <w:rPr>
                <w:rFonts w:ascii="Arial" w:hAnsi="Arial" w:cs="Arial"/>
                <w:color w:val="000000"/>
                <w:lang w:eastAsia="ru-RU"/>
              </w:rPr>
              <w:t xml:space="preserve"> в 2022 году 1 единица</w:t>
            </w:r>
            <w:r>
              <w:rPr>
                <w:rFonts w:ascii="Arial" w:hAnsi="Arial" w:cs="Arial"/>
              </w:rPr>
              <w:t>.</w:t>
            </w:r>
          </w:p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17.</w:t>
            </w:r>
            <w:r>
              <w:rPr>
                <w:rFonts w:ascii="Arial" w:hAnsi="Arial" w:cs="Arial"/>
              </w:rPr>
              <w:t xml:space="preserve">Количество муниципальных учреждений культуры городского округа </w:t>
            </w:r>
            <w:r>
              <w:rPr>
                <w:rFonts w:ascii="Arial" w:hAnsi="Arial" w:cs="Arial"/>
                <w:color w:val="000000"/>
              </w:rPr>
              <w:t xml:space="preserve">Люберцы </w:t>
            </w:r>
            <w:r>
              <w:rPr>
                <w:rFonts w:ascii="Arial" w:hAnsi="Arial" w:cs="Arial"/>
              </w:rPr>
              <w:t xml:space="preserve">Московской области, оснащенных </w:t>
            </w:r>
            <w:proofErr w:type="spellStart"/>
            <w:r>
              <w:rPr>
                <w:rFonts w:ascii="Arial" w:hAnsi="Arial" w:cs="Arial"/>
              </w:rPr>
              <w:t>кинооборудованиемв</w:t>
            </w:r>
            <w:proofErr w:type="spellEnd"/>
            <w:r>
              <w:rPr>
                <w:rFonts w:ascii="Arial" w:hAnsi="Arial" w:cs="Arial"/>
              </w:rPr>
              <w:t xml:space="preserve"> 2024 году 1 единица.</w:t>
            </w:r>
          </w:p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18.</w:t>
            </w:r>
            <w:r>
              <w:rPr>
                <w:rFonts w:ascii="Arial" w:hAnsi="Arial" w:cs="Arial"/>
              </w:rPr>
              <w:t>Количество муниципальных учреждений культуры городского округа Люберцы Московской области, по которым осуществлено развитие материально-технической базы (в части увеличения стоимости основных средств) к 2024 году 6 единиц.</w:t>
            </w:r>
          </w:p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19.</w:t>
            </w:r>
            <w:r>
              <w:rPr>
                <w:rFonts w:ascii="Arial" w:hAnsi="Arial" w:cs="Arial"/>
              </w:rPr>
              <w:t xml:space="preserve">Соотношение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</w:t>
            </w:r>
            <w:r>
              <w:rPr>
                <w:rFonts w:ascii="Arial" w:hAnsi="Arial" w:cs="Arial"/>
              </w:rPr>
              <w:lastRenderedPageBreak/>
              <w:t xml:space="preserve">предпринимателей и физических лиц (среднемесячному доходу от трудовой деятельности) в Московской </w:t>
            </w:r>
            <w:proofErr w:type="spellStart"/>
            <w:r>
              <w:rPr>
                <w:rFonts w:ascii="Arial" w:hAnsi="Arial" w:cs="Arial"/>
              </w:rPr>
              <w:t>области</w:t>
            </w:r>
            <w:r>
              <w:rPr>
                <w:rFonts w:ascii="Arial" w:hAnsi="Arial" w:cs="Arial"/>
                <w:color w:val="000000"/>
              </w:rPr>
              <w:t>в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2024 году 100%.</w:t>
            </w:r>
            <w:proofErr w:type="gramEnd"/>
          </w:p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ind w:left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20.Уровень обеспеченности новыми документами библиотек до 50% в 2024 году.</w:t>
            </w:r>
          </w:p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21.Доля населения, участвующего в коллективах народного творчества и школах искусств в 2024 году до 6,24%.</w:t>
            </w:r>
          </w:p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22.Доля архивных документов, хранящихся в муниципальном архиве в нормативных условиях, обеспечивающих их постоянное (вечное) и долговременное хранение, в общем количестве документов в муниципальном архиве на уровне 100%.</w:t>
            </w:r>
          </w:p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 w:hanging="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23.Доля архивных фондов муниципального архива, внесенных в общеотраслевую базу данных «Архивный фонд», от общего количества архивных фондов, хранящихся в муниципальном архиве в 2024 году 100 %.</w:t>
            </w:r>
          </w:p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 w:hanging="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24.Доля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 к 2024 году 7,23.</w:t>
            </w:r>
          </w:p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25.Рост доходов от предпринимательской и иной приносящей доход деятельности по сравнению с предыдущим годом каждый год по 15 %.</w:t>
            </w:r>
          </w:p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26.Увеличение количества архивных документов муниципального архива Московской области, находящихся в условиях, обеспечивающих их постоянное (вечное) и долговременное хранение в 2024 году до 51 450 единиц.</w:t>
            </w:r>
          </w:p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27.Рост </w:t>
            </w:r>
            <w:proofErr w:type="gramStart"/>
            <w:r>
              <w:rPr>
                <w:rFonts w:ascii="Arial" w:hAnsi="Arial" w:cs="Arial"/>
                <w:color w:val="000000"/>
              </w:rPr>
              <w:t>числа участников мероприятий Праздника труда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в Московской области 940 человек в 2024 году.</w:t>
            </w:r>
          </w:p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28.Количество созданных парков культуры и отдыха на территории городского округа Люберцы увеличить к 2024 году на 4 ед.</w:t>
            </w:r>
          </w:p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 w:hanging="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29.Количество благоустроенных парков культуры и отдыха на территории городского округа Люберцы к 2024 году 2 единицы.</w:t>
            </w:r>
          </w:p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30.Соответствие нормативу обеспеченности парками  культуры и отдыха к 2024 году 70%.</w:t>
            </w:r>
          </w:p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31.Увеличение числа посетителей парков культуры и отдыха в 2024 году до 109%.</w:t>
            </w:r>
          </w:p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32.Увеличение доли учреждений, соответствующих требованиям безопасности -100%.</w:t>
            </w:r>
          </w:p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33.Увеличение численности участников культурно-досуговых мероприятий в 2024 году 7,7%.</w:t>
            </w:r>
          </w:p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34. Доля детей, привлекаемых к участию в творческих мероприятиях сферы культуры к 2024 году-10%</w:t>
            </w:r>
          </w:p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</w:tr>
    </w:tbl>
    <w:p w:rsidR="0017072B" w:rsidRDefault="0017072B" w:rsidP="0017072B">
      <w:pPr>
        <w:widowControl w:val="0"/>
        <w:autoSpaceDE w:val="0"/>
        <w:autoSpaceDN w:val="0"/>
        <w:adjustRightInd w:val="0"/>
        <w:spacing w:before="100" w:beforeAutospacing="1"/>
        <w:ind w:left="426" w:right="425"/>
        <w:contextualSpacing/>
        <w:jc w:val="center"/>
        <w:rPr>
          <w:rFonts w:ascii="Arial" w:hAnsi="Arial" w:cs="Arial"/>
          <w:b/>
        </w:rPr>
      </w:pPr>
    </w:p>
    <w:p w:rsidR="0017072B" w:rsidRDefault="0017072B" w:rsidP="0017072B">
      <w:pPr>
        <w:widowControl w:val="0"/>
        <w:autoSpaceDE w:val="0"/>
        <w:autoSpaceDN w:val="0"/>
        <w:adjustRightInd w:val="0"/>
        <w:spacing w:before="100" w:beforeAutospacing="1"/>
        <w:ind w:left="426" w:right="425"/>
        <w:contextualSpacing/>
        <w:jc w:val="center"/>
        <w:rPr>
          <w:rFonts w:ascii="Arial" w:hAnsi="Arial" w:cs="Arial"/>
          <w:b/>
        </w:rPr>
      </w:pPr>
    </w:p>
    <w:p w:rsidR="0017072B" w:rsidRDefault="0017072B" w:rsidP="0017072B">
      <w:pPr>
        <w:widowControl w:val="0"/>
        <w:autoSpaceDE w:val="0"/>
        <w:autoSpaceDN w:val="0"/>
        <w:adjustRightInd w:val="0"/>
        <w:spacing w:before="100" w:beforeAutospacing="1"/>
        <w:ind w:left="426" w:right="425"/>
        <w:contextual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Общая характеристика сферы реализации муниципальной программы,</w:t>
      </w:r>
    </w:p>
    <w:p w:rsidR="0017072B" w:rsidRDefault="0017072B" w:rsidP="0017072B">
      <w:pPr>
        <w:widowControl w:val="0"/>
        <w:autoSpaceDE w:val="0"/>
        <w:autoSpaceDN w:val="0"/>
        <w:adjustRightInd w:val="0"/>
        <w:spacing w:before="100" w:beforeAutospacing="1"/>
        <w:ind w:left="426" w:right="425"/>
        <w:contextual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в том числе формулировка основных проблем в указанной сфере и прогноз ее развития</w:t>
      </w:r>
    </w:p>
    <w:p w:rsidR="0017072B" w:rsidRDefault="0017072B" w:rsidP="0017072B">
      <w:pPr>
        <w:widowControl w:val="0"/>
        <w:autoSpaceDE w:val="0"/>
        <w:autoSpaceDN w:val="0"/>
        <w:adjustRightInd w:val="0"/>
        <w:spacing w:before="100" w:beforeAutospacing="1"/>
        <w:ind w:left="426" w:right="425"/>
        <w:contextualSpacing/>
        <w:jc w:val="center"/>
        <w:rPr>
          <w:rFonts w:ascii="Arial" w:hAnsi="Arial" w:cs="Arial"/>
          <w:b/>
        </w:rPr>
      </w:pPr>
    </w:p>
    <w:p w:rsidR="0017072B" w:rsidRDefault="0017072B" w:rsidP="0017072B">
      <w:pPr>
        <w:widowControl w:val="0"/>
        <w:autoSpaceDE w:val="0"/>
        <w:autoSpaceDN w:val="0"/>
        <w:adjustRightInd w:val="0"/>
        <w:spacing w:before="100" w:beforeAutospacing="1"/>
        <w:ind w:firstLine="851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Культура в современном мире все больше выступает в качестве важной составной части жизни человека и одного из основных факторов прогресса, важнейшим условием которого является обеспечение постоянного роста духовного потенциала общества на основе всестороннего и гармоничного развития всех его членов и наиболее полного раскрытия их творческих возможностей.</w:t>
      </w:r>
    </w:p>
    <w:p w:rsidR="0017072B" w:rsidRDefault="0017072B" w:rsidP="0017072B">
      <w:pPr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 городском округе Люберцы расположены 13  учреждений культуры и 10 школ иску</w:t>
      </w:r>
      <w:proofErr w:type="gramStart"/>
      <w:r>
        <w:rPr>
          <w:rFonts w:ascii="Arial" w:hAnsi="Arial" w:cs="Arial"/>
          <w:color w:val="000000"/>
        </w:rPr>
        <w:t>сств дл</w:t>
      </w:r>
      <w:proofErr w:type="gramEnd"/>
      <w:r>
        <w:rPr>
          <w:rFonts w:ascii="Arial" w:hAnsi="Arial" w:cs="Arial"/>
          <w:color w:val="000000"/>
        </w:rPr>
        <w:t xml:space="preserve">я развития творческого потенциала жителей городского округа, охватывая все категории населения. В учреждениях работают высокопрофессиональные специалисты. Среди них: профессора, кандидаты искусствоведения, доценты, члены Союза писателей, Союза композиторов, Союза художников России. Благодаря созданному благоприятному микроклимату в учреждениях сохраняются стабильные трудовые коллективы, нет текучести кадров. Отмечается приток молодых специалистов – часто это выпускники школ дополнительного образования городского округа Люберцы. Однако в целом структура испытывает недостаток в молодых кадрах. Средний возраст занятых в учреждениях культуры в городском округе Люберцы, как и в среднем по России превышает 40 лет. </w:t>
      </w:r>
      <w:proofErr w:type="gramStart"/>
      <w:r>
        <w:rPr>
          <w:rFonts w:ascii="Arial" w:hAnsi="Arial" w:cs="Arial"/>
          <w:color w:val="000000"/>
        </w:rPr>
        <w:t xml:space="preserve">На базе учреждений культурно-досугового типа организуются мероприятия, способствующие нравственному и патриотическому воспитанию подрастающего поколения, стабилизации и гармонизации семейных и общественных отношений, профилактике </w:t>
      </w:r>
      <w:proofErr w:type="spellStart"/>
      <w:r>
        <w:rPr>
          <w:rFonts w:ascii="Arial" w:hAnsi="Arial" w:cs="Arial"/>
          <w:color w:val="000000"/>
        </w:rPr>
        <w:t>девиантного</w:t>
      </w:r>
      <w:proofErr w:type="spellEnd"/>
      <w:r>
        <w:rPr>
          <w:rFonts w:ascii="Arial" w:hAnsi="Arial" w:cs="Arial"/>
          <w:color w:val="000000"/>
        </w:rPr>
        <w:t xml:space="preserve"> поведения среди детей и молодежи, что особенно важно, так как в настоящее время социокультурная ситуация характеризуется целым рядом негативных процессов, в первую очередь, утратой населением духовно-нравственных ориентиров.</w:t>
      </w:r>
      <w:proofErr w:type="gramEnd"/>
      <w:r>
        <w:rPr>
          <w:rFonts w:ascii="Arial" w:hAnsi="Arial" w:cs="Arial"/>
          <w:color w:val="000000"/>
        </w:rPr>
        <w:t xml:space="preserve"> Досуг жителей обеспечивают Люберецкий дворец культуры, структурное подразделение ЛДК-Центр культуры и отдыха города Люберцы, структурное подразделение ЛДК - Культурно-просветительский центр, </w:t>
      </w:r>
      <w:proofErr w:type="spellStart"/>
      <w:r>
        <w:rPr>
          <w:rFonts w:ascii="Arial" w:hAnsi="Arial" w:cs="Arial"/>
          <w:color w:val="000000"/>
        </w:rPr>
        <w:t>Красковский</w:t>
      </w:r>
      <w:proofErr w:type="spellEnd"/>
      <w:r>
        <w:rPr>
          <w:rFonts w:ascii="Arial" w:hAnsi="Arial" w:cs="Arial"/>
          <w:color w:val="000000"/>
        </w:rPr>
        <w:t xml:space="preserve"> культурный центр, структурное подразделение ККЦ – </w:t>
      </w:r>
      <w:r>
        <w:rPr>
          <w:rFonts w:ascii="Arial" w:hAnsi="Arial" w:cs="Arial"/>
        </w:rPr>
        <w:t>Культурно-досуговый центр</w:t>
      </w:r>
      <w:r>
        <w:rPr>
          <w:rFonts w:ascii="Arial" w:hAnsi="Arial" w:cs="Arial"/>
          <w:color w:val="000000"/>
        </w:rPr>
        <w:t xml:space="preserve"> «Союз» </w:t>
      </w:r>
      <w:proofErr w:type="spellStart"/>
      <w:r>
        <w:rPr>
          <w:rFonts w:ascii="Arial" w:hAnsi="Arial" w:cs="Arial"/>
          <w:color w:val="000000"/>
        </w:rPr>
        <w:t>Малаховка</w:t>
      </w:r>
      <w:proofErr w:type="spellEnd"/>
      <w:r>
        <w:rPr>
          <w:rFonts w:ascii="Arial" w:hAnsi="Arial" w:cs="Arial"/>
          <w:color w:val="000000"/>
        </w:rPr>
        <w:t xml:space="preserve">, Центр культуры и семейного досуга </w:t>
      </w:r>
      <w:proofErr w:type="spellStart"/>
      <w:r>
        <w:rPr>
          <w:rFonts w:ascii="Arial" w:hAnsi="Arial" w:cs="Arial"/>
          <w:color w:val="000000"/>
        </w:rPr>
        <w:t>Томилино</w:t>
      </w:r>
      <w:proofErr w:type="spellEnd"/>
      <w:r>
        <w:rPr>
          <w:rFonts w:ascii="Arial" w:hAnsi="Arial" w:cs="Arial"/>
          <w:color w:val="000000"/>
        </w:rPr>
        <w:t xml:space="preserve">, структурное подразделение </w:t>
      </w:r>
      <w:r>
        <w:rPr>
          <w:rFonts w:ascii="Arial" w:hAnsi="Arial" w:cs="Arial"/>
        </w:rPr>
        <w:t>Культурно-досуговый центр Октябрьский,</w:t>
      </w:r>
      <w:r>
        <w:rPr>
          <w:rFonts w:ascii="Arial" w:hAnsi="Arial" w:cs="Arial"/>
          <w:color w:val="000000"/>
        </w:rPr>
        <w:t xml:space="preserve"> и парки культуры и отдыха. В культурно - досуговых учреждениях 35 творческих коллективов и 219 клубных формирований различной направленности, в том числе 68 для детей и молодежи, в кружках занимается более девяти тысяч человек, половина – это дети и подростки. Творческие коллективы выступают на центральных площадках Москвы и Московской области, за рубежом, принимают активное участие в окружных мероприятиях. Большую работу проводят 16 библиотек. Они являются центрами образования, информации и досуга. Услугами библиотек пользуется 22 тысячи жителей округа. Книжный фонд составляет 235.5 тысяч экземпляров.</w:t>
      </w:r>
    </w:p>
    <w:p w:rsidR="0017072B" w:rsidRDefault="0017072B" w:rsidP="0017072B">
      <w:pPr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Центром сохранения истории городского округа является Музейно-выставочный комплекс. Музейный фонд 16.5 тысяч экспонатов. Развитие информационных технологий требует от музеев интерактивно представлять экспозиции и экспонаты</w:t>
      </w:r>
      <w:proofErr w:type="gramStart"/>
      <w:r>
        <w:rPr>
          <w:rFonts w:ascii="Arial" w:hAnsi="Arial" w:cs="Arial"/>
          <w:color w:val="000000"/>
        </w:rPr>
        <w:t>.</w:t>
      </w:r>
      <w:proofErr w:type="gramEnd"/>
      <w:r>
        <w:rPr>
          <w:rFonts w:ascii="Arial" w:hAnsi="Arial" w:cs="Arial"/>
          <w:color w:val="000000"/>
        </w:rPr>
        <w:t xml:space="preserve"> </w:t>
      </w:r>
      <w:proofErr w:type="gramStart"/>
      <w:r>
        <w:rPr>
          <w:rFonts w:ascii="Arial" w:hAnsi="Arial" w:cs="Arial"/>
          <w:color w:val="000000"/>
        </w:rPr>
        <w:t>р</w:t>
      </w:r>
      <w:proofErr w:type="gramEnd"/>
      <w:r>
        <w:rPr>
          <w:rFonts w:ascii="Arial" w:hAnsi="Arial" w:cs="Arial"/>
          <w:color w:val="000000"/>
        </w:rPr>
        <w:t xml:space="preserve">екламировать себя в сети СМИ. К сожалению, </w:t>
      </w:r>
      <w:proofErr w:type="spellStart"/>
      <w:r>
        <w:rPr>
          <w:rFonts w:ascii="Arial" w:hAnsi="Arial" w:cs="Arial"/>
          <w:color w:val="000000"/>
        </w:rPr>
        <w:t>музейно</w:t>
      </w:r>
      <w:proofErr w:type="spellEnd"/>
      <w:r>
        <w:rPr>
          <w:rFonts w:ascii="Arial" w:hAnsi="Arial" w:cs="Arial"/>
          <w:color w:val="000000"/>
        </w:rPr>
        <w:t xml:space="preserve"> – выставочный комплекс не имеет для этого необходимого технического уровня, поэтому выделение средств на создание и развитие современных инновационных экспозиций является обязательным условием дальнейшего продвижения </w:t>
      </w:r>
      <w:proofErr w:type="spellStart"/>
      <w:r>
        <w:rPr>
          <w:rFonts w:ascii="Arial" w:hAnsi="Arial" w:cs="Arial"/>
          <w:color w:val="000000"/>
        </w:rPr>
        <w:t>музейно</w:t>
      </w:r>
      <w:proofErr w:type="spellEnd"/>
      <w:r>
        <w:rPr>
          <w:rFonts w:ascii="Arial" w:hAnsi="Arial" w:cs="Arial"/>
          <w:color w:val="000000"/>
        </w:rPr>
        <w:t xml:space="preserve"> – выставочного комплекса на туристическом рынке. Для выполнения требований законодательства о предоставлении части услуг в электронном виде, а также для работы по составлению перечня предметов фонда и включению его в Каталог коллекций Московской области необходимо приобретение информационных систем учета музейных предметов. Формирование достойного имиджа городского округа Люберцы, как культурного муниципального образования, невозможно без подготовки и издания альбомов, буклетов, проспектов, журналов, </w:t>
      </w:r>
      <w:r>
        <w:rPr>
          <w:rFonts w:ascii="Arial" w:hAnsi="Arial" w:cs="Arial"/>
          <w:color w:val="000000"/>
        </w:rPr>
        <w:lastRenderedPageBreak/>
        <w:t xml:space="preserve">популяризирующих объекты культурного наследия и музейные ценности. В настоящее время в Московской области проводится активная работа по включению в туристические маршруты региональных, общероссийских, зарубежных туристических фирм государственных и отдельных муниципальных музеев. Однако, </w:t>
      </w:r>
      <w:proofErr w:type="spellStart"/>
      <w:r>
        <w:rPr>
          <w:rFonts w:ascii="Arial" w:hAnsi="Arial" w:cs="Arial"/>
          <w:color w:val="000000"/>
        </w:rPr>
        <w:t>Музейно</w:t>
      </w:r>
      <w:proofErr w:type="spellEnd"/>
      <w:r>
        <w:rPr>
          <w:rFonts w:ascii="Arial" w:hAnsi="Arial" w:cs="Arial"/>
          <w:color w:val="000000"/>
        </w:rPr>
        <w:t xml:space="preserve"> – выставочный комплекс не может быть включен в их число, так как в полной мере не соответствует ряду основных показателей. Увеличение спектра услуг, предоставляемых музеем туристам, невозможно без принятия комплексных мер, направленных на улучшение материально-технической базы, обновление экспозиций и принятие мер по сохранению и приобретению новых музейных предметов. Общественно-значимые, массовые культурные мероприятия успешно формируют культурный облик городского округа, консолидируют сознание населения, вносят существенный вклад в решение актуальных государственных социально-политических проблем. В соответствии с нормативами обеспеченности учреждениями социально-культурной сферы городской округ Люберцы нуждается в открытии школы дополнительного образования детей, библиотек, в том числе детских. Первоочередной задачей является устранение неравномерности развития социально-культурной инфраструктуры по микрорайонам, создание учреждений культуры в новых жилых массивах. Стабильными являются показатели обеспеченности зрительными залами культурно-досуговых учреждений и наполняемости посадочными местами. Следует отметить достаточно высокую количественную обеспеченность организаций досуговыми помещениями, что позволяет городскому округу находиться в пределах средне областных показателей. В учреждениях культуры осуществлялись мероприятия по укреплению материально-технической базы: приобретена мебель, оргтехника, сценические костюмы. Остаются не решенными следующие вопросы:</w:t>
      </w:r>
    </w:p>
    <w:p w:rsidR="0017072B" w:rsidRDefault="0017072B" w:rsidP="0017072B">
      <w:pPr>
        <w:ind w:firstLine="851"/>
        <w:jc w:val="both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>в культурно-досуговых учреждениях, в учреждениях школ дополнительного образования подлежит замене автоматическая пожарная сигнализация на современную с речевым оповещением, требуется установка радиооповещения; в дополнительно выделенных помещениях требуется монтаж и пуско-наладка тревожной сигнализации; есть насущная потребность в замене кресел зрительных залов;</w:t>
      </w:r>
      <w:proofErr w:type="gramEnd"/>
    </w:p>
    <w:p w:rsidR="0017072B" w:rsidRDefault="0017072B" w:rsidP="0017072B">
      <w:pPr>
        <w:ind w:firstLine="851"/>
        <w:jc w:val="both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>необходимо увеличение площадей, большинство учреждений культуры не имеют собственных помещений, занимают площади на правах аренды или договора о совместном сотрудничестве; во многих библиотеках весьма изношено библиотечное оборудование, слаба оснащенность средствами малой механизации, что приводит к чрезвычайному увеличению трудоемкости библиотечной работы; недостаточное оснащение детских образовательных учреждений культуры музыкальными инструментами, особенно дорогостоящими, требуется кондиционирование большого зала Люберецкого дворца культуры.</w:t>
      </w:r>
      <w:proofErr w:type="gramEnd"/>
      <w:r>
        <w:rPr>
          <w:rFonts w:ascii="Arial" w:hAnsi="Arial" w:cs="Arial"/>
          <w:color w:val="000000"/>
        </w:rPr>
        <w:t xml:space="preserve"> Осуществляется поэтапное оснащение компьютерной техникой учреждений культуры. Компьютер и глобальная информационная сеть Интернет являются современными и популярными средствами коммуникации, поиска, обработки и распространения информации, инструментом оперативной реализации творческих, научных, управленческих решений. К сожалению, из-за недостатка финансовых средств информатизация в сфере культуры городского округа идет медленными темпами. Особого внимания требует информационно - техническое оснащение библиотек, использование в работе информационного программного обеспечения. Проведена активная работа по обеспечению противопожарной безопасности и антитеррористической защищенности, которая велась по двум направлениям: организационному и техническому.  Во всех учреждениях имеются кнопки экстренного вызова милиции, противопожарная сигнализация установлена в учреждениях дополнительного образования и учреждениях культурно - досугового типа.</w:t>
      </w:r>
    </w:p>
    <w:p w:rsidR="0017072B" w:rsidRDefault="0017072B" w:rsidP="0017072B">
      <w:pPr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Основные проблемы в сфере культуры городского округа обусловлены недостаточным финансированием учреждений культуры. Выявленные за отчетный период проблемы существенным образом оказывали влияние на формирование системы программных мероприятий.</w:t>
      </w:r>
    </w:p>
    <w:p w:rsidR="0017072B" w:rsidRDefault="0017072B" w:rsidP="0017072B">
      <w:pPr>
        <w:ind w:firstLine="851"/>
        <w:jc w:val="both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lastRenderedPageBreak/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 от 22.10.2004 № 125-ФЗ «Об архивном деле в Российской Федерации», Законом  Московской области от 25.05.2007 № 65/2007-ОЗ «Об архивном деле в Московской области» архивный отдел наделен  государственными полномочиями Московской области по хранению, комплектованию, учету и использованию документов, включенных в Архивный фонд Московской</w:t>
      </w:r>
      <w:proofErr w:type="gramEnd"/>
      <w:r>
        <w:rPr>
          <w:rFonts w:ascii="Arial" w:hAnsi="Arial" w:cs="Arial"/>
          <w:color w:val="000000"/>
        </w:rPr>
        <w:t xml:space="preserve"> области. Дополнительным Соглашением от   20.07.2017 № 8к Договору об отношениях и сотрудничестве Главного архивного управления Московской области с Администрацией от 06.06.2007 № 78 к собственности Московской области отнесены 33 613 единиц хранения, образовавшиеся на территории Люберецкого (Ухтомского) района до 01.01.1994 года, временно хранящихся в архивном отделе, что составляет 75% от общего количества дел.</w:t>
      </w:r>
    </w:p>
    <w:p w:rsidR="0017072B" w:rsidRDefault="0017072B" w:rsidP="0017072B">
      <w:pPr>
        <w:autoSpaceDE w:val="0"/>
        <w:autoSpaceDN w:val="0"/>
        <w:adjustRightInd w:val="0"/>
        <w:spacing w:before="120" w:after="120"/>
        <w:ind w:left="930"/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Описание цели муниципальной программы </w:t>
      </w:r>
    </w:p>
    <w:p w:rsidR="0017072B" w:rsidRDefault="0017072B" w:rsidP="0017072B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Цели муниципальной программы: </w:t>
      </w:r>
    </w:p>
    <w:p w:rsidR="0017072B" w:rsidRDefault="0017072B" w:rsidP="0017072B">
      <w:pPr>
        <w:autoSpaceDE w:val="0"/>
        <w:autoSpaceDN w:val="0"/>
        <w:adjustRightInd w:val="0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1. </w:t>
      </w:r>
      <w:r>
        <w:rPr>
          <w:rFonts w:ascii="Arial" w:hAnsi="Arial" w:cs="Arial"/>
        </w:rPr>
        <w:t>Модернизация культурной сферы городского округа Люберцы, её творческое, и технологическое совершенствование, повышение роли культуры в воспитании, просвещении, обеспечении досуга жителей городского округа Люберцы;</w:t>
      </w:r>
    </w:p>
    <w:p w:rsidR="0017072B" w:rsidRDefault="0017072B" w:rsidP="0017072B">
      <w:pPr>
        <w:autoSpaceDE w:val="0"/>
        <w:autoSpaceDN w:val="0"/>
        <w:adjustRightInd w:val="0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2.Создание нормативных условий для хранения, комплектования, учета и использования документов Архивного фонда Московской области и других документов архивного отдела.</w:t>
      </w:r>
    </w:p>
    <w:p w:rsidR="0017072B" w:rsidRDefault="0017072B" w:rsidP="0017072B">
      <w:pPr>
        <w:autoSpaceDE w:val="0"/>
        <w:autoSpaceDN w:val="0"/>
        <w:adjustRightInd w:val="0"/>
        <w:ind w:left="426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Достижение целей программы позволит сохранить и развить единое культурное пространство округа, модернизацию культурной сферы Люберецкого округа, ее творческое и технологическое совершенствование, повышение роли культуры в воспитании, просвещении и в обеспечении досуга жителей округа, развить системы услуг в сфере культуры и отдыха на территории округа.</w:t>
      </w:r>
    </w:p>
    <w:p w:rsidR="0017072B" w:rsidRDefault="0017072B" w:rsidP="0017072B">
      <w:pPr>
        <w:autoSpaceDE w:val="0"/>
        <w:autoSpaceDN w:val="0"/>
        <w:adjustRightInd w:val="0"/>
        <w:ind w:left="426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Достижению указанных целей будет способствовать выполнение следующих задач:</w:t>
      </w:r>
    </w:p>
    <w:p w:rsidR="0017072B" w:rsidRDefault="0017072B" w:rsidP="0017072B">
      <w:pPr>
        <w:ind w:left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 Развитие инфраструктуры, кадрового потенциала и интеграции деятельности учреждений культуры</w:t>
      </w:r>
    </w:p>
    <w:p w:rsidR="0017072B" w:rsidRDefault="0017072B" w:rsidP="0017072B">
      <w:pPr>
        <w:ind w:left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 Формирование книжных фондов.</w:t>
      </w:r>
    </w:p>
    <w:p w:rsidR="0017072B" w:rsidRDefault="0017072B" w:rsidP="0017072B">
      <w:pPr>
        <w:ind w:left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 Приобретение оборудования для идентификации читателей.</w:t>
      </w:r>
    </w:p>
    <w:p w:rsidR="0017072B" w:rsidRDefault="0017072B" w:rsidP="0017072B">
      <w:pPr>
        <w:ind w:left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4. Создание комфортных условий в учреждениях, относящихся к сфере культуры</w:t>
      </w:r>
    </w:p>
    <w:p w:rsidR="0017072B" w:rsidRDefault="0017072B" w:rsidP="0017072B">
      <w:pPr>
        <w:ind w:left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5. Соответствие нормативу обеспеченности парками культуры и отдыха.</w:t>
      </w:r>
    </w:p>
    <w:p w:rsidR="0017072B" w:rsidRDefault="0017072B" w:rsidP="0017072B">
      <w:pPr>
        <w:ind w:left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6. Создание благоприятной культурной среды для культурного отдыха жителей городского округа Люберцы.</w:t>
      </w:r>
    </w:p>
    <w:p w:rsidR="0017072B" w:rsidRDefault="0017072B" w:rsidP="0017072B">
      <w:pPr>
        <w:ind w:left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7.Увеличение количества архивных документов муниципального архива Московской области, находящихся в условиях, обеспечивающих их постоянное (вечное) и долговременное хранение.</w:t>
      </w:r>
    </w:p>
    <w:p w:rsidR="0017072B" w:rsidRDefault="0017072B" w:rsidP="0017072B">
      <w:pPr>
        <w:autoSpaceDE w:val="0"/>
        <w:autoSpaceDN w:val="0"/>
        <w:adjustRightInd w:val="0"/>
        <w:spacing w:before="120" w:after="120"/>
        <w:ind w:left="930"/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Прогноз развития сферы культуры с учетом реализации муниципальной программы </w:t>
      </w:r>
    </w:p>
    <w:p w:rsidR="0017072B" w:rsidRDefault="0017072B" w:rsidP="0017072B">
      <w:pPr>
        <w:ind w:firstLine="851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Реализация программы к 2024 году позволит оптимизировать и модернизировать сеть муниципальных учреждений культуры, создать условия, обеспечивающие равный и свободный доступ населения ко всему спектру культурных благ, внедрить современные информационные и творческие технологии в культурную деятельность, создать систему широкой информированности населения о культурной жизни  городского округа Люберцы Московской области и установить устойчивую обратную связь, что приведет к созданию единого культурного и</w:t>
      </w:r>
      <w:proofErr w:type="gramEnd"/>
      <w:r>
        <w:rPr>
          <w:rFonts w:ascii="Arial" w:hAnsi="Arial" w:cs="Arial"/>
        </w:rPr>
        <w:t xml:space="preserve"> информационного пространства городского округа Люберцы; повышению многообразия и богатства творческих процессов в пространстве культуры; сохранению и популяризации культурно-исторического наследия; модернизации культурного обслуживания жителей сельской местности.</w:t>
      </w:r>
    </w:p>
    <w:p w:rsidR="0017072B" w:rsidRDefault="0017072B" w:rsidP="0017072B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В результате повысится доступность культурных услуг для всех категорий и групп населения, в том числе путем внедрения дистанционных культурных услуг и расширения использования передвижных форм работы; централизуются и структурируются бюджетные расходы, расширится участие внебюджетного сектора культуры в реализации государственной культурной политики.</w:t>
      </w:r>
    </w:p>
    <w:p w:rsidR="0017072B" w:rsidRDefault="0017072B" w:rsidP="0017072B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Одним из важнейших результатов реализации программы должно стать доведение размера заработной платы работников учреждений культуры до уровня средней заработной платы в Московской области.</w:t>
      </w:r>
    </w:p>
    <w:p w:rsidR="0017072B" w:rsidRDefault="0017072B" w:rsidP="0017072B">
      <w:pPr>
        <w:autoSpaceDE w:val="0"/>
        <w:autoSpaceDN w:val="0"/>
        <w:adjustRightInd w:val="0"/>
        <w:spacing w:before="120" w:after="120"/>
        <w:ind w:left="930"/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Перечень и краткое описание подпрограмм муниципальной программы</w:t>
      </w:r>
    </w:p>
    <w:p w:rsidR="0017072B" w:rsidRDefault="0017072B" w:rsidP="0017072B">
      <w:pPr>
        <w:widowControl w:val="0"/>
        <w:autoSpaceDE w:val="0"/>
        <w:autoSpaceDN w:val="0"/>
        <w:adjustRightInd w:val="0"/>
        <w:ind w:left="142" w:firstLine="992"/>
        <w:jc w:val="both"/>
        <w:rPr>
          <w:rFonts w:ascii="Arial" w:hAnsi="Arial" w:cs="Arial"/>
        </w:rPr>
      </w:pPr>
      <w:r>
        <w:rPr>
          <w:rFonts w:ascii="Arial" w:hAnsi="Arial" w:cs="Arial"/>
        </w:rPr>
        <w:t>В программу «Культура городского округа Люберцы Московской области» включены следующие подпрограммы:</w:t>
      </w:r>
    </w:p>
    <w:p w:rsidR="0017072B" w:rsidRDefault="0017072B" w:rsidP="0017072B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Подпрограмма 2.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«Развитие музейного дела и народных художественных промыслов» направлена на модернизацию культурной сферы городского округа Люберцы, ее творческое и технологическое совершенствование.</w:t>
      </w:r>
      <w:proofErr w:type="gramEnd"/>
      <w:r>
        <w:rPr>
          <w:rFonts w:ascii="Arial" w:eastAsia="Calibri" w:hAnsi="Arial" w:cs="Arial"/>
          <w:lang w:eastAsia="ru-RU"/>
        </w:rPr>
        <w:t xml:space="preserve"> Необходимость разработки подпрограммы продиктована новыми социально-экономическими и духовными реалиями. Музей является надежным и эффективным социально-культурным институтом, где сохраняются памятники истории, культуры и искусства, играющие важную роль в духовном развитии человека. Кроме того, музей осуществляет широкий спектр социальных функций: </w:t>
      </w:r>
      <w:proofErr w:type="gramStart"/>
      <w:r>
        <w:rPr>
          <w:rFonts w:ascii="Arial" w:eastAsia="Calibri" w:hAnsi="Arial" w:cs="Arial"/>
          <w:lang w:eastAsia="ru-RU"/>
        </w:rPr>
        <w:t>образовательную</w:t>
      </w:r>
      <w:proofErr w:type="gramEnd"/>
      <w:r>
        <w:rPr>
          <w:rFonts w:ascii="Arial" w:eastAsia="Calibri" w:hAnsi="Arial" w:cs="Arial"/>
          <w:lang w:eastAsia="ru-RU"/>
        </w:rPr>
        <w:t xml:space="preserve">, воспитательную, просветительную, досуговую. Неоценима роль музея в современной жизни общества. Музей призван не только </w:t>
      </w:r>
      <w:proofErr w:type="gramStart"/>
      <w:r>
        <w:rPr>
          <w:rFonts w:ascii="Arial" w:eastAsia="Calibri" w:hAnsi="Arial" w:cs="Arial"/>
          <w:lang w:eastAsia="ru-RU"/>
        </w:rPr>
        <w:t>собирать</w:t>
      </w:r>
      <w:proofErr w:type="gramEnd"/>
      <w:r>
        <w:rPr>
          <w:rFonts w:ascii="Arial" w:eastAsia="Calibri" w:hAnsi="Arial" w:cs="Arial"/>
          <w:lang w:eastAsia="ru-RU"/>
        </w:rPr>
        <w:t xml:space="preserve"> свидетельства прошлого, но и утверждать свою эпоху, осуществляя связь времен. Основа музея - это, прежде всего, тщательно отобранная, научно и профессионально освоенная музейная коллекция, полностью поставленная на службу посетителю в понятных комфортных для него формах музейной коммуникации. Сегодняшний день требует от музея формирование нового подхода к своей работе: создание новых экспозиций, совершенствование </w:t>
      </w:r>
      <w:proofErr w:type="spellStart"/>
      <w:r>
        <w:rPr>
          <w:rFonts w:ascii="Arial" w:eastAsia="Calibri" w:hAnsi="Arial" w:cs="Arial"/>
          <w:lang w:eastAsia="ru-RU"/>
        </w:rPr>
        <w:t>учетно</w:t>
      </w:r>
      <w:proofErr w:type="spellEnd"/>
      <w:r>
        <w:rPr>
          <w:rFonts w:ascii="Arial" w:eastAsia="Calibri" w:hAnsi="Arial" w:cs="Arial"/>
          <w:lang w:eastAsia="ru-RU"/>
        </w:rPr>
        <w:t xml:space="preserve"> - </w:t>
      </w:r>
      <w:proofErr w:type="spellStart"/>
      <w:r>
        <w:rPr>
          <w:rFonts w:ascii="Arial" w:eastAsia="Calibri" w:hAnsi="Arial" w:cs="Arial"/>
          <w:lang w:eastAsia="ru-RU"/>
        </w:rPr>
        <w:t>хранительской</w:t>
      </w:r>
      <w:proofErr w:type="spellEnd"/>
      <w:r>
        <w:rPr>
          <w:rFonts w:ascii="Arial" w:eastAsia="Calibri" w:hAnsi="Arial" w:cs="Arial"/>
          <w:lang w:eastAsia="ru-RU"/>
        </w:rPr>
        <w:t xml:space="preserve"> деятельности музея, внедрение новых информационных технологий, активной работы с различными организациями, учреждениями, своевременной рекламной деятельности. Накопившиеся за годы экономического спада проблемы требуют для решения задач культурного развития музея внедрение программного подхода к определению стратегии и тактики развития музейной деятельности, концентрации бюджетных средств на наиболее важных направлениях сохранности музейного фонда, создания и развития инфраструктуры (материальной и информационной) музея.</w:t>
      </w:r>
      <w:r>
        <w:rPr>
          <w:rFonts w:ascii="Arial" w:eastAsia="Calibri" w:hAnsi="Arial" w:cs="Arial"/>
          <w:lang w:eastAsia="ru-RU"/>
        </w:rPr>
        <w:tab/>
      </w:r>
    </w:p>
    <w:p w:rsidR="0017072B" w:rsidRDefault="0017072B" w:rsidP="0017072B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Подпрограмма 3.</w:t>
      </w:r>
      <w:r>
        <w:rPr>
          <w:rFonts w:ascii="Arial" w:hAnsi="Arial" w:cs="Arial"/>
        </w:rPr>
        <w:t xml:space="preserve"> «Развитие библиотечного дела» </w:t>
      </w:r>
      <w:proofErr w:type="gramStart"/>
      <w:r>
        <w:rPr>
          <w:rFonts w:ascii="Arial" w:hAnsi="Arial" w:cs="Arial"/>
        </w:rPr>
        <w:t>направлена</w:t>
      </w:r>
      <w:proofErr w:type="gramEnd"/>
      <w:r>
        <w:rPr>
          <w:rFonts w:ascii="Arial" w:hAnsi="Arial" w:cs="Arial"/>
        </w:rPr>
        <w:t xml:space="preserve"> повышение роли культуры в воспитании, просвещении.</w:t>
      </w:r>
      <w:r>
        <w:rPr>
          <w:rFonts w:ascii="Arial" w:eastAsia="Calibri" w:hAnsi="Arial" w:cs="Arial"/>
          <w:lang w:eastAsia="ru-RU"/>
        </w:rPr>
        <w:t xml:space="preserve"> В рамках идеологии современного информационного общества библиотеки являются одним из ключевых звеньев в обеспечении реализации конституционных прав граждан на информацию и доступ к культурным ценностям. В связи с этим роль библиотек как информационных центров и центров культурной жизни становится все более актуальной.</w:t>
      </w:r>
    </w:p>
    <w:p w:rsidR="0017072B" w:rsidRDefault="0017072B" w:rsidP="0017072B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  <w:r>
        <w:rPr>
          <w:rFonts w:ascii="Arial" w:hAnsi="Arial" w:cs="Arial"/>
          <w:b/>
        </w:rPr>
        <w:t>Подпрограмма 4.</w:t>
      </w:r>
      <w:r>
        <w:rPr>
          <w:rFonts w:ascii="Arial" w:hAnsi="Arial" w:cs="Arial"/>
        </w:rPr>
        <w:t xml:space="preserve"> «Развитие профессионального искусства, гастрольно-концертной деятельности и кинематографии» направлена на обеспечение досуга жителей, на сохранение и улучшение материально-технической базы муниципальных учреждений культуры городского округа Люберцы</w:t>
      </w:r>
      <w:proofErr w:type="gramStart"/>
      <w:r>
        <w:rPr>
          <w:rFonts w:ascii="Arial" w:hAnsi="Arial" w:cs="Arial"/>
        </w:rPr>
        <w:t xml:space="preserve"> </w:t>
      </w:r>
      <w:r>
        <w:rPr>
          <w:rFonts w:ascii="Arial" w:eastAsia="Calibri" w:hAnsi="Arial" w:cs="Arial"/>
          <w:lang w:eastAsia="ru-RU"/>
        </w:rPr>
        <w:t>Д</w:t>
      </w:r>
      <w:proofErr w:type="gramEnd"/>
      <w:r>
        <w:rPr>
          <w:rFonts w:ascii="Arial" w:eastAsia="Calibri" w:hAnsi="Arial" w:cs="Arial"/>
          <w:lang w:eastAsia="ru-RU"/>
        </w:rPr>
        <w:t>ля выхода на новый уровень развития необходимо достижение новых горизонтов культуры, расширение условий доступа к услугам культуры еще большего количества людей и, в особенности, молодежи.</w:t>
      </w:r>
    </w:p>
    <w:p w:rsidR="0017072B" w:rsidRDefault="0017072B" w:rsidP="0017072B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  <w:r>
        <w:rPr>
          <w:rFonts w:ascii="Arial" w:eastAsia="Calibri" w:hAnsi="Arial" w:cs="Arial"/>
          <w:lang w:eastAsia="ru-RU"/>
        </w:rPr>
        <w:t xml:space="preserve">Организацией досуга населения, обеспечением творческой самореализации граждан через деятельность кружков, любительских объединений, клубных формирований, иных творческих </w:t>
      </w:r>
      <w:proofErr w:type="spellStart"/>
      <w:r>
        <w:rPr>
          <w:rFonts w:ascii="Arial" w:eastAsia="Calibri" w:hAnsi="Arial" w:cs="Arial"/>
          <w:lang w:eastAsia="ru-RU"/>
        </w:rPr>
        <w:t>коллективов</w:t>
      </w:r>
      <w:proofErr w:type="gramStart"/>
      <w:r>
        <w:rPr>
          <w:rFonts w:ascii="Arial" w:eastAsia="Calibri" w:hAnsi="Arial" w:cs="Arial"/>
          <w:lang w:eastAsia="ru-RU"/>
        </w:rPr>
        <w:t>.М</w:t>
      </w:r>
      <w:proofErr w:type="gramEnd"/>
      <w:r>
        <w:rPr>
          <w:rFonts w:ascii="Arial" w:eastAsia="Calibri" w:hAnsi="Arial" w:cs="Arial"/>
          <w:lang w:eastAsia="ru-RU"/>
        </w:rPr>
        <w:t>одернизация</w:t>
      </w:r>
      <w:proofErr w:type="spellEnd"/>
      <w:r>
        <w:rPr>
          <w:rFonts w:ascii="Arial" w:eastAsia="Calibri" w:hAnsi="Arial" w:cs="Arial"/>
          <w:lang w:eastAsia="ru-RU"/>
        </w:rPr>
        <w:t xml:space="preserve"> материально-технической базы учреждений культуры путем проведения текущих ремонтов и строительства. Переоснащение муниципальных учреждений культуры современным непроизводственным оборудованием, а также противопожарными и охранными системами.</w:t>
      </w:r>
      <w:r>
        <w:rPr>
          <w:rFonts w:ascii="Arial" w:eastAsia="Calibri" w:hAnsi="Arial" w:cs="Arial"/>
          <w:lang w:eastAsia="ru-RU"/>
        </w:rPr>
        <w:tab/>
      </w:r>
    </w:p>
    <w:p w:rsidR="0017072B" w:rsidRDefault="0017072B" w:rsidP="0017072B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Подпрограмма 7.</w:t>
      </w:r>
      <w:r>
        <w:rPr>
          <w:rFonts w:ascii="Arial" w:hAnsi="Arial" w:cs="Arial"/>
        </w:rPr>
        <w:t xml:space="preserve"> «Развитие архивного дела» направлена на достижение показателей, предусмотренных в Указе Президента РФ от 07.05.2012 №601, в частности п.1 </w:t>
      </w:r>
      <w:proofErr w:type="gramStart"/>
      <w:r>
        <w:rPr>
          <w:rFonts w:ascii="Arial" w:hAnsi="Arial" w:cs="Arial"/>
        </w:rPr>
        <w:t>в</w:t>
      </w:r>
      <w:proofErr w:type="gramEnd"/>
      <w:r>
        <w:rPr>
          <w:rFonts w:ascii="Arial" w:hAnsi="Arial" w:cs="Arial"/>
        </w:rPr>
        <w:t xml:space="preserve"> – «</w:t>
      </w:r>
      <w:proofErr w:type="gramStart"/>
      <w:r>
        <w:rPr>
          <w:rFonts w:ascii="Arial" w:hAnsi="Arial" w:cs="Arial"/>
        </w:rPr>
        <w:t>Доля</w:t>
      </w:r>
      <w:proofErr w:type="gramEnd"/>
      <w:r>
        <w:rPr>
          <w:rFonts w:ascii="Arial" w:hAnsi="Arial" w:cs="Arial"/>
        </w:rPr>
        <w:t xml:space="preserve"> граждан, использующих механизм получения государственных и муниципальных услуг в электронной форме.</w:t>
      </w:r>
    </w:p>
    <w:p w:rsidR="0017072B" w:rsidRDefault="0017072B" w:rsidP="0017072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Подпрограмма 8.</w:t>
      </w:r>
      <w:r>
        <w:rPr>
          <w:rFonts w:ascii="Arial" w:hAnsi="Arial" w:cs="Arial"/>
        </w:rPr>
        <w:t xml:space="preserve"> «Обеспечивающая подпрограмма» направлена на  повышения эффективности организационного, нормативно-правового и финансового обеспечения, развития и укрепления материально-технической базы Комитет по культуре администрации городского округа Люберцы Московской области.</w:t>
      </w:r>
    </w:p>
    <w:p w:rsidR="0017072B" w:rsidRDefault="0017072B" w:rsidP="0017072B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Подпрограмма 9.</w:t>
      </w:r>
      <w:r>
        <w:rPr>
          <w:rFonts w:ascii="Arial" w:hAnsi="Arial" w:cs="Arial"/>
        </w:rPr>
        <w:t xml:space="preserve"> «Развитие парков культуры и отдыха» направлена на развитие парковых территорий, парков культуры и отдыха, создание комфортных условий для отдыха населения, повышение качества рекреационных услуг для населения и модернизация парковых территорий, парков культуры и отдыха в городском округе Люберцы Московской области. </w:t>
      </w:r>
      <w:r>
        <w:rPr>
          <w:rFonts w:ascii="Arial" w:eastAsia="Calibri" w:hAnsi="Arial" w:cs="Arial"/>
          <w:lang w:eastAsia="ru-RU"/>
        </w:rPr>
        <w:t xml:space="preserve">Повышение качества жизни населения самым непосредственным образом связано и с повышением запросов на расширение культурного пространства и повышение качества досуга, что, в свою очередь, влечет и изменение взгляда на организацию культурно-досугового пространства. И, прежде всего, </w:t>
      </w:r>
      <w:proofErr w:type="gramStart"/>
      <w:r>
        <w:rPr>
          <w:rFonts w:ascii="Arial" w:eastAsia="Calibri" w:hAnsi="Arial" w:cs="Arial"/>
          <w:lang w:eastAsia="ru-RU"/>
        </w:rPr>
        <w:t>на те</w:t>
      </w:r>
      <w:proofErr w:type="gramEnd"/>
      <w:r>
        <w:rPr>
          <w:rFonts w:ascii="Arial" w:eastAsia="Calibri" w:hAnsi="Arial" w:cs="Arial"/>
          <w:lang w:eastAsia="ru-RU"/>
        </w:rPr>
        <w:t xml:space="preserve"> организации культуры, которые формируют городское пространство и имидж территории. </w:t>
      </w:r>
      <w:proofErr w:type="gramStart"/>
      <w:r>
        <w:rPr>
          <w:rFonts w:ascii="Arial" w:eastAsia="Calibri" w:hAnsi="Arial" w:cs="Arial"/>
          <w:lang w:eastAsia="ru-RU"/>
        </w:rPr>
        <w:t>Одними из наиболее востребованных со стороны населения, и гибких к новым формам экономического развития, являются городские парковые пространства, совмещающие в себе экологическую среду и рекреационную составляющую.</w:t>
      </w:r>
      <w:proofErr w:type="gramEnd"/>
    </w:p>
    <w:p w:rsidR="0017072B" w:rsidRDefault="0017072B" w:rsidP="0017072B">
      <w:pPr>
        <w:tabs>
          <w:tab w:val="center" w:pos="4677"/>
          <w:tab w:val="right" w:pos="9355"/>
        </w:tabs>
        <w:autoSpaceDE w:val="0"/>
        <w:autoSpaceDN w:val="0"/>
        <w:adjustRightInd w:val="0"/>
        <w:ind w:left="426"/>
        <w:jc w:val="center"/>
        <w:rPr>
          <w:rFonts w:ascii="Arial" w:hAnsi="Arial" w:cs="Arial"/>
          <w:b/>
          <w:bCs/>
        </w:rPr>
      </w:pPr>
    </w:p>
    <w:p w:rsidR="0017072B" w:rsidRDefault="0017072B" w:rsidP="0017072B">
      <w:pPr>
        <w:tabs>
          <w:tab w:val="center" w:pos="4677"/>
          <w:tab w:val="right" w:pos="9355"/>
        </w:tabs>
        <w:autoSpaceDE w:val="0"/>
        <w:autoSpaceDN w:val="0"/>
        <w:adjustRightInd w:val="0"/>
        <w:ind w:left="426"/>
        <w:jc w:val="center"/>
        <w:rPr>
          <w:rFonts w:ascii="Arial" w:hAnsi="Arial" w:cs="Arial"/>
          <w:b/>
          <w:bCs/>
        </w:rPr>
      </w:pPr>
    </w:p>
    <w:p w:rsidR="0017072B" w:rsidRDefault="0017072B" w:rsidP="0017072B">
      <w:pPr>
        <w:tabs>
          <w:tab w:val="center" w:pos="4677"/>
          <w:tab w:val="right" w:pos="9355"/>
        </w:tabs>
        <w:autoSpaceDE w:val="0"/>
        <w:autoSpaceDN w:val="0"/>
        <w:adjustRightInd w:val="0"/>
        <w:ind w:left="426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Обобщенная характеристика основных мероприятий муниципальной программы</w:t>
      </w:r>
    </w:p>
    <w:p w:rsidR="0017072B" w:rsidRDefault="0017072B" w:rsidP="0017072B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Мероприятия муниципальной программы представляют собой совокупность мероприятий, входящих в состав программы и подпрограмм. Внутри подпрограмм муниципальной программы мероприятия сгруппированы, исходя из принципа соотнесения с показателем (задачей), достижению которого способствует их выполнение. </w:t>
      </w:r>
    </w:p>
    <w:p w:rsidR="0017072B" w:rsidRDefault="0017072B" w:rsidP="0017072B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В рамках подпрограммы «Развитие музейного дела и народных художественных промыслов» планируется реализация следующих основных мероприятий: обеспечение выполнения функций муниципальных музеев; сохранение и развитие народных художественных промыслов.</w:t>
      </w:r>
    </w:p>
    <w:p w:rsidR="0017072B" w:rsidRDefault="0017072B" w:rsidP="0017072B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Реализацией данных основных мероприятий предусмотрено: финансирование МУК «Музейно-выставочного комплекса», работы его хозяйственной деятельности, оплаты труда, коммунальных услуг, содержания помещений.</w:t>
      </w:r>
    </w:p>
    <w:p w:rsidR="0017072B" w:rsidRDefault="0017072B" w:rsidP="0017072B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В рамках подпрограммы «Развитие библиотечного дела» планируется реализация следующих основных мероприятий: организация библиотечного обслуживания населения муниципальными библиотеками Московской области.</w:t>
      </w:r>
    </w:p>
    <w:p w:rsidR="0017072B" w:rsidRDefault="0017072B" w:rsidP="0017072B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Реализацией данных основных мероприятий предусмотрено: финансирование библиотек, работы их хозяйственной деятельности, оплаты труда, коммунальных услуг, содержания помещений.</w:t>
      </w:r>
    </w:p>
    <w:p w:rsidR="0017072B" w:rsidRDefault="0017072B" w:rsidP="0017072B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В рамках подпрограммы «Развитие профессионального искусства, гастрольно-концертной деятельности и кинематографии» планируется реализация следующих основных мероприятий: обеспечение функций театрально-концертных учреждений, муниципальных учреждений культуры; государственная поддержка лучших сельских учреждений культуры и их лучших работников; реализация отдельных функций органа местного самоуправления в сфере культуры.</w:t>
      </w:r>
    </w:p>
    <w:p w:rsidR="0017072B" w:rsidRDefault="0017072B" w:rsidP="0017072B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Реализацией данных основных мероприятий предусмотрено: финансирование культурно-досуговых учреждений, работы их хозяйственной деятельности, оплаты труда, коммунальных услуг, содержания помещений, финансирование текущих ремонтов, приобретение оборудования.</w:t>
      </w:r>
    </w:p>
    <w:p w:rsidR="0017072B" w:rsidRDefault="0017072B" w:rsidP="0017072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рамках подпрограммы «Развитие архивного дела» планируется реализация следующих основных мероприятий: хранение, комплектование, учет и использование архивных документов в муниципальных архивах; временное хранение, </w:t>
      </w:r>
      <w:r>
        <w:rPr>
          <w:rFonts w:ascii="Arial" w:hAnsi="Arial" w:cs="Arial"/>
        </w:rPr>
        <w:lastRenderedPageBreak/>
        <w:t>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архивах.</w:t>
      </w:r>
    </w:p>
    <w:p w:rsidR="0017072B" w:rsidRDefault="0017072B" w:rsidP="0017072B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Реализацией данных основных мероприятий предусмотрено: финансирование расходов на обеспечение деятельности (оказание услуг) муниципальных архивов.</w:t>
      </w:r>
    </w:p>
    <w:p w:rsidR="0017072B" w:rsidRDefault="0017072B" w:rsidP="0017072B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В рамках подпрограммы «Обеспечивающая подпрограмма в сфере культуры и искусства городского округа Люберцы» планируется реализация следующих основных мероприятий:</w:t>
      </w:r>
    </w:p>
    <w:p w:rsidR="0017072B" w:rsidRDefault="0017072B" w:rsidP="0017072B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Создание условий для реализации полномочий органов местного самоуправления</w:t>
      </w:r>
    </w:p>
    <w:p w:rsidR="0017072B" w:rsidRDefault="0017072B" w:rsidP="0017072B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Реализацией данных основных мероприятий предусмотрено: финансирование расходов на проведение праздничных мероприятий.</w:t>
      </w:r>
    </w:p>
    <w:p w:rsidR="0017072B" w:rsidRDefault="0017072B" w:rsidP="0017072B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В рамках подпрограммы «Развитие парков культуры и отдыха» планируется реализация следующих основных мероприятий: соответствие нормативу обеспеченности парками культуры и отдыха</w:t>
      </w:r>
    </w:p>
    <w:p w:rsidR="0017072B" w:rsidRDefault="0017072B" w:rsidP="0017072B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Реализацией данных основных мероприятий предусмотрено: финансирование расходов на обеспечение деятельности (оказание услуг) парков городского округа Люберцы.</w:t>
      </w:r>
    </w:p>
    <w:p w:rsidR="0017072B" w:rsidRDefault="0017072B" w:rsidP="0017072B">
      <w:pPr>
        <w:widowControl w:val="0"/>
        <w:autoSpaceDE w:val="0"/>
        <w:autoSpaceDN w:val="0"/>
        <w:ind w:firstLine="540"/>
        <w:jc w:val="center"/>
        <w:rPr>
          <w:rFonts w:ascii="Arial" w:hAnsi="Arial" w:cs="Arial"/>
          <w:b/>
          <w:lang w:eastAsia="ru-RU"/>
        </w:rPr>
      </w:pPr>
      <w:r>
        <w:rPr>
          <w:rFonts w:ascii="Arial" w:hAnsi="Arial" w:cs="Arial"/>
          <w:b/>
          <w:lang w:eastAsia="ru-RU"/>
        </w:rPr>
        <w:t>Порядок взаимодействия ответственного за выполнение мероприятий с заказчиком Программы</w:t>
      </w:r>
    </w:p>
    <w:p w:rsidR="0017072B" w:rsidRDefault="0017072B" w:rsidP="0017072B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Управление реализацией муниципальной программы осуществляет координатор муниципальной программы.</w:t>
      </w:r>
    </w:p>
    <w:p w:rsidR="0017072B" w:rsidRDefault="0017072B" w:rsidP="0017072B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Заказчик подпрограммы:</w:t>
      </w:r>
    </w:p>
    <w:p w:rsidR="0017072B" w:rsidRDefault="0017072B" w:rsidP="0017072B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- разрабатывает подпрограмму;</w:t>
      </w:r>
    </w:p>
    <w:p w:rsidR="0017072B" w:rsidRDefault="0017072B" w:rsidP="0017072B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- анализирует прогноз расходов на реализацию мероприятий подпрограммы и готовит финансовое экономическое обоснование;</w:t>
      </w:r>
    </w:p>
    <w:p w:rsidR="0017072B" w:rsidRDefault="0017072B" w:rsidP="0017072B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осуществляет взаимодействие с заказчиком программы и </w:t>
      </w:r>
      <w:proofErr w:type="gramStart"/>
      <w:r>
        <w:rPr>
          <w:rFonts w:ascii="Arial" w:hAnsi="Arial" w:cs="Arial"/>
        </w:rPr>
        <w:t>ответственными</w:t>
      </w:r>
      <w:proofErr w:type="gramEnd"/>
      <w:r>
        <w:rPr>
          <w:rFonts w:ascii="Arial" w:hAnsi="Arial" w:cs="Arial"/>
        </w:rPr>
        <w:t xml:space="preserve"> за выполнение мероприятий; </w:t>
      </w:r>
    </w:p>
    <w:p w:rsidR="0017072B" w:rsidRDefault="0017072B" w:rsidP="0017072B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- осуществляет координацию деятельности ответственных за выполнение мероприятий при реализации подпрограммы;</w:t>
      </w:r>
    </w:p>
    <w:p w:rsidR="0017072B" w:rsidRDefault="0017072B" w:rsidP="0017072B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-  участвует в обсуждении вопросов, связанных с реализацией и финансированием подпрограммы;</w:t>
      </w:r>
    </w:p>
    <w:p w:rsidR="0017072B" w:rsidRDefault="0017072B" w:rsidP="0017072B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- готовит и представляет заказчику программы предложения по формированию перечней, предусмотренных Порядком принятия решений о разработке муниципальных программ городского округа Люберцы, утверждённым постановлением Администрации </w:t>
      </w:r>
      <w:proofErr w:type="spellStart"/>
      <w:r>
        <w:rPr>
          <w:rFonts w:ascii="Arial" w:hAnsi="Arial" w:cs="Arial"/>
        </w:rPr>
        <w:t>г.о</w:t>
      </w:r>
      <w:proofErr w:type="gramStart"/>
      <w:r>
        <w:rPr>
          <w:rFonts w:ascii="Arial" w:hAnsi="Arial" w:cs="Arial"/>
        </w:rPr>
        <w:t>.Л</w:t>
      </w:r>
      <w:proofErr w:type="gramEnd"/>
      <w:r>
        <w:rPr>
          <w:rFonts w:ascii="Arial" w:hAnsi="Arial" w:cs="Arial"/>
        </w:rPr>
        <w:t>юберцы</w:t>
      </w:r>
      <w:proofErr w:type="spellEnd"/>
      <w:r>
        <w:rPr>
          <w:rFonts w:ascii="Arial" w:hAnsi="Arial" w:cs="Arial"/>
        </w:rPr>
        <w:t xml:space="preserve"> № 3715 – ПА от 20.09.2019, (далее - Порядок), и внесению в них изменений;</w:t>
      </w:r>
    </w:p>
    <w:p w:rsidR="0017072B" w:rsidRDefault="0017072B" w:rsidP="0017072B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- готовит и представляет заказчику муниципальной программы отчет о реализации мероприятий.</w:t>
      </w:r>
    </w:p>
    <w:p w:rsidR="0017072B" w:rsidRDefault="0017072B" w:rsidP="0017072B">
      <w:pPr>
        <w:widowControl w:val="0"/>
        <w:autoSpaceDE w:val="0"/>
        <w:autoSpaceDN w:val="0"/>
        <w:adjustRightInd w:val="0"/>
        <w:spacing w:before="240" w:after="240"/>
        <w:ind w:left="360"/>
        <w:jc w:val="center"/>
        <w:outlineLvl w:val="1"/>
        <w:rPr>
          <w:rFonts w:ascii="Arial" w:hAnsi="Arial" w:cs="Arial"/>
          <w:b/>
          <w:lang w:eastAsia="ru-RU"/>
        </w:rPr>
      </w:pPr>
      <w:r>
        <w:rPr>
          <w:rFonts w:ascii="Arial" w:hAnsi="Arial" w:cs="Arial"/>
          <w:b/>
          <w:lang w:eastAsia="ru-RU"/>
        </w:rPr>
        <w:t>Контроль и отчетность при реализации муниципальной программы</w:t>
      </w:r>
    </w:p>
    <w:p w:rsidR="0017072B" w:rsidRDefault="0017072B" w:rsidP="0017072B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proofErr w:type="gramStart"/>
      <w:r>
        <w:rPr>
          <w:rFonts w:ascii="Arial" w:hAnsi="Arial" w:cs="Arial"/>
        </w:rPr>
        <w:t>Контроль за</w:t>
      </w:r>
      <w:proofErr w:type="gramEnd"/>
      <w:r>
        <w:rPr>
          <w:rFonts w:ascii="Arial" w:hAnsi="Arial" w:cs="Arial"/>
        </w:rPr>
        <w:t xml:space="preserve"> реализацией муниципальной программы осуществляется администрацией городского округа Люберцы.</w:t>
      </w:r>
    </w:p>
    <w:p w:rsidR="0017072B" w:rsidRDefault="0017072B" w:rsidP="0017072B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2.С целью </w:t>
      </w:r>
      <w:proofErr w:type="gramStart"/>
      <w:r>
        <w:rPr>
          <w:rFonts w:ascii="Arial" w:hAnsi="Arial" w:cs="Arial"/>
        </w:rPr>
        <w:t>контроля за</w:t>
      </w:r>
      <w:proofErr w:type="gramEnd"/>
      <w:r>
        <w:rPr>
          <w:rFonts w:ascii="Arial" w:hAnsi="Arial" w:cs="Arial"/>
        </w:rPr>
        <w:t xml:space="preserve"> реализацией муниципальной программы муниципальный заказчик программы формирует и направляет в управление экономики на бумажном носителе:</w:t>
      </w:r>
    </w:p>
    <w:p w:rsidR="0017072B" w:rsidRDefault="0017072B" w:rsidP="0017072B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- Ежеквартально до 15 числа месяца, следующего за отчетным кварталом:</w:t>
      </w:r>
    </w:p>
    <w:p w:rsidR="0017072B" w:rsidRDefault="0017072B" w:rsidP="0017072B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оперативный отчет о реализации мероприятий, по форме согласно приложению № 6 к Порядку;</w:t>
      </w:r>
    </w:p>
    <w:p w:rsidR="0017072B" w:rsidRDefault="0017072B" w:rsidP="0017072B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аналитическую записку, в которой указываются:</w:t>
      </w:r>
    </w:p>
    <w:p w:rsidR="0017072B" w:rsidRDefault="0017072B" w:rsidP="0017072B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степень достижения планируемых результатов реализации муниципальной программы и намеченной цели муниципальной программы;</w:t>
      </w:r>
    </w:p>
    <w:p w:rsidR="0017072B" w:rsidRDefault="0017072B" w:rsidP="0017072B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общий объем фактически произведенных расходов, в том числе по источникам финансирования;</w:t>
      </w:r>
    </w:p>
    <w:p w:rsidR="0017072B" w:rsidRDefault="0017072B" w:rsidP="0017072B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- Ежегодно в срок до 1 марта года, следующего за </w:t>
      </w:r>
      <w:proofErr w:type="gramStart"/>
      <w:r>
        <w:rPr>
          <w:rFonts w:ascii="Arial" w:hAnsi="Arial" w:cs="Arial"/>
        </w:rPr>
        <w:t>отчетным</w:t>
      </w:r>
      <w:proofErr w:type="gramEnd"/>
      <w:r>
        <w:rPr>
          <w:rFonts w:ascii="Arial" w:hAnsi="Arial" w:cs="Arial"/>
        </w:rPr>
        <w:t>:</w:t>
      </w:r>
    </w:p>
    <w:p w:rsidR="0017072B" w:rsidRDefault="0017072B" w:rsidP="0017072B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годовой отчет о реализации муниципальной программы, по форме согласно приложению № 7 к Порядку; </w:t>
      </w:r>
    </w:p>
    <w:p w:rsidR="0017072B" w:rsidRDefault="0017072B" w:rsidP="0017072B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аналитическую записку, в которой указываются:</w:t>
      </w:r>
    </w:p>
    <w:p w:rsidR="0017072B" w:rsidRDefault="0017072B" w:rsidP="0017072B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степень достижения планируемых результатов реализации муниципальной программы и намеченной цели муниципальной программы;</w:t>
      </w:r>
    </w:p>
    <w:p w:rsidR="0017072B" w:rsidRDefault="0017072B" w:rsidP="0017072B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общий объем фактически произведенных расходов, в том числе по источникам финансирования;</w:t>
      </w:r>
    </w:p>
    <w:p w:rsidR="0017072B" w:rsidRDefault="0017072B" w:rsidP="0017072B">
      <w:pPr>
        <w:jc w:val="both"/>
        <w:rPr>
          <w:rFonts w:ascii="Arial" w:hAnsi="Arial" w:cs="Arial"/>
        </w:rPr>
      </w:pPr>
    </w:p>
    <w:p w:rsidR="0017072B" w:rsidRDefault="0017072B" w:rsidP="0017072B">
      <w:pPr>
        <w:rPr>
          <w:rFonts w:ascii="Arial" w:hAnsi="Arial" w:cs="Arial"/>
          <w:b/>
          <w:color w:val="000000"/>
          <w:lang w:eastAsia="ru-RU"/>
        </w:rPr>
        <w:sectPr w:rsidR="0017072B">
          <w:pgSz w:w="15840" w:h="12240" w:orient="landscape"/>
          <w:pgMar w:top="993" w:right="672" w:bottom="709" w:left="709" w:header="0" w:footer="0" w:gutter="0"/>
          <w:cols w:space="720"/>
        </w:sectPr>
      </w:pPr>
    </w:p>
    <w:p w:rsidR="0017072B" w:rsidRDefault="0017072B" w:rsidP="0017072B">
      <w:pPr>
        <w:spacing w:after="240"/>
        <w:ind w:right="136"/>
        <w:jc w:val="center"/>
        <w:rPr>
          <w:rFonts w:ascii="Arial" w:hAnsi="Arial" w:cs="Arial"/>
          <w:b/>
          <w:color w:val="000000"/>
          <w:lang w:eastAsia="ru-RU"/>
        </w:rPr>
      </w:pPr>
      <w:r>
        <w:rPr>
          <w:rFonts w:ascii="Arial" w:hAnsi="Arial" w:cs="Arial"/>
          <w:b/>
          <w:color w:val="000000"/>
          <w:lang w:eastAsia="ru-RU"/>
        </w:rPr>
        <w:lastRenderedPageBreak/>
        <w:t>Методика расчета значений показателей реализации муниципальной программы «Культура»</w:t>
      </w:r>
    </w:p>
    <w:tbl>
      <w:tblPr>
        <w:tblW w:w="15660" w:type="dxa"/>
        <w:tblInd w:w="178" w:type="dxa"/>
        <w:tblLayout w:type="fixed"/>
        <w:tblLook w:val="04A0" w:firstRow="1" w:lastRow="0" w:firstColumn="1" w:lastColumn="0" w:noHBand="0" w:noVBand="1"/>
      </w:tblPr>
      <w:tblGrid>
        <w:gridCol w:w="466"/>
        <w:gridCol w:w="2813"/>
        <w:gridCol w:w="4388"/>
        <w:gridCol w:w="1009"/>
        <w:gridCol w:w="1112"/>
        <w:gridCol w:w="3749"/>
        <w:gridCol w:w="2123"/>
      </w:tblGrid>
      <w:tr w:rsidR="0017072B" w:rsidTr="0017072B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/п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lang w:eastAsia="ru-RU"/>
              </w:rPr>
              <w:t>Наименование показателей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lang w:eastAsia="ru-RU"/>
              </w:rPr>
              <w:t>Порядок расчета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lang w:eastAsia="ru-RU"/>
              </w:rPr>
              <w:t>Значения базовых показателей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lang w:eastAsia="ru-RU"/>
              </w:rPr>
              <w:t>Источник данных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lang w:eastAsia="ru-RU"/>
              </w:rPr>
              <w:t>Периодичность предоставления</w:t>
            </w:r>
          </w:p>
        </w:tc>
      </w:tr>
      <w:tr w:rsidR="0017072B" w:rsidTr="0017072B">
        <w:trPr>
          <w:trHeight w:val="337"/>
          <w:tblHeader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485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lang w:eastAsia="ru-RU"/>
              </w:rPr>
              <w:t>Подпрограмма 2 «Развитие музейного дела и народных художественных промыслов»</w:t>
            </w:r>
          </w:p>
        </w:tc>
      </w:tr>
      <w:tr w:rsidR="0017072B" w:rsidTr="0017072B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Увеличение общего количества посещений муниципальных музеев 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У% - количество посетителей по отношению к предыдущему году;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Ко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 – количество посетителей в отчетном году, тыс. чел.;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 количество посетителей в предыдущем году, тыс. чел. 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102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Форма федерального статистического наблюдения  № 8-НК «Сведения о деятельности музея», утвержденная приказом Федеральной службы государственной статистики от 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культуры»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>Годовая</w:t>
            </w:r>
          </w:p>
        </w:tc>
      </w:tr>
      <w:tr w:rsidR="0017072B" w:rsidTr="0017072B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Перевод в электронный вид музейных фондов  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МФ% = </w:t>
            </w:r>
            <w:proofErr w:type="spellStart"/>
            <w:r>
              <w:rPr>
                <w:rFonts w:ascii="Arial" w:hAnsi="Arial" w:cs="Arial"/>
              </w:rPr>
              <w:t>Мфо</w:t>
            </w:r>
            <w:proofErr w:type="spellEnd"/>
            <w:r>
              <w:rPr>
                <w:rFonts w:ascii="Arial" w:hAnsi="Arial" w:cs="Arial"/>
              </w:rPr>
              <w:t>/</w:t>
            </w:r>
            <w:proofErr w:type="spellStart"/>
            <w:r>
              <w:rPr>
                <w:rFonts w:ascii="Arial" w:hAnsi="Arial" w:cs="Arial"/>
              </w:rPr>
              <w:t>Мфп</w:t>
            </w:r>
            <w:proofErr w:type="spellEnd"/>
            <w:r>
              <w:rPr>
                <w:rFonts w:ascii="Arial" w:hAnsi="Arial" w:cs="Arial"/>
              </w:rPr>
              <w:t xml:space="preserve"> х 100% где:</w:t>
            </w:r>
          </w:p>
          <w:p w:rsidR="0017072B" w:rsidRDefault="0017072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МФ¾ - количество переведенных в электронный вид музейных фондов по отношению к предыдущему году;</w:t>
            </w:r>
          </w:p>
          <w:p w:rsidR="0017072B" w:rsidRDefault="0017072B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Мфо</w:t>
            </w:r>
            <w:proofErr w:type="spellEnd"/>
            <w:r>
              <w:rPr>
                <w:rFonts w:ascii="Arial" w:hAnsi="Arial" w:cs="Arial"/>
              </w:rPr>
              <w:t xml:space="preserve"> - количество переведенных в электронный вид музейных фондов в отчетном году;</w:t>
            </w:r>
          </w:p>
          <w:p w:rsidR="0017072B" w:rsidRDefault="0017072B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Мфп</w:t>
            </w:r>
            <w:proofErr w:type="spellEnd"/>
            <w:r>
              <w:rPr>
                <w:rFonts w:ascii="Arial" w:hAnsi="Arial" w:cs="Arial"/>
              </w:rPr>
              <w:t xml:space="preserve"> - количество переведенных в электронный вид музейных фондов </w:t>
            </w:r>
            <w:r>
              <w:rPr>
                <w:rFonts w:ascii="Arial" w:hAnsi="Arial" w:cs="Arial"/>
              </w:rPr>
              <w:lastRenderedPageBreak/>
              <w:t>в предыдущем году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Процент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Данные из </w:t>
            </w:r>
            <w:proofErr w:type="spellStart"/>
            <w:r>
              <w:rPr>
                <w:rFonts w:ascii="Arial" w:hAnsi="Arial" w:cs="Arial"/>
              </w:rPr>
              <w:t>Госкаталога</w:t>
            </w:r>
            <w:proofErr w:type="spellEnd"/>
            <w:r>
              <w:rPr>
                <w:rFonts w:ascii="Arial" w:hAnsi="Arial" w:cs="Arial"/>
              </w:rPr>
              <w:t>. План-график регистрации предметов в Государственном каталоге Музейного фонда Российской Федерации  (от26.06.2017 №179-01.1-39-ВА)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Годовая</w:t>
            </w:r>
          </w:p>
        </w:tc>
      </w:tr>
      <w:tr w:rsidR="0017072B" w:rsidTr="0017072B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485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Подпрограмма 3 «Развитие библиотечного дела»</w:t>
            </w:r>
          </w:p>
        </w:tc>
      </w:tr>
      <w:tr w:rsidR="0017072B" w:rsidTr="0017072B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highlight w:val="yellow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роста числа пользователей муниципальных библиотек  городского округа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 Люберцы 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Значение показателя определяется как число зарегистрированных приходов физических лиц в помещение библиотеки с целью получения библиотечно-информационных услуг за отчетный период.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Человек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296360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Форма федерального статистического наблюдения № 6-НК «Сведения о деятельности библиотек»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Годовая</w:t>
            </w:r>
          </w:p>
        </w:tc>
      </w:tr>
      <w:tr w:rsidR="0017072B" w:rsidTr="0017072B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Увеличение количества библиотек, внедривших стандарты деятельности библиотеки нового формата  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С=</w:t>
            </w:r>
            <w:proofErr w:type="gramStart"/>
            <w:r>
              <w:rPr>
                <w:rFonts w:ascii="Arial" w:hAnsi="Arial" w:cs="Arial"/>
                <w:lang w:eastAsia="ru-RU"/>
              </w:rPr>
              <w:t>В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- </w:t>
            </w:r>
            <w:proofErr w:type="spellStart"/>
            <w:r>
              <w:rPr>
                <w:rFonts w:ascii="Arial" w:hAnsi="Arial" w:cs="Arial"/>
                <w:lang w:eastAsia="ru-RU"/>
              </w:rPr>
              <w:t>Вс</w:t>
            </w:r>
            <w:proofErr w:type="spellEnd"/>
            <w:r>
              <w:rPr>
                <w:rFonts w:ascii="Arial" w:hAnsi="Arial" w:cs="Arial"/>
                <w:lang w:eastAsia="ru-RU"/>
              </w:rPr>
              <w:t>, где:</w:t>
            </w:r>
            <w:r>
              <w:rPr>
                <w:rFonts w:ascii="Arial" w:hAnsi="Arial" w:cs="Arial"/>
                <w:lang w:eastAsia="ru-RU"/>
              </w:rPr>
              <w:br/>
              <w:t xml:space="preserve">С - количество библиотек, </w:t>
            </w:r>
            <w:r>
              <w:rPr>
                <w:rFonts w:ascii="Arial" w:hAnsi="Arial" w:cs="Arial"/>
                <w:color w:val="000000"/>
                <w:lang w:eastAsia="ru-RU"/>
              </w:rPr>
              <w:t>внедривших стандарты деятельности библиотеки нового формата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 xml:space="preserve">  </w:t>
            </w:r>
            <w:r>
              <w:rPr>
                <w:rFonts w:ascii="Arial" w:hAnsi="Arial" w:cs="Arial"/>
                <w:lang w:eastAsia="ru-RU"/>
              </w:rPr>
              <w:t>;</w:t>
            </w:r>
            <w:proofErr w:type="gramEnd"/>
          </w:p>
          <w:p w:rsidR="0017072B" w:rsidRDefault="0017072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t>В – количество библиотек городского округа Люберцы</w:t>
            </w:r>
            <w:r>
              <w:rPr>
                <w:rFonts w:ascii="Arial" w:hAnsi="Arial" w:cs="Arial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lang w:eastAsia="ru-RU"/>
              </w:rPr>
              <w:t>Вс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 - количество библиотек муниципального образования, не </w:t>
            </w:r>
            <w:r>
              <w:rPr>
                <w:rFonts w:ascii="Arial" w:hAnsi="Arial" w:cs="Arial"/>
                <w:color w:val="000000"/>
                <w:lang w:eastAsia="ru-RU"/>
              </w:rPr>
              <w:t xml:space="preserve">внедривших стандарты деятельности библиотеки нового формата  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Единиц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мониторинг доступности и качества услуг библиотечного обслуживания. Распоряжение Министерства культуры Московской области «Стандарты деятельности библиотек»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t>Годовая</w:t>
            </w:r>
          </w:p>
        </w:tc>
      </w:tr>
      <w:tr w:rsidR="0017072B" w:rsidTr="0017072B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>Доля муниципальных библиотек, соответствующих требованиям к условиям деятельности библиотек Московской области (стандарту)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С=</w:t>
            </w:r>
            <w:proofErr w:type="spellStart"/>
            <w:r>
              <w:rPr>
                <w:rFonts w:ascii="Arial" w:eastAsiaTheme="minorEastAsia" w:hAnsi="Arial" w:cs="Arial"/>
                <w:lang w:eastAsia="ru-RU"/>
              </w:rPr>
              <w:t>Вс</w:t>
            </w:r>
            <w:proofErr w:type="spellEnd"/>
            <w:proofErr w:type="gramStart"/>
            <w:r>
              <w:rPr>
                <w:rFonts w:ascii="Arial" w:eastAsiaTheme="minorEastAsia" w:hAnsi="Arial" w:cs="Arial"/>
                <w:lang w:eastAsia="ru-RU"/>
              </w:rPr>
              <w:t>/В</w:t>
            </w:r>
            <w:proofErr w:type="gramEnd"/>
            <w:r>
              <w:rPr>
                <w:rFonts w:ascii="Arial" w:eastAsiaTheme="minorEastAsia" w:hAnsi="Arial" w:cs="Arial"/>
                <w:lang w:eastAsia="ru-RU"/>
              </w:rPr>
              <w:t>,</w:t>
            </w:r>
          </w:p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где:</w:t>
            </w:r>
          </w:p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Theme="minorEastAsia" w:hAnsi="Arial" w:cs="Arial"/>
                <w:lang w:eastAsia="ru-RU"/>
              </w:rPr>
            </w:pPr>
            <w:proofErr w:type="gramStart"/>
            <w:r>
              <w:rPr>
                <w:rFonts w:ascii="Arial" w:eastAsiaTheme="minorEastAsia" w:hAnsi="Arial" w:cs="Arial"/>
                <w:lang w:eastAsia="ru-RU"/>
              </w:rPr>
              <w:t>С</w:t>
            </w:r>
            <w:proofErr w:type="gramEnd"/>
            <w:r>
              <w:rPr>
                <w:rFonts w:ascii="Arial" w:eastAsiaTheme="minorEastAsia" w:hAnsi="Arial" w:cs="Arial"/>
                <w:lang w:eastAsia="ru-RU"/>
              </w:rPr>
              <w:t xml:space="preserve"> - </w:t>
            </w:r>
            <w:proofErr w:type="gramStart"/>
            <w:r>
              <w:rPr>
                <w:rFonts w:ascii="Arial" w:eastAsiaTheme="minorEastAsia" w:hAnsi="Arial" w:cs="Arial"/>
                <w:lang w:eastAsia="ru-RU"/>
              </w:rPr>
              <w:t>доля</w:t>
            </w:r>
            <w:proofErr w:type="gramEnd"/>
            <w:r>
              <w:rPr>
                <w:rFonts w:ascii="Arial" w:eastAsiaTheme="minorEastAsia" w:hAnsi="Arial" w:cs="Arial"/>
                <w:lang w:eastAsia="ru-RU"/>
              </w:rPr>
              <w:t xml:space="preserve"> муниципальных библиотек городского округа Люберцы Московской области, соответствующих стандарту;</w:t>
            </w:r>
          </w:p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Theme="minorEastAsia" w:hAnsi="Arial" w:cs="Arial"/>
                <w:lang w:eastAsia="ru-RU"/>
              </w:rPr>
            </w:pPr>
            <w:proofErr w:type="spellStart"/>
            <w:r>
              <w:rPr>
                <w:rFonts w:ascii="Arial" w:eastAsiaTheme="minorEastAsia" w:hAnsi="Arial" w:cs="Arial"/>
                <w:lang w:eastAsia="ru-RU"/>
              </w:rPr>
              <w:t>Вс</w:t>
            </w:r>
            <w:proofErr w:type="spellEnd"/>
            <w:r>
              <w:rPr>
                <w:rFonts w:ascii="Arial" w:eastAsiaTheme="minorEastAsia" w:hAnsi="Arial" w:cs="Arial"/>
                <w:lang w:eastAsia="ru-RU"/>
              </w:rPr>
              <w:t xml:space="preserve"> - количество муниципальных библиотек городского округа Люберцы Московской области, соответствующих стандарту;</w:t>
            </w:r>
          </w:p>
          <w:p w:rsidR="0017072B" w:rsidRDefault="0017072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В - количество муниципальных библиотек городского округа Люберцы Московской области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Отчет о результатах оценки муниципальных библиотек Московской области на соответствие требованиям к условиям деятельности библиотек Московской области (стандарту)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Годовая</w:t>
            </w:r>
          </w:p>
        </w:tc>
      </w:tr>
      <w:tr w:rsidR="0017072B" w:rsidTr="0017072B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Увеличение  посещаемости общедоступных (публичных) библиотек, </w:t>
            </w:r>
            <w:r>
              <w:rPr>
                <w:rFonts w:ascii="Arial" w:hAnsi="Arial" w:cs="Arial"/>
              </w:rPr>
              <w:t>а также культурно-массовых мероприятий, проводимых в библиотеках городского округа Люберцы Московской области к уровню 2017 года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П </w:t>
            </w:r>
            <w:proofErr w:type="spellStart"/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п</w:t>
            </w:r>
            <w:proofErr w:type="spellEnd"/>
            <w:proofErr w:type="gramStart"/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= </w:t>
            </w:r>
            <w:r>
              <w:rPr>
                <w:rFonts w:ascii="Arial" w:hAnsi="Arial" w:cs="Arial"/>
                <w:color w:val="000000"/>
                <w:lang w:eastAsia="ru-RU"/>
              </w:rPr>
              <w:t>Б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/Б2017*100- количество посещений общедоступных (публичных) библиотек, а также культурно-массовых мероприятий, проводимых в библиотеках, в отчетном году/ в предыдущем году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102,5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Форма федерального статистического наблюдения № 6-НК «Сведения о деятельности библиотек», утвержденная приказом Росстата от 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Годовая</w:t>
            </w: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Годовая</w:t>
            </w:r>
          </w:p>
        </w:tc>
      </w:tr>
      <w:tr w:rsidR="0017072B" w:rsidTr="0017072B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Уровень обеспеченности новыми документами библиотек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У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об.н.к</w:t>
            </w:r>
            <w:proofErr w:type="spellEnd"/>
            <w:r>
              <w:rPr>
                <w:rFonts w:ascii="Arial" w:hAnsi="Arial" w:cs="Arial"/>
                <w:color w:val="000000"/>
                <w:u w:val="single"/>
                <w:vertAlign w:val="subscript"/>
                <w:lang w:eastAsia="ru-RU"/>
              </w:rPr>
              <w:t>.=</w:t>
            </w:r>
            <w:r>
              <w:rPr>
                <w:rFonts w:ascii="Arial" w:hAnsi="Arial" w:cs="Arial"/>
                <w:color w:val="000000"/>
                <w:u w:val="single"/>
                <w:vertAlign w:val="superscript"/>
                <w:lang w:eastAsia="ru-RU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Ко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.о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.к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/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Кт.к.н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.)х 100%, где </w:t>
            </w:r>
          </w:p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Ко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.о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.к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общий объем книг библиотек;</w:t>
            </w:r>
          </w:p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Кт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.к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.н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. требуемый норматив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20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t>Форма федерального статистического наблюдения           № 6-НК «Сведения об общедоступной (публичной) библиотеке»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t>Годовая</w:t>
            </w:r>
          </w:p>
        </w:tc>
      </w:tr>
      <w:tr w:rsidR="0017072B" w:rsidTr="0017072B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485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b/>
                <w:lang w:eastAsia="ru-RU"/>
              </w:rPr>
            </w:pPr>
            <w:r>
              <w:rPr>
                <w:rFonts w:ascii="Arial" w:hAnsi="Arial" w:cs="Arial"/>
                <w:b/>
                <w:bCs/>
              </w:rPr>
              <w:t>Подпрограмма 4 «Развитие профессионального искусства, гастрольно-концертной деятельности и кинематографии»</w:t>
            </w:r>
          </w:p>
        </w:tc>
      </w:tr>
      <w:tr w:rsidR="0017072B" w:rsidTr="0017072B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highlight w:val="yellow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Увеличение количества посетителей театрально-концертных и киномероприятий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количества зрителей рассчитывается по формуле:</w:t>
            </w:r>
            <w:r>
              <w:rPr>
                <w:rFonts w:ascii="Arial" w:hAnsi="Arial" w:cs="Arial"/>
                <w:color w:val="000000"/>
              </w:rPr>
              <w:br/>
              <w:t xml:space="preserve">N_2017=Eбаз+1,28% </w:t>
            </w:r>
            <w:proofErr w:type="spellStart"/>
            <w:r>
              <w:rPr>
                <w:rFonts w:ascii="Arial" w:hAnsi="Arial" w:cs="Arial"/>
                <w:color w:val="000000"/>
              </w:rPr>
              <w:t>Eбаз</w:t>
            </w:r>
            <w:proofErr w:type="spellEnd"/>
            <w:proofErr w:type="gramStart"/>
            <w:r>
              <w:rPr>
                <w:rFonts w:ascii="Arial" w:hAnsi="Arial" w:cs="Arial"/>
                <w:color w:val="000000"/>
              </w:rPr>
              <w:br/>
              <w:t>Г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де: </w:t>
            </w:r>
            <w:r>
              <w:rPr>
                <w:rFonts w:ascii="Arial" w:hAnsi="Arial" w:cs="Arial"/>
                <w:color w:val="000000"/>
              </w:rPr>
              <w:br/>
              <w:t>N_2017 – количество зрителей соответствующего года,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E</w:t>
            </w:r>
            <w:proofErr w:type="gramEnd"/>
            <w:r>
              <w:rPr>
                <w:rFonts w:ascii="Arial" w:hAnsi="Arial" w:cs="Arial"/>
                <w:color w:val="000000"/>
              </w:rPr>
              <w:t>баз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– сумма статистических значений государственных театров (по форме 9-НК), показателей Московской областной филармонии (12-НК), количество зрителей </w:t>
            </w:r>
            <w:proofErr w:type="spellStart"/>
            <w:r>
              <w:rPr>
                <w:rFonts w:ascii="Arial" w:hAnsi="Arial" w:cs="Arial"/>
                <w:color w:val="000000"/>
              </w:rPr>
              <w:t>Мособлкино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КЦ им. </w:t>
            </w:r>
            <w:proofErr w:type="spellStart"/>
            <w:r>
              <w:rPr>
                <w:rFonts w:ascii="Arial" w:hAnsi="Arial" w:cs="Arial"/>
                <w:color w:val="000000"/>
              </w:rPr>
              <w:t>Л.Орловой</w:t>
            </w:r>
            <w:proofErr w:type="spellEnd"/>
            <w:r>
              <w:rPr>
                <w:rFonts w:ascii="Arial" w:hAnsi="Arial" w:cs="Arial"/>
                <w:color w:val="000000"/>
              </w:rPr>
              <w:t>, ЦКИ (внутриведомственные отчеты).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00"/>
              </w:rPr>
              <w:lastRenderedPageBreak/>
              <w:t>С 2018 года по 2021 расчёт ведется по формуле: N=N_п</w:t>
            </w:r>
            <w:proofErr w:type="gramStart"/>
            <w:r>
              <w:rPr>
                <w:rFonts w:ascii="Arial" w:hAnsi="Arial" w:cs="Arial"/>
                <w:color w:val="000000"/>
              </w:rPr>
              <w:t>.г</w:t>
            </w:r>
            <w:proofErr w:type="gramEnd"/>
            <w:r>
              <w:rPr>
                <w:rFonts w:ascii="Arial" w:hAnsi="Arial" w:cs="Arial"/>
                <w:color w:val="000000"/>
              </w:rPr>
              <w:t>+1%N_п.г.</w:t>
            </w:r>
            <w:r>
              <w:rPr>
                <w:rFonts w:ascii="Arial" w:hAnsi="Arial" w:cs="Arial"/>
                <w:color w:val="000000"/>
              </w:rPr>
              <w:br/>
              <w:t>Где: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N_п.г</w:t>
            </w:r>
            <w:proofErr w:type="spellEnd"/>
            <w:r>
              <w:rPr>
                <w:rFonts w:ascii="Arial" w:hAnsi="Arial" w:cs="Arial"/>
                <w:color w:val="000000"/>
              </w:rPr>
              <w:t>. – значение прошлого года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человек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5800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Формы 9-НК и 12-НК организаций подведомственных Министерству культуры Московской области, внутриведомственная отчетность учреждений культуры Министерству культуры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Годовая</w:t>
            </w:r>
          </w:p>
        </w:tc>
      </w:tr>
      <w:tr w:rsidR="0017072B" w:rsidTr="0017072B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 посещений детских и кукольных театров по отношению к уровню 2010 года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Пк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=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Пкт.г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./БЗх100, где: 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Пк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— количество посещений  детских и кукольных театров по отношению к уровню 2010 года; 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кт.г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.  — число посещений муниципальных  детских и кукольных театров Московской области в текущем году; 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БЗ — количество посещений муниципальных  детских и кукольных театров Московской области в 2010 (базовом) году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Форма федерального статистического наблюдения № 9-НК «Сведения о деятельности театра», утвержденная приказом Росстата от 07.12.2016 №</w:t>
            </w: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Квартальная</w:t>
            </w:r>
          </w:p>
        </w:tc>
      </w:tr>
      <w:tr w:rsidR="0017072B" w:rsidTr="0017072B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jc w:val="both"/>
              <w:rPr>
                <w:rFonts w:ascii="Arial" w:hAnsi="Arial" w:cs="Arial"/>
                <w:color w:val="000000"/>
                <w:highlight w:val="yellow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Увеличение количества посещений театров 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 xml:space="preserve">Т </w:t>
            </w:r>
            <w:proofErr w:type="spellStart"/>
            <w:r>
              <w:rPr>
                <w:rFonts w:ascii="Arial" w:hAnsi="Arial" w:cs="Arial"/>
                <w:vertAlign w:val="subscript"/>
              </w:rPr>
              <w:t>пр</w:t>
            </w:r>
            <w:proofErr w:type="spellEnd"/>
            <w:proofErr w:type="gramStart"/>
            <w:r>
              <w:rPr>
                <w:rFonts w:ascii="Arial" w:hAnsi="Arial" w:cs="Arial"/>
                <w:vertAlign w:val="subscript"/>
              </w:rPr>
              <w:t xml:space="preserve">  = </w:t>
            </w:r>
            <w:r>
              <w:rPr>
                <w:rFonts w:ascii="Arial" w:hAnsi="Arial" w:cs="Arial"/>
              </w:rPr>
              <w:t>Т</w:t>
            </w:r>
            <w:proofErr w:type="gramEnd"/>
            <w:r>
              <w:rPr>
                <w:rFonts w:ascii="Arial" w:hAnsi="Arial" w:cs="Arial"/>
                <w:vertAlign w:val="subscript"/>
              </w:rPr>
              <w:t>о</w:t>
            </w:r>
            <w:r>
              <w:rPr>
                <w:rFonts w:ascii="Arial" w:hAnsi="Arial" w:cs="Arial"/>
              </w:rPr>
              <w:t xml:space="preserve"> / </w:t>
            </w:r>
            <w:proofErr w:type="spellStart"/>
            <w:r>
              <w:rPr>
                <w:rFonts w:ascii="Arial" w:hAnsi="Arial" w:cs="Arial"/>
              </w:rPr>
              <w:t>Т</w:t>
            </w:r>
            <w:r>
              <w:rPr>
                <w:rFonts w:ascii="Arial" w:hAnsi="Arial" w:cs="Arial"/>
                <w:vertAlign w:val="subscript"/>
              </w:rPr>
              <w:t>пр</w:t>
            </w:r>
            <w:proofErr w:type="spellEnd"/>
            <w:r>
              <w:rPr>
                <w:rFonts w:ascii="Arial" w:hAnsi="Arial" w:cs="Arial"/>
                <w:vertAlign w:val="subscript"/>
              </w:rPr>
              <w:t xml:space="preserve"> Х </w:t>
            </w:r>
            <w:r>
              <w:rPr>
                <w:rFonts w:ascii="Arial" w:hAnsi="Arial" w:cs="Arial"/>
              </w:rPr>
              <w:t xml:space="preserve"> 100– количество посещений муниципального театра, негосударственных организаций, осуществляющих театральную деятельность (мероприятий в России) в отчетном году / в предыдущем году, тыс. человек;                               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102,5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Форма федерального статистического наблюдения № 9-НК «Сведения о деятельности театра», утвержденная приказом Росстата от 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Годовая</w:t>
            </w:r>
          </w:p>
        </w:tc>
      </w:tr>
      <w:tr w:rsidR="0017072B" w:rsidTr="0017072B">
        <w:trPr>
          <w:trHeight w:val="1414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11.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highlight w:val="yellow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Доля населения, участвующего в коллективах народного творчества и школах искусств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Дн</w:t>
            </w:r>
            <w:proofErr w:type="spellEnd"/>
            <w:r>
              <w:rPr>
                <w:rFonts w:ascii="Arial" w:hAnsi="Arial" w:cs="Arial"/>
              </w:rPr>
              <w:t xml:space="preserve">=(Н+Ш)/Чср×100% </w:t>
            </w:r>
            <w:proofErr w:type="spellStart"/>
            <w:r>
              <w:rPr>
                <w:rFonts w:ascii="Arial" w:hAnsi="Arial" w:cs="Arial"/>
              </w:rPr>
              <w:t>Дн</w:t>
            </w:r>
            <w:proofErr w:type="spellEnd"/>
            <w:r>
              <w:rPr>
                <w:rFonts w:ascii="Arial" w:hAnsi="Arial" w:cs="Arial"/>
              </w:rPr>
              <w:t xml:space="preserve"> – доля населения, участвующего в коллективах народного творчества и школах искусств (процентов); Н – численность участников в клубных формированиях учреждений культурно-досугового типа (из формы «Свод годовых сведений об учреждениях культурно-досугового типа системы Минкультуры России», строка 01, гр.41, данные оперативного мониторинга); </w:t>
            </w:r>
            <w:proofErr w:type="gramStart"/>
            <w:r>
              <w:rPr>
                <w:rFonts w:ascii="Arial" w:hAnsi="Arial" w:cs="Arial"/>
              </w:rPr>
              <w:t>Ш</w:t>
            </w:r>
            <w:proofErr w:type="gramEnd"/>
            <w:r>
              <w:rPr>
                <w:rFonts w:ascii="Arial" w:hAnsi="Arial" w:cs="Arial"/>
              </w:rPr>
              <w:t xml:space="preserve"> – количество учащихся в школах искусств (форма 1- ДМШ, форма 1-ДО (для школ искусств, подведомственных органам управления образованием), данные оперативного мониторинга); </w:t>
            </w:r>
          </w:p>
          <w:p w:rsidR="0017072B" w:rsidRDefault="0017072B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Чср</w:t>
            </w:r>
            <w:proofErr w:type="spellEnd"/>
            <w:r>
              <w:rPr>
                <w:rFonts w:ascii="Arial" w:hAnsi="Arial" w:cs="Arial"/>
              </w:rPr>
              <w:t xml:space="preserve"> – численность населения в муниципальном образовании на 1 января текущего года (данные </w:t>
            </w:r>
            <w:proofErr w:type="spellStart"/>
            <w:r>
              <w:rPr>
                <w:rFonts w:ascii="Arial" w:hAnsi="Arial" w:cs="Arial"/>
              </w:rPr>
              <w:t>Мособлстата</w:t>
            </w:r>
            <w:proofErr w:type="spellEnd"/>
            <w:r>
              <w:rPr>
                <w:rFonts w:ascii="Arial" w:hAnsi="Arial" w:cs="Arial"/>
              </w:rPr>
              <w:t>).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6,19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</w:rPr>
              <w:t>Приказ министра культуры Московской области от 11.06.2015 № 14П-21 «Об организации работы по формированию рейтинга «Оценка эффективности работы органов местного самоуправления Московской области (городских округов и муниципальных районов) по обеспечению достижения целевых показателей развития Московской области»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Годовая</w:t>
            </w:r>
          </w:p>
        </w:tc>
      </w:tr>
      <w:tr w:rsidR="0017072B" w:rsidTr="0017072B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12.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hd w:val="clear" w:color="auto" w:fill="FFFFFF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noProof/>
                <w:lang w:val="en-US" w:eastAsia="ru-RU"/>
              </w:rPr>
              <w:t>I</w:t>
            </w:r>
            <w:r>
              <w:rPr>
                <w:rFonts w:ascii="Arial" w:hAnsi="Arial" w:cs="Arial"/>
                <w:noProof/>
                <w:lang w:eastAsia="ru-RU"/>
              </w:rPr>
              <w:t xml:space="preserve"> =</w:t>
            </w:r>
            <w:proofErr w:type="spellStart"/>
            <w:r>
              <w:rPr>
                <w:rFonts w:ascii="Arial" w:hAnsi="Arial" w:cs="Arial"/>
                <w:shd w:val="clear" w:color="auto" w:fill="FFFFFF"/>
                <w:lang w:eastAsia="ru-RU"/>
              </w:rPr>
              <w:t>Nтг</w:t>
            </w:r>
            <w:proofErr w:type="spellEnd"/>
            <w:r>
              <w:rPr>
                <w:rFonts w:ascii="Arial" w:hAnsi="Arial" w:cs="Arial"/>
                <w:shd w:val="clear" w:color="auto" w:fill="FFFFFF"/>
                <w:lang w:eastAsia="ru-RU"/>
              </w:rPr>
              <w:t xml:space="preserve">/ </w:t>
            </w:r>
            <w:proofErr w:type="spellStart"/>
            <w:r>
              <w:rPr>
                <w:rFonts w:ascii="Arial" w:hAnsi="Arial" w:cs="Arial"/>
                <w:shd w:val="clear" w:color="auto" w:fill="FFFFFF"/>
                <w:lang w:eastAsia="ru-RU"/>
              </w:rPr>
              <w:t>Nпрг</w:t>
            </w:r>
            <w:proofErr w:type="spellEnd"/>
            <w:r>
              <w:rPr>
                <w:rFonts w:ascii="Arial" w:hAnsi="Arial" w:cs="Arial"/>
                <w:shd w:val="clear" w:color="auto" w:fill="FFFFFF"/>
                <w:lang w:eastAsia="ru-RU"/>
              </w:rPr>
              <w:t>*100, где</w:t>
            </w:r>
            <w:proofErr w:type="gramStart"/>
            <w:r>
              <w:rPr>
                <w:rFonts w:ascii="Arial" w:hAnsi="Arial" w:cs="Arial"/>
                <w:shd w:val="clear" w:color="auto" w:fill="FFFFFF"/>
                <w:lang w:eastAsia="ru-RU"/>
              </w:rPr>
              <w:t>:</w:t>
            </w:r>
            <w:proofErr w:type="gramEnd"/>
            <w:r>
              <w:rPr>
                <w:rFonts w:ascii="Arial" w:hAnsi="Arial" w:cs="Arial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shd w:val="clear" w:color="auto" w:fill="FFFFFF"/>
                <w:lang w:eastAsia="ru-RU"/>
              </w:rPr>
              <w:t>Nтг</w:t>
            </w:r>
            <w:proofErr w:type="spellEnd"/>
            <w:r>
              <w:rPr>
                <w:rFonts w:ascii="Arial" w:hAnsi="Arial" w:cs="Arial"/>
                <w:shd w:val="clear" w:color="auto" w:fill="FFFFFF"/>
                <w:lang w:eastAsia="ru-RU"/>
              </w:rPr>
              <w:t>- количество участников культурно-досуговых мероприятий в текущем году;</w:t>
            </w:r>
            <w:r>
              <w:rPr>
                <w:rFonts w:ascii="Arial" w:hAnsi="Arial" w:cs="Arial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shd w:val="clear" w:color="auto" w:fill="FFFFFF"/>
                <w:lang w:eastAsia="ru-RU"/>
              </w:rPr>
              <w:t>Nпрг</w:t>
            </w:r>
            <w:proofErr w:type="spellEnd"/>
            <w:r>
              <w:rPr>
                <w:rFonts w:ascii="Arial" w:hAnsi="Arial" w:cs="Arial"/>
                <w:shd w:val="clear" w:color="auto" w:fill="FFFFFF"/>
                <w:lang w:eastAsia="ru-RU"/>
              </w:rPr>
              <w:t>- количество участников культурно-досуговых мероприятий в предыдущем году.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</w:rPr>
              <w:t xml:space="preserve">Указ Президента Российской Федерации № 597 от 07.05.2012 «О мероприятиях по реализации государственной социальной </w:t>
            </w:r>
            <w:proofErr w:type="spellStart"/>
            <w:r>
              <w:rPr>
                <w:rFonts w:ascii="Arial" w:hAnsi="Arial" w:cs="Arial"/>
              </w:rPr>
              <w:t>политики</w:t>
            </w:r>
            <w:proofErr w:type="gramStart"/>
            <w:r>
              <w:rPr>
                <w:rFonts w:ascii="Arial" w:hAnsi="Arial" w:cs="Arial"/>
              </w:rPr>
              <w:t>»</w:t>
            </w:r>
            <w:r>
              <w:rPr>
                <w:rFonts w:ascii="Arial" w:hAnsi="Arial" w:cs="Arial"/>
                <w:color w:val="2D2D2D"/>
                <w:shd w:val="clear" w:color="auto" w:fill="FFFFFF"/>
                <w:lang w:eastAsia="ru-RU"/>
              </w:rPr>
              <w:t>И</w:t>
            </w:r>
            <w:proofErr w:type="gramEnd"/>
            <w:r>
              <w:rPr>
                <w:rFonts w:ascii="Arial" w:hAnsi="Arial" w:cs="Arial"/>
                <w:color w:val="2D2D2D"/>
                <w:shd w:val="clear" w:color="auto" w:fill="FFFFFF"/>
                <w:lang w:eastAsia="ru-RU"/>
              </w:rPr>
              <w:t>сточником</w:t>
            </w:r>
            <w:proofErr w:type="spellEnd"/>
            <w:r>
              <w:rPr>
                <w:rFonts w:ascii="Arial" w:hAnsi="Arial" w:cs="Arial"/>
                <w:color w:val="2D2D2D"/>
                <w:shd w:val="clear" w:color="auto" w:fill="FFFFFF"/>
                <w:lang w:eastAsia="ru-RU"/>
              </w:rPr>
              <w:t xml:space="preserve"> указанных данных является статистическая форма № 7-НК.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17072B" w:rsidTr="0017072B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13.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>Увеличение числа посещений организаций культуры к уровню 2017 года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(Т + М + Б + КДУ + КДФ+ ДШИ + АК+КО) / (Т2017 + М2017 + Б2017 + КДУ2017 +КДФ2017 + ДШИ2017  + АК2017+КО2017) х 100 , где:                                                                  </w:t>
            </w:r>
            <w:r>
              <w:rPr>
                <w:rFonts w:ascii="Arial" w:eastAsiaTheme="minorEastAsia" w:hAnsi="Arial" w:cs="Arial"/>
                <w:lang w:eastAsia="ru-RU"/>
              </w:rPr>
              <w:lastRenderedPageBreak/>
              <w:t xml:space="preserve">Т / Т2017– количество посещений государственных и муниципальных театров, негосударственных организаций, осуществляющих театральную деятельность (мероприятий в России) в отчетном году / в 2017 году, тыс. человек;                               М / М2017– количество посещений государственных, муниципальных и негосударственных организаций музейного типа в отчетном году / в 2017 году, тыс. человек;                                                                                                                                              </w:t>
            </w:r>
            <w:proofErr w:type="gramStart"/>
            <w:r>
              <w:rPr>
                <w:rFonts w:ascii="Arial" w:eastAsiaTheme="minorEastAsia" w:hAnsi="Arial" w:cs="Arial"/>
                <w:lang w:eastAsia="ru-RU"/>
              </w:rPr>
              <w:t>Б / Б2017– количество посещений общедоступных (публичных) библиотек, а также культурно-массовых мероприятий, проводимых в библиотеках, в отчетном году / в 2017 году, тыс. человек;                                                                                                                  КДУ / КДУ2017 – количество посещений платных культурно-массовых мероприятий клубов и домов культуры в отчетном году / в 2017 году, тыс. человек;                             КДФ / КДФ2017 – количество участников клубных формирований в отчетном году / в 2017 году, тыс. человек;</w:t>
            </w:r>
            <w:proofErr w:type="gramEnd"/>
            <w:r>
              <w:rPr>
                <w:rFonts w:ascii="Arial" w:eastAsiaTheme="minorEastAsia" w:hAnsi="Arial" w:cs="Arial"/>
                <w:lang w:eastAsia="ru-RU"/>
              </w:rPr>
              <w:t xml:space="preserve">                                                                                                              ДШИ / ДШИ2017 – количество учащихся детских школ искусств по видам искусств и училищ в отчетном году / в 2017 году, тыс. человек;                                                              АК/АК2017– численность населения, получившего услуги автоклубов в отчетном году, тыс. человек </w:t>
            </w:r>
          </w:p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proofErr w:type="gramStart"/>
            <w:r>
              <w:rPr>
                <w:rFonts w:ascii="Arial" w:eastAsiaTheme="minorEastAsia" w:hAnsi="Arial" w:cs="Arial"/>
                <w:lang w:eastAsia="ru-RU"/>
              </w:rPr>
              <w:lastRenderedPageBreak/>
              <w:t>КО</w:t>
            </w:r>
            <w:proofErr w:type="gramEnd"/>
            <w:r>
              <w:rPr>
                <w:rFonts w:ascii="Arial" w:eastAsiaTheme="minorEastAsia" w:hAnsi="Arial" w:cs="Arial"/>
                <w:lang w:eastAsia="ru-RU"/>
              </w:rPr>
              <w:t xml:space="preserve">/КО 2017- </w:t>
            </w:r>
            <w:proofErr w:type="gramStart"/>
            <w:r>
              <w:rPr>
                <w:rFonts w:ascii="Arial" w:eastAsiaTheme="minorEastAsia" w:hAnsi="Arial" w:cs="Arial"/>
                <w:lang w:eastAsia="ru-RU"/>
              </w:rPr>
              <w:t>количество</w:t>
            </w:r>
            <w:proofErr w:type="gramEnd"/>
            <w:r>
              <w:rPr>
                <w:rFonts w:ascii="Arial" w:eastAsiaTheme="minorEastAsia" w:hAnsi="Arial" w:cs="Arial"/>
                <w:lang w:eastAsia="ru-RU"/>
              </w:rPr>
              <w:t xml:space="preserve"> посещений концертных организаций в отчетном году/в 2017 году, тыс. человек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Процент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102,7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Форма федерального статистического наблюдения       № 7-НК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Квартальная</w:t>
            </w:r>
          </w:p>
        </w:tc>
      </w:tr>
      <w:tr w:rsidR="0017072B" w:rsidTr="0017072B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14.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Количество созданных (реконструированных) и капитально отремонтированных объектов организаций культуры (ед.) 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2019+</w:t>
            </w:r>
            <w:r>
              <w:rPr>
                <w:rFonts w:ascii="Arial" w:hAnsi="Arial" w:cs="Arial"/>
                <w:color w:val="000000"/>
                <w:lang w:eastAsia="ru-RU"/>
              </w:rPr>
              <w:t>КДУс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2019+</w:t>
            </w:r>
            <w:r>
              <w:rPr>
                <w:rFonts w:ascii="Arial" w:hAnsi="Arial" w:cs="Arial"/>
                <w:color w:val="000000"/>
                <w:lang w:eastAsia="ru-RU"/>
              </w:rPr>
              <w:t>ДШИ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2019+</w:t>
            </w:r>
            <w:r>
              <w:rPr>
                <w:rFonts w:ascii="Arial" w:hAnsi="Arial" w:cs="Arial"/>
                <w:color w:val="000000"/>
                <w:lang w:eastAsia="ru-RU"/>
              </w:rPr>
              <w:t>ЦКР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2019 –</w:t>
            </w:r>
            <w:r>
              <w:rPr>
                <w:rFonts w:ascii="Arial" w:hAnsi="Arial" w:cs="Arial"/>
                <w:color w:val="000000"/>
                <w:lang w:eastAsia="ru-RU"/>
              </w:rPr>
              <w:t>расчет базового показателя за 2019 год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где:</w:t>
            </w:r>
          </w:p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2019 –</w:t>
            </w:r>
            <w:r>
              <w:rPr>
                <w:rFonts w:ascii="Arial" w:hAnsi="Arial" w:cs="Arial"/>
                <w:color w:val="000000"/>
                <w:lang w:eastAsia="ru-RU"/>
              </w:rPr>
              <w:t>количество музеев реконструированных, отремонтированных и построенных  в 2019 году;</w:t>
            </w:r>
          </w:p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КДУс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2019 –</w:t>
            </w:r>
            <w:r>
              <w:rPr>
                <w:rFonts w:ascii="Arial" w:hAnsi="Arial" w:cs="Arial"/>
                <w:color w:val="000000"/>
                <w:lang w:eastAsia="ru-RU"/>
              </w:rPr>
              <w:t>количество клубно-досуговых учреждений в сельской местности построенных, реконструированных и отремонтированных в 2019 году;</w:t>
            </w:r>
          </w:p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ЦКР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2019 – </w:t>
            </w:r>
            <w:r>
              <w:rPr>
                <w:rFonts w:ascii="Arial" w:hAnsi="Arial" w:cs="Arial"/>
                <w:color w:val="000000"/>
                <w:lang w:eastAsia="ru-RU"/>
              </w:rPr>
              <w:t>количество центров культурного развития, построенных, реконструированных и отремонтированных в 2019 году.</w:t>
            </w:r>
          </w:p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М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от+</w:t>
            </w:r>
            <w:r>
              <w:rPr>
                <w:rFonts w:ascii="Arial" w:hAnsi="Arial" w:cs="Arial"/>
                <w:color w:val="000000"/>
                <w:lang w:eastAsia="ru-RU"/>
              </w:rPr>
              <w:t>КДУс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от+</w:t>
            </w:r>
            <w:r>
              <w:rPr>
                <w:rFonts w:ascii="Arial" w:hAnsi="Arial" w:cs="Arial"/>
                <w:color w:val="000000"/>
                <w:lang w:eastAsia="ru-RU"/>
              </w:rPr>
              <w:t>ДШИ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от+</w:t>
            </w:r>
            <w:r>
              <w:rPr>
                <w:rFonts w:ascii="Arial" w:hAnsi="Arial" w:cs="Arial"/>
                <w:color w:val="000000"/>
                <w:lang w:eastAsia="ru-RU"/>
              </w:rPr>
              <w:t>ЦКР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от+</w:t>
            </w:r>
            <w:r>
              <w:rPr>
                <w:rFonts w:ascii="Arial" w:hAnsi="Arial" w:cs="Arial"/>
                <w:color w:val="000000"/>
                <w:lang w:eastAsia="ru-RU"/>
              </w:rPr>
              <w:t>М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от+</w:t>
            </w:r>
            <w:r>
              <w:rPr>
                <w:rFonts w:ascii="Arial" w:hAnsi="Arial" w:cs="Arial"/>
                <w:color w:val="000000"/>
                <w:lang w:eastAsia="ru-RU"/>
              </w:rPr>
              <w:t>КДУс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от+</w:t>
            </w:r>
            <w:r>
              <w:rPr>
                <w:rFonts w:ascii="Arial" w:hAnsi="Arial" w:cs="Arial"/>
                <w:color w:val="000000"/>
                <w:lang w:eastAsia="ru-RU"/>
              </w:rPr>
              <w:t>ДШИ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от+</w:t>
            </w:r>
            <w:r>
              <w:rPr>
                <w:rFonts w:ascii="Arial" w:hAnsi="Arial" w:cs="Arial"/>
                <w:color w:val="000000"/>
                <w:lang w:eastAsia="ru-RU"/>
              </w:rPr>
              <w:t>ЦКР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от</w:t>
            </w:r>
            <w:proofErr w:type="spellEnd"/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)+ (</w:t>
            </w:r>
            <w:r>
              <w:rPr>
                <w:rFonts w:ascii="Arial" w:hAnsi="Arial" w:cs="Arial"/>
                <w:color w:val="000000"/>
                <w:lang w:eastAsia="ru-RU"/>
              </w:rPr>
              <w:t>Д М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от +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ДКДУс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от+</w:t>
            </w:r>
            <w:r>
              <w:rPr>
                <w:rFonts w:ascii="Arial" w:hAnsi="Arial" w:cs="Arial"/>
                <w:color w:val="000000"/>
                <w:lang w:eastAsia="ru-RU"/>
              </w:rPr>
              <w:t>ДДШИ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от+</w:t>
            </w:r>
            <w:r>
              <w:rPr>
                <w:rFonts w:ascii="Arial" w:hAnsi="Arial" w:cs="Arial"/>
                <w:color w:val="000000"/>
                <w:lang w:eastAsia="ru-RU"/>
              </w:rPr>
              <w:t>ДЦКР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от</w:t>
            </w:r>
            <w:proofErr w:type="spellEnd"/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)=</w:t>
            </w:r>
            <w:r>
              <w:rPr>
                <w:rFonts w:ascii="Arial" w:hAnsi="Arial" w:cs="Arial"/>
                <w:color w:val="000000"/>
                <w:lang w:eastAsia="ru-RU"/>
              </w:rPr>
              <w:t xml:space="preserve">расчет показателя за отчетный год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год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 ,где:</w:t>
            </w:r>
          </w:p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ДМ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от</w:t>
            </w:r>
            <w:proofErr w:type="spellEnd"/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–</w:t>
            </w:r>
            <w:r>
              <w:rPr>
                <w:rFonts w:ascii="Arial" w:hAnsi="Arial" w:cs="Arial"/>
                <w:color w:val="000000"/>
                <w:lang w:eastAsia="ru-RU"/>
              </w:rPr>
              <w:t>количество музеев реконструированных, отремонтированных и построенных  в отчетном году;</w:t>
            </w:r>
          </w:p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ДКДУс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от</w:t>
            </w:r>
            <w:proofErr w:type="spellEnd"/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–</w:t>
            </w:r>
            <w:r>
              <w:rPr>
                <w:rFonts w:ascii="Arial" w:hAnsi="Arial" w:cs="Arial"/>
                <w:color w:val="000000"/>
                <w:lang w:eastAsia="ru-RU"/>
              </w:rPr>
              <w:t>к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оличество клубно-досуговых учреждений в сельской местности построенных, реконструированных и отремонтированных в отчетном году;</w:t>
            </w:r>
          </w:p>
          <w:p w:rsidR="0017072B" w:rsidRDefault="0017072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ДЦКР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от</w:t>
            </w:r>
            <w:proofErr w:type="gramStart"/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9</w:t>
            </w:r>
            <w:proofErr w:type="gramEnd"/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– </w:t>
            </w:r>
            <w:r>
              <w:rPr>
                <w:rFonts w:ascii="Arial" w:hAnsi="Arial" w:cs="Arial"/>
                <w:color w:val="000000"/>
                <w:lang w:eastAsia="ru-RU"/>
              </w:rPr>
              <w:t xml:space="preserve">количество центров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культурного развития, построенных, реконструированных и отремонтированных в отчетном  году.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единица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t>Акт о приемке выполненных работ (форма № КС-2), справка о стоимости выполненных работ и затрат (форма № КС-3)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Годовая</w:t>
            </w:r>
          </w:p>
        </w:tc>
      </w:tr>
      <w:tr w:rsidR="0017072B" w:rsidTr="0017072B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15.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Количество организаций культуры, получивших современное оборудование 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ДШИиУ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пр</w:t>
            </w:r>
            <w:proofErr w:type="spellEnd"/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+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КЗ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пр</w:t>
            </w:r>
            <w:proofErr w:type="spellEnd"/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+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АК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пр</w:t>
            </w:r>
            <w:proofErr w:type="spellEnd"/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 +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Бм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пр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, где:</w:t>
            </w:r>
          </w:p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ДШИиУ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п</w:t>
            </w:r>
            <w:proofErr w:type="gramStart"/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р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–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 количество детских школ искусств и училищ, получивших музыкальные инструменты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, </w:t>
            </w:r>
            <w:r>
              <w:rPr>
                <w:rFonts w:ascii="Arial" w:hAnsi="Arial" w:cs="Arial"/>
                <w:color w:val="000000"/>
                <w:lang w:eastAsia="ru-RU"/>
              </w:rPr>
              <w:t>оборудование и материалы;</w:t>
            </w:r>
          </w:p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КЗ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пр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– количество кинозалов, получивших современное оборудование;</w:t>
            </w:r>
          </w:p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АК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пр</w:t>
            </w:r>
            <w:proofErr w:type="spellEnd"/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–</w:t>
            </w:r>
            <w:r>
              <w:rPr>
                <w:rFonts w:ascii="Arial" w:hAnsi="Arial" w:cs="Arial"/>
                <w:color w:val="000000"/>
                <w:lang w:eastAsia="ru-RU"/>
              </w:rPr>
              <w:t xml:space="preserve"> количество организаций культуры, получивших специализированный автотранспорт;</w:t>
            </w:r>
          </w:p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Бм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пр</w:t>
            </w:r>
            <w:proofErr w:type="spellEnd"/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–</w:t>
            </w:r>
            <w:r>
              <w:rPr>
                <w:rFonts w:ascii="Arial" w:hAnsi="Arial" w:cs="Arial"/>
                <w:color w:val="000000"/>
                <w:lang w:eastAsia="ru-RU"/>
              </w:rPr>
              <w:t xml:space="preserve"> количество муниципальных библиотек, получивших современное оборудование.</w:t>
            </w:r>
          </w:p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ДШИиУ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пр</w:t>
            </w:r>
            <w:proofErr w:type="spellEnd"/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+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КЗ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пр</w:t>
            </w:r>
            <w:proofErr w:type="spellEnd"/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+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АК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пр</w:t>
            </w:r>
            <w:proofErr w:type="spellEnd"/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 +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Бм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пр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) + (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ЛДШИиУ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</w:t>
            </w:r>
            <w:proofErr w:type="spellEnd"/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+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ЛКЗ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</w:t>
            </w:r>
            <w:proofErr w:type="spellEnd"/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+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ЛАК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</w:t>
            </w:r>
            <w:proofErr w:type="spellEnd"/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 +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ЛБм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</w:t>
            </w:r>
            <w:proofErr w:type="spellEnd"/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) – </w:t>
            </w:r>
            <w:r>
              <w:rPr>
                <w:rFonts w:ascii="Arial" w:hAnsi="Arial" w:cs="Arial"/>
                <w:color w:val="000000"/>
                <w:lang w:eastAsia="ru-RU"/>
              </w:rPr>
              <w:t>расчет показателя за отчетный год, где:</w:t>
            </w:r>
          </w:p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ЛДШИиУ</w:t>
            </w:r>
            <w:proofErr w:type="gramStart"/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–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 количество детских школ искусств и училищ, получивших музыкальные инструменты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, </w:t>
            </w:r>
            <w:r>
              <w:rPr>
                <w:rFonts w:ascii="Arial" w:hAnsi="Arial" w:cs="Arial"/>
                <w:color w:val="000000"/>
                <w:lang w:eastAsia="ru-RU"/>
              </w:rPr>
              <w:t>оборудование и материалы в текущем году;</w:t>
            </w:r>
          </w:p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ЛКЗ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– количество кинозалов, получивших современное оборудование в текущем году;</w:t>
            </w:r>
          </w:p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ЛАК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</w:t>
            </w:r>
            <w:proofErr w:type="spellEnd"/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–</w:t>
            </w:r>
            <w:r>
              <w:rPr>
                <w:rFonts w:ascii="Arial" w:hAnsi="Arial" w:cs="Arial"/>
                <w:color w:val="000000"/>
                <w:lang w:eastAsia="ru-RU"/>
              </w:rPr>
              <w:t xml:space="preserve"> количество организаций культуры, получивших специализированный автотранспорт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в текущем году;</w:t>
            </w:r>
          </w:p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ЛБм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</w:t>
            </w:r>
            <w:proofErr w:type="spellEnd"/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–</w:t>
            </w:r>
            <w:r>
              <w:rPr>
                <w:rFonts w:ascii="Arial" w:hAnsi="Arial" w:cs="Arial"/>
                <w:color w:val="000000"/>
                <w:lang w:eastAsia="ru-RU"/>
              </w:rPr>
              <w:t xml:space="preserve"> количество муниципальных библиотек, получивших современное оборудование в текущем году.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Единица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Форма федерального статистического наблюдения</w:t>
            </w:r>
            <w:proofErr w:type="gramStart"/>
            <w:r>
              <w:rPr>
                <w:rFonts w:ascii="Arial" w:hAnsi="Arial" w:cs="Arial"/>
                <w:lang w:eastAsia="ru-RU"/>
              </w:rPr>
              <w:t xml:space="preserve"> :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1-дши; 7-нк; 8-нк; 9-нк; 6-нк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Годовая</w:t>
            </w:r>
          </w:p>
        </w:tc>
      </w:tr>
      <w:tr w:rsidR="0017072B" w:rsidTr="0017072B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16.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>Увеличение доли учреждений клубного типа, соответствующих Требованиям к условиям деятельности культурно-досуговых учреждений Московской области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С=</w:t>
            </w:r>
            <w:proofErr w:type="spellStart"/>
            <w:r>
              <w:rPr>
                <w:rFonts w:ascii="Arial" w:eastAsiaTheme="minorEastAsia" w:hAnsi="Arial" w:cs="Arial"/>
                <w:lang w:eastAsia="ru-RU"/>
              </w:rPr>
              <w:t>Вс</w:t>
            </w:r>
            <w:proofErr w:type="spellEnd"/>
            <w:proofErr w:type="gramStart"/>
            <w:r>
              <w:rPr>
                <w:rFonts w:ascii="Arial" w:eastAsiaTheme="minorEastAsia" w:hAnsi="Arial" w:cs="Arial"/>
                <w:lang w:eastAsia="ru-RU"/>
              </w:rPr>
              <w:t>/В</w:t>
            </w:r>
            <w:proofErr w:type="gramEnd"/>
            <w:r>
              <w:rPr>
                <w:rFonts w:ascii="Arial" w:eastAsiaTheme="minorEastAsia" w:hAnsi="Arial" w:cs="Arial"/>
                <w:lang w:eastAsia="ru-RU"/>
              </w:rPr>
              <w:t>*100,где:</w:t>
            </w:r>
          </w:p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Theme="minorEastAsia" w:hAnsi="Arial" w:cs="Arial"/>
                <w:lang w:eastAsia="ru-RU"/>
              </w:rPr>
            </w:pPr>
            <w:proofErr w:type="gramStart"/>
            <w:r>
              <w:rPr>
                <w:rFonts w:ascii="Arial" w:eastAsiaTheme="minorEastAsia" w:hAnsi="Arial" w:cs="Arial"/>
                <w:lang w:eastAsia="ru-RU"/>
              </w:rPr>
              <w:t>С</w:t>
            </w:r>
            <w:proofErr w:type="gramEnd"/>
            <w:r>
              <w:rPr>
                <w:rFonts w:ascii="Arial" w:eastAsiaTheme="minorEastAsia" w:hAnsi="Arial" w:cs="Arial"/>
                <w:lang w:eastAsia="ru-RU"/>
              </w:rPr>
              <w:t xml:space="preserve"> - </w:t>
            </w:r>
            <w:proofErr w:type="gramStart"/>
            <w:r>
              <w:rPr>
                <w:rFonts w:ascii="Arial" w:eastAsiaTheme="minorEastAsia" w:hAnsi="Arial" w:cs="Arial"/>
                <w:lang w:eastAsia="ru-RU"/>
              </w:rPr>
              <w:t>доля</w:t>
            </w:r>
            <w:proofErr w:type="gramEnd"/>
            <w:r>
              <w:rPr>
                <w:rFonts w:ascii="Arial" w:eastAsiaTheme="minorEastAsia" w:hAnsi="Arial" w:cs="Arial"/>
                <w:lang w:eastAsia="ru-RU"/>
              </w:rPr>
              <w:t xml:space="preserve"> культурно-досуговых учреждений Московской области, соответствующих стандарту;</w:t>
            </w:r>
          </w:p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Theme="minorEastAsia" w:hAnsi="Arial" w:cs="Arial"/>
                <w:lang w:eastAsia="ru-RU"/>
              </w:rPr>
            </w:pPr>
            <w:proofErr w:type="spellStart"/>
            <w:r>
              <w:rPr>
                <w:rFonts w:ascii="Arial" w:eastAsiaTheme="minorEastAsia" w:hAnsi="Arial" w:cs="Arial"/>
                <w:lang w:eastAsia="ru-RU"/>
              </w:rPr>
              <w:t>Вс</w:t>
            </w:r>
            <w:proofErr w:type="spellEnd"/>
            <w:r>
              <w:rPr>
                <w:rFonts w:ascii="Arial" w:eastAsiaTheme="minorEastAsia" w:hAnsi="Arial" w:cs="Arial"/>
                <w:lang w:eastAsia="ru-RU"/>
              </w:rPr>
              <w:t xml:space="preserve"> - количество муниципальных культурно-досуговых учреждений Московской области, соответствующих стандарту;</w:t>
            </w:r>
          </w:p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В - количество сетевых единиц культурно-досуговых учреждений Московской области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Процент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EastAsia" w:hAnsi="Arial" w:cs="Arial"/>
                <w:highlight w:val="yellow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33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Theme="minorEastAsia" w:hAnsi="Arial" w:cs="Arial"/>
                <w:highlight w:val="yellow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Отчет о результатах оценки культурно-досуговых учреждений Московской области на соответствие требованиям к условиям культурно-досуговых учреждений Московской области (стандарту)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Годовая</w:t>
            </w:r>
          </w:p>
        </w:tc>
      </w:tr>
      <w:tr w:rsidR="0017072B" w:rsidTr="0017072B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17.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Увеличение числа посещений платных культурно-массовых мероприятий клубов и домов культуры к уровню 2017 года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КДУ%=КДУ от./КДУ2017*100, где КДУ% - число посещений платных культурно-массовых мероприятий клубов и домов культуры к уровню 2017 года;   </w:t>
            </w:r>
            <w:proofErr w:type="spellStart"/>
            <w:r>
              <w:rPr>
                <w:rFonts w:ascii="Arial" w:eastAsiaTheme="minorEastAsia" w:hAnsi="Arial" w:cs="Arial"/>
                <w:lang w:eastAsia="ru-RU"/>
              </w:rPr>
              <w:t>КДУот</w:t>
            </w:r>
            <w:proofErr w:type="spellEnd"/>
            <w:r>
              <w:rPr>
                <w:rFonts w:ascii="Arial" w:eastAsiaTheme="minorEastAsia" w:hAnsi="Arial" w:cs="Arial"/>
                <w:lang w:eastAsia="ru-RU"/>
              </w:rPr>
              <w:t>. - число посещений платных культурно-массовых мероприятий клубов и домов культуры в отчетном периоде;  КДУ2017 - число посещений платных культурно-массовых мероприятий клубов и домов культуры в 2017 году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EastAsia" w:hAnsi="Arial" w:cs="Arial"/>
                <w:highlight w:val="yellow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105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Theme="minorEastAsia" w:hAnsi="Arial" w:cs="Arial"/>
                <w:highlight w:val="yellow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Форма федерального статистического наблюдения 7-НК «Сведения об организации культурно-досугового типа», утвержденная приказом Росстата от 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Годовая </w:t>
            </w:r>
          </w:p>
        </w:tc>
      </w:tr>
      <w:tr w:rsidR="0017072B" w:rsidTr="0017072B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18.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Увеличение числа участников клубных </w:t>
            </w:r>
            <w:r>
              <w:rPr>
                <w:rFonts w:ascii="Arial" w:hAnsi="Arial" w:cs="Arial"/>
              </w:rPr>
              <w:lastRenderedPageBreak/>
              <w:t>формирований к уровню 2017 года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lastRenderedPageBreak/>
              <w:t xml:space="preserve">КДФ%=КДФ./КДФ2017*100, где КДФ% - число участников клубных </w:t>
            </w:r>
            <w:r>
              <w:rPr>
                <w:rFonts w:ascii="Arial" w:eastAsiaTheme="minorEastAsia" w:hAnsi="Arial" w:cs="Arial"/>
                <w:lang w:eastAsia="ru-RU"/>
              </w:rPr>
              <w:lastRenderedPageBreak/>
              <w:t>формирований к уровню 2017 года; КДФ - число участников клубных формирований, в отчетном периоде;  КДФ2017 - число участников клубных формирований в 2017 году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Процент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EastAsia" w:hAnsi="Arial" w:cs="Arial"/>
                <w:highlight w:val="yellow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101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Theme="minorEastAsia" w:hAnsi="Arial" w:cs="Arial"/>
                <w:highlight w:val="yellow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Форма федерального статистического наблюдения </w:t>
            </w:r>
            <w:r>
              <w:rPr>
                <w:rFonts w:ascii="Arial" w:eastAsiaTheme="minorEastAsia" w:hAnsi="Arial" w:cs="Arial"/>
                <w:lang w:eastAsia="ru-RU"/>
              </w:rPr>
              <w:lastRenderedPageBreak/>
              <w:t>7-НК «Сведения об организации культурно-досугового типа», утвержденная приказом Росстата от 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lastRenderedPageBreak/>
              <w:t>Годовая</w:t>
            </w:r>
          </w:p>
        </w:tc>
      </w:tr>
      <w:tr w:rsidR="0017072B" w:rsidTr="0017072B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19.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Количество муниципальных учреждений культуры городского округа Люберцы Московской области, по которым проведен капитальный ремонт, техническое переоснащение современным непроизводственным оборудованием и благоустройство территории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Количество отремонтированных объектов культуры, объектов культуры по которым проведены работы техническому переоснащению современным непроизводственным оборудованием и благоустройству территории  государственных учреждений культуры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Единица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EastAsia" w:hAnsi="Arial" w:cs="Arial"/>
                <w:highlight w:val="yellow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0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Theme="minorEastAsia" w:hAnsi="Arial" w:cs="Arial"/>
                <w:highlight w:val="yellow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Акт о приемке выполненных работ (форма № КС-2), справка о стоимости выполненных работ и затрат (форма № КС-3)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Годовая</w:t>
            </w:r>
          </w:p>
        </w:tc>
      </w:tr>
      <w:tr w:rsidR="0017072B" w:rsidTr="0017072B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20.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 xml:space="preserve">Количество муниципальных учреждений культуры городского округа Люберцы Московской области, оснащенных </w:t>
            </w:r>
            <w:r>
              <w:rPr>
                <w:rFonts w:ascii="Arial" w:hAnsi="Arial" w:cs="Arial"/>
              </w:rPr>
              <w:lastRenderedPageBreak/>
              <w:t>кинооборудованием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lastRenderedPageBreak/>
              <w:t xml:space="preserve">Количество организаций культуры Московской области, получивших современное оборудование, в </w:t>
            </w:r>
            <w:proofErr w:type="spellStart"/>
            <w:r>
              <w:rPr>
                <w:rFonts w:ascii="Arial" w:eastAsiaTheme="minorEastAsia" w:hAnsi="Arial" w:cs="Arial"/>
                <w:lang w:eastAsia="ru-RU"/>
              </w:rPr>
              <w:t>т.ч</w:t>
            </w:r>
            <w:proofErr w:type="spellEnd"/>
            <w:r>
              <w:rPr>
                <w:rFonts w:ascii="Arial" w:eastAsiaTheme="minorEastAsia" w:hAnsi="Arial" w:cs="Arial"/>
                <w:lang w:eastAsia="ru-RU"/>
              </w:rPr>
              <w:t>. кинооборудование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Единица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Счет, товарная накладная, акт приема-передачи товара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Годовая</w:t>
            </w:r>
          </w:p>
        </w:tc>
      </w:tr>
      <w:tr w:rsidR="0017072B" w:rsidTr="0017072B">
        <w:trPr>
          <w:trHeight w:val="1619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21.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Количество муниципальных учреждений культуры городского округа Люберцы Московской области, по которым осуществлено развитие материально-технической базы (в части увеличения стоимости основных средств)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Количество муниципальных учреждений культуры Московской области, по которым осуществлено развитие материально-технической базы (в части увеличения стоимости основных средств)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Единица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Счет, товарная накладная, акт приема-передачи товара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Годовая</w:t>
            </w:r>
          </w:p>
        </w:tc>
      </w:tr>
      <w:tr w:rsidR="0017072B" w:rsidTr="0017072B">
        <w:trPr>
          <w:trHeight w:val="1924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22.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Рост доходов от предпринимательской и иной приносящей доход деятельности по сравнению с предыдущим годом 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где: У% - доходы от предпринимательской и иной приносящей доход деятельности  по отношению к предыдущему году;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Ко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 – количество доходов от предпринимательской и иной приносящей доход деятельности  в отчетном году, 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 количество доходов от предпринимательской и иной приносящей доход деятельности  в предыдущем году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115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Формы федерального статистического наблюдения</w:t>
            </w:r>
            <w:proofErr w:type="gramStart"/>
            <w:r>
              <w:rPr>
                <w:rFonts w:ascii="Arial" w:hAnsi="Arial" w:cs="Arial"/>
                <w:lang w:eastAsia="ru-RU"/>
              </w:rPr>
              <w:t xml:space="preserve"> :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1-дши; 7-нк; 8-нк; 9-нк; 6-нк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 раз в год</w:t>
            </w:r>
          </w:p>
        </w:tc>
      </w:tr>
      <w:tr w:rsidR="0017072B" w:rsidTr="0017072B">
        <w:trPr>
          <w:trHeight w:val="1301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23.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Увеличение доли учреждений, соответствующих требованиям безопасности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Кпп</w:t>
            </w:r>
            <w:proofErr w:type="spellEnd"/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x 100%, где</w:t>
            </w:r>
          </w:p>
          <w:p w:rsidR="0017072B" w:rsidRDefault="0017072B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% - доля </w:t>
            </w:r>
            <w:r>
              <w:rPr>
                <w:rFonts w:ascii="Arial" w:hAnsi="Arial" w:cs="Arial"/>
                <w:lang w:eastAsia="ru-RU"/>
              </w:rPr>
              <w:t xml:space="preserve"> учреждений, соответствующих требованиям безопасности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br/>
              <w:t>Ко- Базовый показатель,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Общее количество </w:t>
            </w:r>
            <w:r>
              <w:rPr>
                <w:rFonts w:ascii="Arial" w:hAnsi="Arial" w:cs="Arial"/>
                <w:lang w:eastAsia="ru-RU"/>
              </w:rPr>
              <w:t xml:space="preserve"> учреждений, соответствующих требованиям </w:t>
            </w:r>
            <w:r>
              <w:rPr>
                <w:rFonts w:ascii="Arial" w:hAnsi="Arial" w:cs="Arial"/>
                <w:lang w:eastAsia="ru-RU"/>
              </w:rPr>
              <w:lastRenderedPageBreak/>
              <w:t>безопасности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Процент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t>Форма федерального статистического наблюдения</w:t>
            </w:r>
            <w:proofErr w:type="gramStart"/>
            <w:r>
              <w:rPr>
                <w:rFonts w:ascii="Arial" w:hAnsi="Arial" w:cs="Arial"/>
                <w:lang w:eastAsia="ru-RU"/>
              </w:rPr>
              <w:t xml:space="preserve"> :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1-дши; 7-нк; 8-нк; 9-нк; 6-нк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17072B" w:rsidTr="0017072B">
        <w:trPr>
          <w:trHeight w:val="1301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24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highlight w:val="yellow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 Соотношение 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Ск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=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Зк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/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Дмо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x 100%,  где: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Ск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соотношение средней заработной платы работников муниципальных учреждений культуры к среднемесячному доходу от трудовой деятельности в Московской области;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Зк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средняя заработная плата работников муниципальных учреждений культуры Московской области;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Дмо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среднемесячный доход от трудовой деятельности.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proofErr w:type="gramStart"/>
            <w:r>
              <w:rPr>
                <w:rFonts w:ascii="Arial" w:hAnsi="Arial" w:cs="Arial"/>
                <w:lang w:eastAsia="ru-RU"/>
              </w:rPr>
              <w:t>Форма федерального статистического наблюдения № ЗП-культура «Сведения о численности и оплате труда работников сферы культуры по категориям персонала», утвержденная приказом Федеральной службы государственной статистики от 07.10.2016 № 581 «Об утверждении статистического инструментария для проведения федерального статистического наблюдения в сфере оплаты труда отдельных категорий работников социальной сферы и науки, в отношении которых предусмотрены мероприятия по повышению средней заработной платы в соответствии с Указом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Президента Российской Федерации от 07.05.2012 № 597»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Ежеквартально</w:t>
            </w:r>
          </w:p>
        </w:tc>
      </w:tr>
      <w:tr w:rsidR="0017072B" w:rsidTr="0017072B">
        <w:trPr>
          <w:trHeight w:val="1301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25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Рост 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числа участников мероприятий Праздника труда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 в Московской области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Ч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i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 =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Чуч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. +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Чп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., где:</w:t>
            </w:r>
          </w:p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Чi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 - число 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участников мероприятий Праздника труда текущего года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;</w:t>
            </w:r>
          </w:p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Чуч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. -  число 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 xml:space="preserve">участников мероприятий Праздника труда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предыдущего года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;</w:t>
            </w:r>
          </w:p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Чп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. -   прирост 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числа участников мероприятий Праздника труда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 в текущем году.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Человек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840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t>Отчет Управления</w:t>
            </w:r>
            <w:r>
              <w:rPr>
                <w:rFonts w:ascii="Arial" w:hAnsi="Arial" w:cs="Arial"/>
              </w:rPr>
              <w:t xml:space="preserve"> предпринимательства и инвестиций</w:t>
            </w: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Форма «Информация о проведенных мероприятиях, </w:t>
            </w:r>
            <w:r>
              <w:rPr>
                <w:rFonts w:ascii="Arial" w:hAnsi="Arial" w:cs="Arial"/>
                <w:lang w:eastAsia="ru-RU"/>
              </w:rPr>
              <w:lastRenderedPageBreak/>
              <w:t>посвященных празднику труда, в отчетном году»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Ежегодно</w:t>
            </w:r>
          </w:p>
        </w:tc>
      </w:tr>
      <w:tr w:rsidR="0017072B" w:rsidTr="0017072B">
        <w:trPr>
          <w:trHeight w:val="1301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26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Доля детей, привлекаемых к участию в творческих мероприятиях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У% - доля детей,</w:t>
            </w:r>
            <w:r>
              <w:rPr>
                <w:rFonts w:ascii="Arial" w:hAnsi="Arial" w:cs="Arial"/>
                <w:lang w:eastAsia="ru-RU"/>
              </w:rPr>
              <w:t xml:space="preserve"> привлекаемых к участию в творческих мероприятия</w:t>
            </w:r>
            <w:r>
              <w:rPr>
                <w:rFonts w:ascii="Arial" w:hAnsi="Arial" w:cs="Arial"/>
                <w:color w:val="000000"/>
                <w:lang w:eastAsia="ru-RU"/>
              </w:rPr>
              <w:t>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Ко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 – количество детей привлекаемых к участию в творческих коллективах, тыс. чел.;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 общая численность детей от 5 до 17 лет 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процент по отношению к базовому году 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5,1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Форма статистического отчета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 раз в год</w:t>
            </w:r>
          </w:p>
        </w:tc>
      </w:tr>
      <w:tr w:rsidR="0017072B" w:rsidTr="0017072B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485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EastAsia" w:hAnsi="Arial" w:cs="Arial"/>
                <w:b/>
                <w:lang w:eastAsia="ru-RU"/>
              </w:rPr>
            </w:pPr>
            <w:r>
              <w:rPr>
                <w:rFonts w:ascii="Arial" w:hAnsi="Arial" w:cs="Arial"/>
                <w:b/>
              </w:rPr>
              <w:t>Подпрограмма 7 «Развитие архивного дела»</w:t>
            </w:r>
          </w:p>
        </w:tc>
      </w:tr>
      <w:tr w:rsidR="0017072B" w:rsidTr="0017072B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27.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Увеличение количества архивных документов  Люберецкого муниципального архива Московской области, находящихся в условиях, обеспечивающих их постоянное (вечное) и долговременное хранение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Показатель определяется по данным ежегодной паспортизации муниципального архива  Московской области, проведенной в соответствии с Регламентом государственного учета документов Архивного фонда Российской Федерации, утвержденным приказом Государственной архивной службы России от 11.03.1997 № 11 «Об утверждении </w:t>
            </w:r>
            <w:proofErr w:type="gramStart"/>
            <w:r>
              <w:rPr>
                <w:rFonts w:ascii="Arial" w:hAnsi="Arial" w:cs="Arial"/>
              </w:rPr>
              <w:t>Регламента государственного учета документов Архивного фонда Российской Федерации</w:t>
            </w:r>
            <w:proofErr w:type="gramEnd"/>
            <w:r>
              <w:rPr>
                <w:rFonts w:ascii="Arial" w:hAnsi="Arial" w:cs="Arial"/>
              </w:rPr>
              <w:t>»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Единица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50 278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Паспорт муниципального архива Московской области по состоянию на 1 января года, следующего за отчетным периодом по форме, утвержденной Регламентом государственного учета документов Архивного фонда Российской Федерации (утвержден приказом Государственной архивной службы России от 11.03.1997 № 11 «Об утверждении Регламента государственного учета документов Архивного фонда Российской Федерации</w:t>
            </w:r>
            <w:proofErr w:type="gramEnd"/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Ежегодно</w:t>
            </w:r>
          </w:p>
        </w:tc>
      </w:tr>
      <w:tr w:rsidR="0017072B" w:rsidTr="0017072B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28.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 xml:space="preserve">Доля архивных документов, хранящихся в муниципальном </w:t>
            </w:r>
            <w:r>
              <w:rPr>
                <w:rFonts w:ascii="Arial" w:hAnsi="Arial" w:cs="Arial"/>
              </w:rPr>
              <w:lastRenderedPageBreak/>
              <w:t xml:space="preserve">архиве в нормативных условиях, обеспечивающих их постоянное (вечное) и долговременное хранение, в общем количестве документов в муниципальном архиве 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lastRenderedPageBreak/>
              <w:t>Ану</w:t>
            </w:r>
            <w:proofErr w:type="spellEnd"/>
            <w:r>
              <w:rPr>
                <w:rFonts w:ascii="Arial" w:hAnsi="Arial" w:cs="Arial"/>
              </w:rPr>
              <w:t xml:space="preserve"> = </w:t>
            </w:r>
            <w:proofErr w:type="gramStart"/>
            <w:r>
              <w:rPr>
                <w:rFonts w:ascii="Arial" w:hAnsi="Arial" w:cs="Arial"/>
                <w:lang w:val="en-US"/>
              </w:rPr>
              <w:t>V</w:t>
            </w:r>
            <w:proofErr w:type="gramEnd"/>
            <w:r>
              <w:rPr>
                <w:rFonts w:ascii="Arial" w:hAnsi="Arial" w:cs="Arial"/>
              </w:rPr>
              <w:t xml:space="preserve">дну / </w:t>
            </w:r>
            <w:r>
              <w:rPr>
                <w:rFonts w:ascii="Arial" w:hAnsi="Arial" w:cs="Arial"/>
                <w:lang w:val="en-US"/>
              </w:rPr>
              <w:t>V</w:t>
            </w:r>
            <w:proofErr w:type="spellStart"/>
            <w:r>
              <w:rPr>
                <w:rFonts w:ascii="Arial" w:hAnsi="Arial" w:cs="Arial"/>
              </w:rPr>
              <w:t>аф</w:t>
            </w:r>
            <w:proofErr w:type="spellEnd"/>
            <w:r>
              <w:rPr>
                <w:rFonts w:ascii="Arial" w:hAnsi="Arial" w:cs="Arial"/>
              </w:rPr>
              <w:t xml:space="preserve"> х 100%, где:</w:t>
            </w:r>
          </w:p>
          <w:p w:rsidR="0017072B" w:rsidRDefault="0017072B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Ану</w:t>
            </w:r>
            <w:proofErr w:type="spellEnd"/>
            <w:r>
              <w:rPr>
                <w:rFonts w:ascii="Arial" w:hAnsi="Arial" w:cs="Arial"/>
              </w:rPr>
              <w:t xml:space="preserve"> – доля архивных документов, хранящихся в муниципальном архиве в нормативных условиях, </w:t>
            </w:r>
            <w:r>
              <w:rPr>
                <w:rFonts w:ascii="Arial" w:hAnsi="Arial" w:cs="Arial"/>
              </w:rPr>
              <w:lastRenderedPageBreak/>
              <w:t>обеспечивающих их постоянное (вечное) и долговременное хранение, в общем количестве документов в муниципальном архиве;</w:t>
            </w:r>
          </w:p>
          <w:p w:rsidR="0017072B" w:rsidRDefault="0017072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V</w:t>
            </w:r>
            <w:r>
              <w:rPr>
                <w:rFonts w:ascii="Arial" w:hAnsi="Arial" w:cs="Arial"/>
              </w:rPr>
              <w:t>дну- количество архивных документов, хранящихся в муниципальном архиве в нормативных условиях, обеспечивающих их постоянное ( вечное) и долговременное ранение</w:t>
            </w:r>
          </w:p>
          <w:p w:rsidR="0017072B" w:rsidRDefault="0017072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V</w:t>
            </w:r>
            <w:proofErr w:type="spellStart"/>
            <w:r>
              <w:rPr>
                <w:rFonts w:ascii="Arial" w:hAnsi="Arial" w:cs="Arial"/>
              </w:rPr>
              <w:t>аф</w:t>
            </w:r>
            <w:proofErr w:type="spellEnd"/>
            <w:r>
              <w:rPr>
                <w:rFonts w:ascii="Arial" w:hAnsi="Arial" w:cs="Arial"/>
              </w:rPr>
              <w:t xml:space="preserve"> – количество архивных документов, находящихся на хранении в муниципальном архиве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Процент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Паспорт муниципального архива Московской области по состоянию на 1 января года, следующего за отчетным </w:t>
            </w:r>
            <w:r>
              <w:rPr>
                <w:rFonts w:ascii="Arial" w:hAnsi="Arial" w:cs="Arial"/>
              </w:rPr>
              <w:lastRenderedPageBreak/>
              <w:t xml:space="preserve">периодом по форме, утвержденной Регламентом государственного учета документов Архивного фонда Российской Федерации (утвержден приказом Государственной архивной службы России от 11.03.1997 № 11 « Об утверждении </w:t>
            </w:r>
            <w:proofErr w:type="gramStart"/>
            <w:r>
              <w:rPr>
                <w:rFonts w:ascii="Arial" w:hAnsi="Arial" w:cs="Arial"/>
              </w:rPr>
              <w:t>Регламента государственного учета документов Архивного фонда Российской Федерации</w:t>
            </w:r>
            <w:proofErr w:type="gram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ind w:right="3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Ежегодно</w:t>
            </w:r>
          </w:p>
        </w:tc>
      </w:tr>
      <w:tr w:rsidR="0017072B" w:rsidTr="0017072B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29.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A</w:t>
            </w:r>
            <w:r>
              <w:rPr>
                <w:rFonts w:ascii="Arial" w:hAnsi="Arial" w:cs="Arial"/>
              </w:rPr>
              <w:t xml:space="preserve"> = </w:t>
            </w:r>
            <w:r>
              <w:rPr>
                <w:rFonts w:ascii="Arial" w:hAnsi="Arial" w:cs="Arial"/>
                <w:lang w:val="en-US"/>
              </w:rPr>
              <w:t>A</w:t>
            </w:r>
            <w:r>
              <w:rPr>
                <w:rFonts w:ascii="Arial" w:hAnsi="Arial" w:cs="Arial"/>
              </w:rPr>
              <w:t>а/</w:t>
            </w:r>
            <w:proofErr w:type="spellStart"/>
            <w:r>
              <w:rPr>
                <w:rFonts w:ascii="Arial" w:hAnsi="Arial" w:cs="Arial"/>
              </w:rPr>
              <w:t>Аоб</w:t>
            </w:r>
            <w:proofErr w:type="spellEnd"/>
            <w:r>
              <w:rPr>
                <w:rFonts w:ascii="Arial" w:hAnsi="Arial" w:cs="Arial"/>
              </w:rPr>
              <w:t xml:space="preserve"> х 100%, где:</w:t>
            </w:r>
          </w:p>
          <w:p w:rsidR="0017072B" w:rsidRDefault="0017072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A</w:t>
            </w:r>
            <w:r>
              <w:rPr>
                <w:rFonts w:ascii="Arial" w:hAnsi="Arial" w:cs="Arial"/>
              </w:rPr>
              <w:t xml:space="preserve"> - доля архивных фондов муниципального архива, внесенных в систему автоматизированного государственного учета документов Архивного фонда Российской Федерации («Архивный фонд»), в общем количестве архивных фондов муниципального архива Московской области;</w:t>
            </w:r>
          </w:p>
          <w:p w:rsidR="0017072B" w:rsidRDefault="0017072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A</w:t>
            </w:r>
            <w:r>
              <w:rPr>
                <w:rFonts w:ascii="Arial" w:hAnsi="Arial" w:cs="Arial"/>
              </w:rPr>
              <w:t>а -  количество архивных фондов, включенных в систему автоматизированного государственного учета документов Архивного фонда Российской Федерации («Архивный фонд»);</w:t>
            </w:r>
          </w:p>
          <w:p w:rsidR="0017072B" w:rsidRDefault="0017072B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Аоб</w:t>
            </w:r>
            <w:proofErr w:type="spellEnd"/>
            <w:r>
              <w:rPr>
                <w:rFonts w:ascii="Arial" w:hAnsi="Arial" w:cs="Arial"/>
              </w:rPr>
              <w:t xml:space="preserve"> – общее количество архивных фондов муниципального архива Московской области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Статистическая форма № 1 «Показатели основных направлений и результатов  деятельности государственных/ муниципальных  архивов», утвержденная приказом </w:t>
            </w:r>
            <w:proofErr w:type="spellStart"/>
            <w:r>
              <w:rPr>
                <w:rFonts w:ascii="Arial" w:hAnsi="Arial" w:cs="Arial"/>
              </w:rPr>
              <w:t>Росархива</w:t>
            </w:r>
            <w:proofErr w:type="spellEnd"/>
            <w:r>
              <w:rPr>
                <w:rFonts w:ascii="Arial" w:hAnsi="Arial" w:cs="Arial"/>
              </w:rPr>
              <w:t xml:space="preserve"> от 12.10.2006 № 59 «Об утверждении и введении в действие статистической формы планово-отчетной  документации архивных учреждений «Показатели  основных направлений и результатов деятельности на/за 20_ год; приложение № 8 к информационному письму Главного архивного управления  Московской области от 24.10.2016 № </w:t>
            </w:r>
            <w:r>
              <w:rPr>
                <w:rFonts w:ascii="Arial" w:hAnsi="Arial" w:cs="Arial"/>
              </w:rPr>
              <w:lastRenderedPageBreak/>
              <w:t>30Исх-1906/30-02 о планировании работы муниципальных архивов Московской области на 2017 год и их отчетности за 2016 год»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Ежеквартально</w:t>
            </w: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раз в полугодие</w:t>
            </w:r>
          </w:p>
        </w:tc>
      </w:tr>
      <w:tr w:rsidR="0017072B" w:rsidTr="0017072B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30.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Доля  архивных документов, переведенных в электронно-цифровую форму, от общего количества документов, находящихся на хранении в муниципальном архиве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Дэц</w:t>
            </w:r>
            <w:proofErr w:type="spellEnd"/>
            <w:r>
              <w:rPr>
                <w:rFonts w:ascii="Arial" w:hAnsi="Arial" w:cs="Arial"/>
              </w:rPr>
              <w:t xml:space="preserve"> = </w:t>
            </w:r>
            <w:proofErr w:type="spellStart"/>
            <w:r>
              <w:rPr>
                <w:rFonts w:ascii="Arial" w:hAnsi="Arial" w:cs="Arial"/>
              </w:rPr>
              <w:t>Дпэц</w:t>
            </w:r>
            <w:proofErr w:type="spellEnd"/>
            <w:r>
              <w:rPr>
                <w:rFonts w:ascii="Arial" w:hAnsi="Arial" w:cs="Arial"/>
              </w:rPr>
              <w:t xml:space="preserve">  / </w:t>
            </w:r>
            <w:proofErr w:type="spellStart"/>
            <w:r>
              <w:rPr>
                <w:rFonts w:ascii="Arial" w:hAnsi="Arial" w:cs="Arial"/>
              </w:rPr>
              <w:t>Доб</w:t>
            </w:r>
            <w:proofErr w:type="spellEnd"/>
            <w:r>
              <w:rPr>
                <w:rFonts w:ascii="Arial" w:hAnsi="Arial" w:cs="Arial"/>
              </w:rPr>
              <w:t xml:space="preserve"> х 100 %, где:</w:t>
            </w:r>
          </w:p>
          <w:p w:rsidR="0017072B" w:rsidRDefault="0017072B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Дэц</w:t>
            </w:r>
            <w:proofErr w:type="spellEnd"/>
            <w:r>
              <w:rPr>
                <w:rFonts w:ascii="Arial" w:hAnsi="Arial" w:cs="Arial"/>
              </w:rPr>
              <w:t xml:space="preserve"> - доля архивных документов, переведенных в электронно-цифровую форму, от общего объема архивных документов, находящихся на хранении в муниципальном архиве Московской области </w:t>
            </w:r>
          </w:p>
          <w:p w:rsidR="0017072B" w:rsidRDefault="0017072B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Дпэц</w:t>
            </w:r>
            <w:proofErr w:type="spellEnd"/>
            <w:r>
              <w:rPr>
                <w:rFonts w:ascii="Arial" w:hAnsi="Arial" w:cs="Arial"/>
              </w:rPr>
              <w:t xml:space="preserve"> - количество документов, переведенных в электронно-цифровую форму, от общего объема архивных документов, находящихся на хранении в муниципальном архиве Московской области;</w:t>
            </w:r>
          </w:p>
          <w:p w:rsidR="0017072B" w:rsidRDefault="0017072B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Доб</w:t>
            </w:r>
            <w:proofErr w:type="spellEnd"/>
            <w:r>
              <w:rPr>
                <w:rFonts w:ascii="Arial" w:hAnsi="Arial" w:cs="Arial"/>
              </w:rPr>
              <w:t xml:space="preserve"> - общее количество архивных документов, находящихся  на хранении в муниципальном архиве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7,14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Отчет муниципального архива о выполнении основных направлений развития архивного дела в Московской области на очередной год;</w:t>
            </w: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 9 к информационному письму Главного архивного управления Московской области от 24.10.2016 № 30 Исх-1906/ 30-02 о</w:t>
            </w: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планировании</w:t>
            </w:r>
            <w:proofErr w:type="gramEnd"/>
            <w:r>
              <w:rPr>
                <w:rFonts w:ascii="Arial" w:hAnsi="Arial" w:cs="Arial"/>
              </w:rPr>
              <w:t xml:space="preserve">  работы муниципальных архивов Московской области на 2017 год  и  их отчетности  за 2016 год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Ежеквартально</w:t>
            </w: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раз в полугодие</w:t>
            </w:r>
          </w:p>
        </w:tc>
      </w:tr>
      <w:tr w:rsidR="0017072B" w:rsidTr="0017072B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485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>Подпрограмма 9. «Развитие парков культуры и отдыха»</w:t>
            </w:r>
          </w:p>
        </w:tc>
      </w:tr>
      <w:tr w:rsidR="0017072B" w:rsidTr="0017072B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31.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 созданных парков культуры и отдыха на территории городского округа Люберцы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 парков, получивших правовой статус юридического лица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Единица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Форма федерального статистического наблюдения № 11-НК «Сведения о работе парка культуры и отдыха (городского сада)», утвержденная приказом Федеральной службы государственной статистики от 30.12.2015 № 671 «Об утверждении статистического инструментария для </w:t>
            </w:r>
            <w:r>
              <w:rPr>
                <w:rFonts w:ascii="Arial" w:hAnsi="Arial" w:cs="Arial"/>
                <w:lang w:eastAsia="ru-RU"/>
              </w:rPr>
              <w:lastRenderedPageBreak/>
              <w:t>организации Минкультуры России федерального статистического наблюдения за деятельностью учреждений культуры»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Ежегодно</w:t>
            </w:r>
          </w:p>
        </w:tc>
      </w:tr>
      <w:tr w:rsidR="0017072B" w:rsidTr="0017072B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32.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 благоустроенных парков культуры и отдыха на территории городского округа Люберцы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 благоустроенных парков культуры и отдыха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Единица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Постановление Правительства </w:t>
            </w:r>
            <w:proofErr w:type="gramStart"/>
            <w:r>
              <w:rPr>
                <w:rFonts w:ascii="Arial" w:hAnsi="Arial" w:cs="Arial"/>
                <w:lang w:eastAsia="ru-RU"/>
              </w:rPr>
              <w:t>Московской</w:t>
            </w:r>
            <w:proofErr w:type="gramEnd"/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области от 23.12.2013 № 1098/55 «Об утверждении «Указания. Региональный парковый стандарт Московской области», форма федерального статистического наблюдения  № 11-НК «Сведения о работе парка культуры и отдыха (городского сада)», утвержденная приказом Федеральной службы государственной статистики от 30.12.2015 № 671 «Об утверждении статистического инструментария для организации Минкультуры России федерального статистического наблюдения за деятельностью учреждений культуры»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Ежегодно</w:t>
            </w:r>
          </w:p>
        </w:tc>
      </w:tr>
      <w:tr w:rsidR="0017072B" w:rsidTr="0017072B">
        <w:trPr>
          <w:trHeight w:val="2404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33.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Увеличение числа посетителей парков культуры и отдыха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Кпп</w:t>
            </w:r>
            <w:proofErr w:type="spellEnd"/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x 100%,</w:t>
            </w:r>
          </w:p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где:</w:t>
            </w:r>
          </w:p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количество посетителей по отношению к базовому году;</w:t>
            </w:r>
          </w:p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Ко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 - количество посетителей в отчетном году, тыс. чел.;</w:t>
            </w:r>
          </w:p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количество посетителей в базовом году, тыс. чел.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105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Форма федерального статистического наблюдения № 11-НК «Сведения о работе парка культуры и отдыха (городского сада)», утвержденная приказом Федеральной службы государственной статистики от 30.12.2015 № 671 «Об утверждении статистического инструментария для организации Минкультуры России федерального статистического наблюдения за деятельностью учреждений культуры»; журналы учета работы парков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Ежегодно</w:t>
            </w:r>
          </w:p>
        </w:tc>
      </w:tr>
      <w:tr w:rsidR="0017072B" w:rsidTr="0017072B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34.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Соответствие нормативу обеспеченности парками  культуры и отдыха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Но =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Фо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/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Нп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x 100,где:</w:t>
            </w:r>
          </w:p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Но - соответствие нормативу обеспеченности парками культуры и отдыха;</w:t>
            </w:r>
          </w:p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Нп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нормативная потребность;</w:t>
            </w:r>
          </w:p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Фо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фактическая обеспеченность парками культуры и отдыха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70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Форма федерального статистического наблюдения          № 11-НК «Сведения о работе парка культуры и отдыха (городского сада)», утвержденная приказом Росстата от 30.12.2015 № 671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культуры»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Годова</w:t>
            </w:r>
            <w:proofErr w:type="spellEnd"/>
          </w:p>
        </w:tc>
      </w:tr>
    </w:tbl>
    <w:p w:rsidR="0017072B" w:rsidRDefault="0017072B" w:rsidP="0017072B">
      <w:pPr>
        <w:rPr>
          <w:rFonts w:ascii="Arial" w:hAnsi="Arial" w:cs="Arial"/>
          <w:color w:val="000000"/>
        </w:rPr>
        <w:sectPr w:rsidR="0017072B">
          <w:pgSz w:w="16839" w:h="11907" w:orient="landscape"/>
          <w:pgMar w:top="567" w:right="389" w:bottom="426" w:left="567" w:header="0" w:footer="0" w:gutter="0"/>
          <w:cols w:space="720"/>
        </w:sectPr>
      </w:pPr>
    </w:p>
    <w:p w:rsidR="0017072B" w:rsidRDefault="0017072B" w:rsidP="0017072B">
      <w:pPr>
        <w:autoSpaceDE w:val="0"/>
        <w:autoSpaceDN w:val="0"/>
        <w:adjustRightInd w:val="0"/>
        <w:ind w:left="13183" w:right="28"/>
        <w:rPr>
          <w:rFonts w:ascii="Arial" w:hAnsi="Arial" w:cs="Arial"/>
          <w:color w:val="000000"/>
        </w:rPr>
      </w:pPr>
    </w:p>
    <w:p w:rsidR="0017072B" w:rsidRDefault="0017072B" w:rsidP="0017072B">
      <w:pPr>
        <w:autoSpaceDE w:val="0"/>
        <w:autoSpaceDN w:val="0"/>
        <w:adjustRightInd w:val="0"/>
        <w:ind w:left="13183" w:right="28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Приложение №1</w:t>
      </w:r>
    </w:p>
    <w:p w:rsidR="0017072B" w:rsidRDefault="0017072B" w:rsidP="0017072B">
      <w:pPr>
        <w:autoSpaceDE w:val="0"/>
        <w:autoSpaceDN w:val="0"/>
        <w:adjustRightInd w:val="0"/>
        <w:ind w:left="13183" w:right="28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к муниципальной </w:t>
      </w:r>
      <w:proofErr w:type="spellStart"/>
      <w:r>
        <w:rPr>
          <w:rFonts w:ascii="Arial" w:hAnsi="Arial" w:cs="Arial"/>
          <w:color w:val="000000"/>
        </w:rPr>
        <w:t>программ</w:t>
      </w:r>
      <w:proofErr w:type="gramStart"/>
      <w:r>
        <w:rPr>
          <w:rFonts w:ascii="Arial" w:hAnsi="Arial" w:cs="Arial"/>
          <w:color w:val="000000"/>
        </w:rPr>
        <w:t>е«</w:t>
      </w:r>
      <w:proofErr w:type="gramEnd"/>
      <w:r>
        <w:rPr>
          <w:rFonts w:ascii="Arial" w:hAnsi="Arial" w:cs="Arial"/>
          <w:color w:val="000000"/>
        </w:rPr>
        <w:t>Культура</w:t>
      </w:r>
      <w:proofErr w:type="spellEnd"/>
      <w:r>
        <w:rPr>
          <w:rFonts w:ascii="Arial" w:hAnsi="Arial" w:cs="Arial"/>
          <w:color w:val="000000"/>
        </w:rPr>
        <w:t>»</w:t>
      </w:r>
    </w:p>
    <w:p w:rsidR="0017072B" w:rsidRDefault="0017072B" w:rsidP="0017072B">
      <w:pPr>
        <w:autoSpaceDE w:val="0"/>
        <w:autoSpaceDN w:val="0"/>
        <w:adjustRightInd w:val="0"/>
        <w:spacing w:before="120" w:after="120"/>
        <w:ind w:left="28" w:right="28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Планируемые результаты реализации муниципальной программы «Культура»</w:t>
      </w:r>
    </w:p>
    <w:tbl>
      <w:tblPr>
        <w:tblW w:w="1615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539"/>
        <w:gridCol w:w="2125"/>
        <w:gridCol w:w="2419"/>
        <w:gridCol w:w="1128"/>
        <w:gridCol w:w="1008"/>
        <w:gridCol w:w="993"/>
        <w:gridCol w:w="820"/>
        <w:gridCol w:w="851"/>
        <w:gridCol w:w="850"/>
        <w:gridCol w:w="853"/>
        <w:gridCol w:w="990"/>
        <w:gridCol w:w="1154"/>
      </w:tblGrid>
      <w:tr w:rsidR="0017072B" w:rsidTr="0017072B">
        <w:trPr>
          <w:cantSplit/>
          <w:trHeight w:val="20"/>
          <w:tblHeader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№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Цели муниципальной программы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Задачи, направленные на достижение цели</w:t>
            </w:r>
          </w:p>
        </w:tc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Планируемые результаты реализации муниципальной программы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Тип показателя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Единица измерения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Базовое значение показателя на начало реализации подпрограммы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Планируемое значение по годам реализации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Номер основного мероприятия в перечне мероприятий подпрограммы</w:t>
            </w:r>
          </w:p>
        </w:tc>
      </w:tr>
      <w:tr w:rsidR="0017072B" w:rsidTr="0017072B">
        <w:trPr>
          <w:cantSplit/>
          <w:trHeight w:val="20"/>
          <w:tblHeader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  <w:tblHeader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17072B" w:rsidTr="0017072B">
        <w:trPr>
          <w:cantSplit/>
          <w:trHeight w:val="20"/>
        </w:trPr>
        <w:tc>
          <w:tcPr>
            <w:tcW w:w="161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Подпрограмма 2. Развитие музейного дела и народных художественных промыслов</w:t>
            </w:r>
          </w:p>
        </w:tc>
      </w:tr>
      <w:tr w:rsidR="0017072B" w:rsidTr="0017072B">
        <w:trPr>
          <w:cantSplit/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общего количества посещений муниципальных музеев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1,2</w:t>
            </w:r>
          </w:p>
        </w:tc>
      </w:tr>
      <w:tr w:rsidR="0017072B" w:rsidTr="0017072B">
        <w:trPr>
          <w:cantSplit/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Перевод в электронный вид музейных фондов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целевой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1,2</w:t>
            </w:r>
          </w:p>
        </w:tc>
      </w:tr>
      <w:tr w:rsidR="0017072B" w:rsidTr="0017072B">
        <w:trPr>
          <w:cantSplit/>
          <w:trHeight w:val="20"/>
        </w:trPr>
        <w:tc>
          <w:tcPr>
            <w:tcW w:w="161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Подпрограмма 3. Развитие библиотечного дела</w:t>
            </w:r>
          </w:p>
        </w:tc>
      </w:tr>
      <w:tr w:rsidR="0017072B" w:rsidTr="0017072B">
        <w:trPr>
          <w:cantSplit/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</w:t>
            </w:r>
          </w:p>
        </w:tc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Приобретение оборудования для идентификации читателей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количества библиотек, внедривших стандарты деятельности библиотеки нового формата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Единица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  <w:tr w:rsidR="0017072B" w:rsidTr="0017072B">
        <w:trPr>
          <w:cantSplit/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Формирование книжных фондов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Уровень обеспеченности новыми документами библиотек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  <w:tr w:rsidR="0017072B" w:rsidTr="0017072B">
        <w:trPr>
          <w:cantSplit/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</w:rPr>
              <w:t>роста числа пользователей муниципальных библиотек городского округа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Люберцы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Тысяча человек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296,36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303,59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310,82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318,05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325,27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332,50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  <w:tr w:rsidR="0017072B" w:rsidTr="0017072B">
        <w:trPr>
          <w:cantSplit/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6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посещаемости общедоступных (публичных) библиотек,</w:t>
            </w:r>
            <w:r>
              <w:rPr>
                <w:rFonts w:ascii="Arial" w:hAnsi="Arial" w:cs="Arial"/>
              </w:rPr>
              <w:t xml:space="preserve"> а также культурно-массовых мероприятий, проводимых в библиотеках городского округа Люберцы Московской области к уровню 2017 года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112,5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  <w:tr w:rsidR="0017072B" w:rsidTr="0017072B">
        <w:trPr>
          <w:cantSplit/>
          <w:trHeight w:val="180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7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Доля муниципальных библиотек, соответствующих требованиям к условиям деятельности библиотек Московской области (стандарту)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31,3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93,8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  <w:tr w:rsidR="0017072B" w:rsidTr="0017072B">
        <w:trPr>
          <w:cantSplit/>
          <w:trHeight w:val="20"/>
        </w:trPr>
        <w:tc>
          <w:tcPr>
            <w:tcW w:w="161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Подпрограмма 4. Развитие профессионального искусства, гастрольно-концертной деятельности и кинематографии</w:t>
            </w:r>
          </w:p>
        </w:tc>
      </w:tr>
      <w:tr w:rsidR="0017072B" w:rsidTr="0017072B">
        <w:trPr>
          <w:cantSplit/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Модернизация культурной сферы городского округа Люберцы, её творческое и технологическое </w:t>
            </w:r>
            <w:r>
              <w:rPr>
                <w:rFonts w:ascii="Arial" w:hAnsi="Arial" w:cs="Arial"/>
              </w:rPr>
              <w:lastRenderedPageBreak/>
              <w:t>совершенствование, повышение роли культуры в воспитании, просвещении, обеспечении досуга жителей городского округа Люберцы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Модернизация культурной сферы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Модернизация </w:t>
            </w:r>
            <w:r>
              <w:rPr>
                <w:rFonts w:ascii="Arial" w:hAnsi="Arial" w:cs="Arial"/>
                <w:color w:val="000000"/>
              </w:rPr>
              <w:lastRenderedPageBreak/>
              <w:t>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Развитие инфраструктуры, кадрового потенциала и интеграции деятельности </w:t>
            </w:r>
            <w:r>
              <w:rPr>
                <w:rFonts w:ascii="Arial" w:hAnsi="Arial" w:cs="Arial"/>
                <w:color w:val="000000"/>
              </w:rPr>
              <w:lastRenderedPageBreak/>
              <w:t>учреждений культуры.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Создание комфортных условий в </w:t>
            </w:r>
            <w:r>
              <w:rPr>
                <w:rFonts w:ascii="Arial" w:hAnsi="Arial" w:cs="Arial"/>
              </w:rPr>
              <w:lastRenderedPageBreak/>
              <w:t>учреждениях, относящихся к сфере культуры</w:t>
            </w: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Создание комфортных условий в учреждениях, относящихся к </w:t>
            </w:r>
            <w:r>
              <w:rPr>
                <w:rFonts w:ascii="Arial" w:hAnsi="Arial" w:cs="Arial"/>
              </w:rPr>
              <w:lastRenderedPageBreak/>
              <w:t>сфере культуры</w:t>
            </w: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Увеличение количества посетителей театрально-концертных и киномероприятий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Человек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  <w:tr w:rsidR="0017072B" w:rsidTr="0017072B">
        <w:trPr>
          <w:cantSplit/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9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Доля детей, привлекаемых к участию в творческих мероприятиях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Целевой показатель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9,5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9,8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9,9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</w:tr>
      <w:tr w:rsidR="0017072B" w:rsidTr="0017072B">
        <w:trPr>
          <w:cantSplit/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10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Доля населения, участвующего в коллективах народного творчества и школах искусств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6,19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6,22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6,23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6,24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  <w:tr w:rsidR="0017072B" w:rsidTr="0017072B">
        <w:trPr>
          <w:cantSplit/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Количество посещений детских и кукольных театров по отношению к уровню 2010 года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Процент по отношению к базовому году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101,3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  <w:tr w:rsidR="0017072B" w:rsidTr="0017072B">
        <w:trPr>
          <w:cantSplit/>
          <w:trHeight w:val="58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12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Увеличение количества посещений театров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112,5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  <w:tr w:rsidR="0017072B" w:rsidTr="0017072B">
        <w:trPr>
          <w:cantSplit/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13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доли учреждений, соответствующих требованиям безопасности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</w:tr>
      <w:tr w:rsidR="0017072B" w:rsidTr="0017072B">
        <w:trPr>
          <w:cantSplit/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Количество организаций культуры, получивших современное оборудование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целевой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Единица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</w:tr>
      <w:tr w:rsidR="0017072B" w:rsidTr="0017072B">
        <w:trPr>
          <w:cantSplit/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15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Увеличение доли учреждений клубного типа, соответствующих Требованиям к условиям деятельности культурно-досуговых учреждений Московской области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Процент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</w:tr>
      <w:tr w:rsidR="0017072B" w:rsidTr="0017072B">
        <w:trPr>
          <w:cantSplit/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16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>Увеличение числа посещений организаций культуры к уровню 2017 года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Показатель целевой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102,7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110,6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113,3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115,9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</w:tr>
      <w:tr w:rsidR="0017072B" w:rsidTr="0017072B">
        <w:trPr>
          <w:cantSplit/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 созданных (реконструированных) и капитально отремонтированных объектов организаций культуры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целевой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единиц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</w:tr>
      <w:tr w:rsidR="0017072B" w:rsidTr="0017072B">
        <w:trPr>
          <w:cantSplit/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18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>Увеличение числа посещений платных культурно-массовых мероприятий клубов и домов культуры к уровню 2017 года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</w:tr>
      <w:tr w:rsidR="0017072B" w:rsidTr="0017072B">
        <w:trPr>
          <w:cantSplit/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19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целевой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</w:tr>
      <w:tr w:rsidR="0017072B" w:rsidTr="0017072B">
        <w:trPr>
          <w:cantSplit/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20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Увеличение числа участников клубных формирований к уровню 2017 года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</w:tr>
      <w:tr w:rsidR="0017072B" w:rsidTr="0017072B">
        <w:trPr>
          <w:cantSplit/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21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Количество муниципальных учреждений культуры городского округа Люберцы Московской области, по которым проведен капитальный ремонт, техническое переоснащение современным непроизводственным оборудованием и благоустройство территории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единиц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</w:tr>
      <w:tr w:rsidR="0017072B" w:rsidTr="0017072B">
        <w:trPr>
          <w:cantSplit/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22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Количество муниципальных учреждений культуры городского округа Люберцы Московской области, оснащенных кинооборудованием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единиц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</w:tr>
      <w:tr w:rsidR="0017072B" w:rsidTr="0017072B">
        <w:trPr>
          <w:cantSplit/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Количество муниципальных учреждений культуры городского округа Люберцы Московской области, по которым осуществлено развитие материально-технической базы (в части увеличения стоимости основных средств)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единиц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</w:tr>
      <w:tr w:rsidR="0017072B" w:rsidTr="0017072B">
        <w:trPr>
          <w:cantSplit/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24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Рост доходов от предпринимательской и иной приносящей доход деятельности по сравнению с предыдущим годом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1,5</w:t>
            </w:r>
          </w:p>
        </w:tc>
      </w:tr>
      <w:tr w:rsidR="0017072B" w:rsidTr="0017072B">
        <w:trPr>
          <w:cantSplit/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Рост </w:t>
            </w:r>
            <w:proofErr w:type="gramStart"/>
            <w:r>
              <w:rPr>
                <w:rFonts w:ascii="Arial" w:hAnsi="Arial" w:cs="Arial"/>
                <w:color w:val="000000"/>
              </w:rPr>
              <w:t>числа участников мероприятий Праздника труда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в Московской области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Человек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</w:tr>
      <w:tr w:rsidR="0017072B" w:rsidTr="0017072B">
        <w:trPr>
          <w:cantSplit/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численности участников культурно-досуговых мероприятий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7,7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</w:tr>
      <w:tr w:rsidR="0017072B" w:rsidTr="0017072B">
        <w:trPr>
          <w:cantSplit/>
          <w:trHeight w:val="20"/>
        </w:trPr>
        <w:tc>
          <w:tcPr>
            <w:tcW w:w="161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Подпрограмма 7. Развитие архивного дела</w:t>
            </w:r>
          </w:p>
        </w:tc>
      </w:tr>
      <w:tr w:rsidR="0017072B" w:rsidTr="0017072B">
        <w:trPr>
          <w:cantSplit/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27</w:t>
            </w:r>
          </w:p>
        </w:tc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Создание нормативных условий для хранения, комплектования, учета и использования документов Архивного фонда Московской области  и других документов архивного отдела.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Создание нормативных условий для хранения, комплектования, учета и использования документов </w:t>
            </w:r>
            <w:r>
              <w:rPr>
                <w:rFonts w:ascii="Arial" w:hAnsi="Arial" w:cs="Arial"/>
              </w:rPr>
              <w:lastRenderedPageBreak/>
              <w:t>Архивного фонда Московской области  и других документов архивного отдела.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Увеличение количества архивных документов муниципального архива Московской области, находящихся в условиях, обеспечивающих их постоянное </w:t>
            </w:r>
            <w:r>
              <w:rPr>
                <w:rFonts w:ascii="Arial" w:hAnsi="Arial" w:cs="Arial"/>
              </w:rPr>
              <w:lastRenderedPageBreak/>
              <w:t>(вечное) и долговременное хранение</w:t>
            </w: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Увеличение количества архивных документов муниципального </w:t>
            </w:r>
            <w:r>
              <w:rPr>
                <w:rFonts w:ascii="Arial" w:hAnsi="Arial" w:cs="Arial"/>
              </w:rPr>
              <w:lastRenderedPageBreak/>
              <w:t>архива Московской области, находящихся в условиях, обеспечивающих их постоянное (вечное) и долговременное хранение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целевой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1,2</w:t>
            </w:r>
          </w:p>
        </w:tc>
      </w:tr>
      <w:tr w:rsidR="0017072B" w:rsidTr="0017072B">
        <w:trPr>
          <w:cantSplit/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28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целевой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1,2</w:t>
            </w:r>
          </w:p>
        </w:tc>
      </w:tr>
      <w:tr w:rsidR="0017072B" w:rsidTr="0017072B">
        <w:trPr>
          <w:cantSplit/>
          <w:trHeight w:val="2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29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Доля  архивных документов, переведенных в электронно-цифровую форму, от общего количества документов, находящихся на хранении в муниципальном архиве  муниципального образования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целевой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7,14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7,21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7,22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7,23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1,2</w:t>
            </w:r>
          </w:p>
        </w:tc>
      </w:tr>
      <w:tr w:rsidR="0017072B" w:rsidTr="0017072B">
        <w:trPr>
          <w:cantSplit/>
          <w:trHeight w:val="16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30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количества архивных документов  муниципального архива Московской области, находящихся в условиях, обеспечивающих их постоянное (вечное) и долговременное хранение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Единица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50 278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51 150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51 200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51 250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51 350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51 450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1,2</w:t>
            </w:r>
          </w:p>
        </w:tc>
      </w:tr>
      <w:tr w:rsidR="0017072B" w:rsidTr="0017072B">
        <w:trPr>
          <w:cantSplit/>
          <w:trHeight w:val="20"/>
        </w:trPr>
        <w:tc>
          <w:tcPr>
            <w:tcW w:w="161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Подпрограмма 9. Развитие парков культуры и отдыха</w:t>
            </w:r>
          </w:p>
        </w:tc>
      </w:tr>
      <w:tr w:rsidR="0017072B" w:rsidTr="0017072B">
        <w:trPr>
          <w:cantSplit/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</w:t>
            </w:r>
          </w:p>
        </w:tc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Модернизация культурной сферы городского округа Люберцы, её творческое и технологическое </w:t>
            </w:r>
            <w:r>
              <w:rPr>
                <w:rFonts w:ascii="Arial" w:hAnsi="Arial" w:cs="Arial"/>
              </w:rPr>
              <w:lastRenderedPageBreak/>
              <w:t>совершенствование, повышение роли культуры в воспитании, просвещении, обеспечении досуга жителей городского округа Люберцы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Соответствие нормативу обеспеченности парками  культуры и отдыха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Соответствие нормативу обеспеченности парками  культуры и отдыха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  <w:tr w:rsidR="0017072B" w:rsidTr="0017072B">
        <w:trPr>
          <w:cantSplit/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32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Количество созданных парков культуры и отдыха на территории городского округа Люберцы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Единица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  <w:tr w:rsidR="0017072B" w:rsidTr="0017072B">
        <w:trPr>
          <w:cantSplit/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33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числа посетителей парков культуры и отдыха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  <w:tr w:rsidR="0017072B" w:rsidTr="0017072B">
        <w:trPr>
          <w:cantSplit/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Количество благоустроенных парков культуры и отдыха на территории городского округа  Люберцы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Единица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</w:tbl>
    <w:p w:rsidR="0017072B" w:rsidRDefault="0017072B" w:rsidP="0017072B">
      <w:pPr>
        <w:autoSpaceDE w:val="0"/>
        <w:autoSpaceDN w:val="0"/>
        <w:adjustRightInd w:val="0"/>
        <w:ind w:left="13183" w:right="28"/>
        <w:rPr>
          <w:rFonts w:ascii="Arial" w:hAnsi="Arial" w:cs="Arial"/>
          <w:color w:val="000000"/>
        </w:rPr>
      </w:pPr>
    </w:p>
    <w:p w:rsidR="0017072B" w:rsidRDefault="0017072B" w:rsidP="0017072B">
      <w:pPr>
        <w:autoSpaceDE w:val="0"/>
        <w:autoSpaceDN w:val="0"/>
        <w:adjustRightInd w:val="0"/>
        <w:ind w:left="13183" w:right="28"/>
        <w:rPr>
          <w:rFonts w:ascii="Arial" w:hAnsi="Arial" w:cs="Arial"/>
          <w:color w:val="000000"/>
        </w:rPr>
      </w:pPr>
    </w:p>
    <w:p w:rsidR="0017072B" w:rsidRDefault="0017072B" w:rsidP="0017072B">
      <w:pPr>
        <w:autoSpaceDE w:val="0"/>
        <w:autoSpaceDN w:val="0"/>
        <w:adjustRightInd w:val="0"/>
        <w:ind w:left="13183" w:right="28"/>
        <w:rPr>
          <w:rFonts w:ascii="Arial" w:hAnsi="Arial" w:cs="Arial"/>
          <w:color w:val="000000"/>
        </w:rPr>
      </w:pPr>
    </w:p>
    <w:p w:rsidR="0017072B" w:rsidRDefault="0017072B" w:rsidP="0017072B">
      <w:pPr>
        <w:autoSpaceDE w:val="0"/>
        <w:autoSpaceDN w:val="0"/>
        <w:adjustRightInd w:val="0"/>
        <w:ind w:left="13183" w:right="28"/>
        <w:rPr>
          <w:rFonts w:ascii="Arial" w:hAnsi="Arial" w:cs="Arial"/>
          <w:color w:val="000000"/>
        </w:rPr>
      </w:pPr>
    </w:p>
    <w:p w:rsidR="0017072B" w:rsidRDefault="0017072B" w:rsidP="0017072B">
      <w:pPr>
        <w:autoSpaceDE w:val="0"/>
        <w:autoSpaceDN w:val="0"/>
        <w:adjustRightInd w:val="0"/>
        <w:ind w:left="13183" w:right="28"/>
        <w:rPr>
          <w:rFonts w:ascii="Arial" w:hAnsi="Arial" w:cs="Arial"/>
          <w:color w:val="000000"/>
        </w:rPr>
      </w:pPr>
    </w:p>
    <w:p w:rsidR="0017072B" w:rsidRDefault="0017072B" w:rsidP="0017072B">
      <w:pPr>
        <w:autoSpaceDE w:val="0"/>
        <w:autoSpaceDN w:val="0"/>
        <w:adjustRightInd w:val="0"/>
        <w:ind w:left="13183" w:right="28"/>
        <w:rPr>
          <w:rFonts w:ascii="Arial" w:hAnsi="Arial" w:cs="Arial"/>
          <w:color w:val="000000"/>
        </w:rPr>
      </w:pPr>
    </w:p>
    <w:p w:rsidR="0017072B" w:rsidRDefault="0017072B" w:rsidP="0017072B">
      <w:pPr>
        <w:autoSpaceDE w:val="0"/>
        <w:autoSpaceDN w:val="0"/>
        <w:adjustRightInd w:val="0"/>
        <w:ind w:left="13183" w:right="28"/>
        <w:rPr>
          <w:rFonts w:ascii="Arial" w:hAnsi="Arial" w:cs="Arial"/>
          <w:color w:val="000000"/>
        </w:rPr>
      </w:pPr>
    </w:p>
    <w:p w:rsidR="0017072B" w:rsidRDefault="0017072B" w:rsidP="0017072B">
      <w:pPr>
        <w:autoSpaceDE w:val="0"/>
        <w:autoSpaceDN w:val="0"/>
        <w:adjustRightInd w:val="0"/>
        <w:ind w:left="13183" w:right="28"/>
        <w:rPr>
          <w:rFonts w:ascii="Arial" w:hAnsi="Arial" w:cs="Arial"/>
          <w:color w:val="000000"/>
        </w:rPr>
      </w:pPr>
    </w:p>
    <w:p w:rsidR="0017072B" w:rsidRDefault="0017072B" w:rsidP="0017072B">
      <w:pPr>
        <w:autoSpaceDE w:val="0"/>
        <w:autoSpaceDN w:val="0"/>
        <w:adjustRightInd w:val="0"/>
        <w:ind w:left="13183" w:right="28"/>
        <w:rPr>
          <w:rFonts w:ascii="Arial" w:hAnsi="Arial" w:cs="Arial"/>
          <w:color w:val="000000"/>
        </w:rPr>
      </w:pPr>
    </w:p>
    <w:p w:rsidR="0017072B" w:rsidRDefault="0017072B" w:rsidP="0017072B">
      <w:pPr>
        <w:autoSpaceDE w:val="0"/>
        <w:autoSpaceDN w:val="0"/>
        <w:adjustRightInd w:val="0"/>
        <w:ind w:left="13183" w:right="28"/>
        <w:rPr>
          <w:rFonts w:ascii="Arial" w:hAnsi="Arial" w:cs="Arial"/>
          <w:color w:val="000000"/>
        </w:rPr>
      </w:pPr>
    </w:p>
    <w:p w:rsidR="0017072B" w:rsidRDefault="0017072B" w:rsidP="0017072B">
      <w:pPr>
        <w:autoSpaceDE w:val="0"/>
        <w:autoSpaceDN w:val="0"/>
        <w:adjustRightInd w:val="0"/>
        <w:ind w:left="13183" w:right="28"/>
        <w:rPr>
          <w:rFonts w:ascii="Arial" w:hAnsi="Arial" w:cs="Arial"/>
          <w:color w:val="000000"/>
        </w:rPr>
      </w:pPr>
    </w:p>
    <w:p w:rsidR="0017072B" w:rsidRDefault="0017072B" w:rsidP="0017072B">
      <w:pPr>
        <w:autoSpaceDE w:val="0"/>
        <w:autoSpaceDN w:val="0"/>
        <w:adjustRightInd w:val="0"/>
        <w:ind w:left="13183" w:right="28"/>
        <w:rPr>
          <w:rFonts w:ascii="Arial" w:hAnsi="Arial" w:cs="Arial"/>
          <w:color w:val="000000"/>
        </w:rPr>
      </w:pPr>
    </w:p>
    <w:p w:rsidR="0017072B" w:rsidRDefault="0017072B" w:rsidP="0017072B">
      <w:pPr>
        <w:autoSpaceDE w:val="0"/>
        <w:autoSpaceDN w:val="0"/>
        <w:adjustRightInd w:val="0"/>
        <w:ind w:left="13183" w:right="28"/>
        <w:rPr>
          <w:rFonts w:ascii="Arial" w:hAnsi="Arial" w:cs="Arial"/>
          <w:color w:val="000000"/>
        </w:rPr>
      </w:pPr>
    </w:p>
    <w:p w:rsidR="0017072B" w:rsidRDefault="0017072B" w:rsidP="0017072B">
      <w:pPr>
        <w:autoSpaceDE w:val="0"/>
        <w:autoSpaceDN w:val="0"/>
        <w:adjustRightInd w:val="0"/>
        <w:ind w:left="13183" w:right="28"/>
        <w:rPr>
          <w:rFonts w:ascii="Arial" w:hAnsi="Arial" w:cs="Arial"/>
          <w:color w:val="000000"/>
        </w:rPr>
      </w:pPr>
    </w:p>
    <w:tbl>
      <w:tblPr>
        <w:tblW w:w="14910" w:type="dxa"/>
        <w:tblInd w:w="2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2188"/>
        <w:gridCol w:w="671"/>
        <w:gridCol w:w="1173"/>
        <w:gridCol w:w="719"/>
        <w:gridCol w:w="2232"/>
        <w:gridCol w:w="1288"/>
        <w:gridCol w:w="1257"/>
        <w:gridCol w:w="648"/>
        <w:gridCol w:w="534"/>
        <w:gridCol w:w="103"/>
        <w:gridCol w:w="816"/>
        <w:gridCol w:w="248"/>
        <w:gridCol w:w="708"/>
        <w:gridCol w:w="485"/>
        <w:gridCol w:w="1191"/>
      </w:tblGrid>
      <w:tr w:rsidR="0017072B" w:rsidTr="0017072B">
        <w:trPr>
          <w:cantSplit/>
          <w:trHeight w:hRule="exact" w:val="702"/>
        </w:trPr>
        <w:tc>
          <w:tcPr>
            <w:tcW w:w="648" w:type="dxa"/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2857" w:type="dxa"/>
            <w:gridSpan w:val="2"/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1892" w:type="dxa"/>
            <w:gridSpan w:val="2"/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5425" w:type="dxa"/>
            <w:gridSpan w:val="4"/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gridSpan w:val="2"/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956" w:type="dxa"/>
            <w:gridSpan w:val="2"/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1676" w:type="dxa"/>
            <w:gridSpan w:val="2"/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Приложение №2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 муниципальной программе «Культура»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569"/>
        </w:trPr>
        <w:tc>
          <w:tcPr>
            <w:tcW w:w="14907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7072B" w:rsidRDefault="0017072B">
            <w:pPr>
              <w:autoSpaceDE w:val="0"/>
              <w:autoSpaceDN w:val="0"/>
              <w:adjustRightInd w:val="0"/>
              <w:spacing w:before="120" w:after="120" w:line="276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Паспорт подпрограммы 2 «Развитие музейного дела и народных художественных промыслов» муниципальной программы «Культура»</w:t>
            </w:r>
          </w:p>
          <w:p w:rsidR="0017072B" w:rsidRDefault="0017072B">
            <w:pPr>
              <w:autoSpaceDE w:val="0"/>
              <w:autoSpaceDN w:val="0"/>
              <w:adjustRightInd w:val="0"/>
              <w:spacing w:before="120" w:after="120" w:line="276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Муниципальный заказчик подпрограммы </w:t>
            </w:r>
          </w:p>
        </w:tc>
        <w:tc>
          <w:tcPr>
            <w:tcW w:w="1207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</w:tr>
      <w:tr w:rsidR="0017072B" w:rsidTr="0017072B">
        <w:trPr>
          <w:cantSplit/>
          <w:trHeight w:val="317"/>
        </w:trPr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 годам реализации и главным распорядителям 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бюджетных средств, в том числе по годам: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9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7278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17072B" w:rsidTr="0017072B">
        <w:trPr>
          <w:cantSplit/>
          <w:trHeight w:val="276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353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17072B" w:rsidTr="0017072B">
        <w:trPr>
          <w:cantSplit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35 275,22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172 644,42</w:t>
            </w:r>
          </w:p>
        </w:tc>
      </w:tr>
      <w:tr w:rsidR="0017072B" w:rsidTr="0017072B">
        <w:trPr>
          <w:cantSplit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17072B" w:rsidTr="0017072B">
        <w:trPr>
          <w:cantSplit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17072B" w:rsidTr="0017072B">
        <w:trPr>
          <w:cantSplit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35 275,22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172 644,42</w:t>
            </w:r>
          </w:p>
        </w:tc>
      </w:tr>
      <w:tr w:rsidR="0017072B" w:rsidTr="0017072B">
        <w:trPr>
          <w:cantSplit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17072B" w:rsidRDefault="0017072B" w:rsidP="0017072B">
      <w:pPr>
        <w:widowControl w:val="0"/>
        <w:autoSpaceDE w:val="0"/>
        <w:autoSpaceDN w:val="0"/>
        <w:adjustRightInd w:val="0"/>
        <w:spacing w:before="120" w:after="120"/>
        <w:ind w:left="425" w:right="425" w:firstLine="425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Характеристика сферы реализации подпрограммы 2, описание основных проблем решаемых посредством мероприятий</w:t>
      </w:r>
    </w:p>
    <w:p w:rsidR="0017072B" w:rsidRDefault="0017072B" w:rsidP="0017072B">
      <w:pPr>
        <w:autoSpaceDE w:val="0"/>
        <w:autoSpaceDN w:val="0"/>
        <w:adjustRightInd w:val="0"/>
        <w:ind w:firstLine="851"/>
        <w:jc w:val="both"/>
        <w:rPr>
          <w:rFonts w:ascii="Arial" w:eastAsia="Calibri" w:hAnsi="Arial" w:cs="Arial"/>
          <w:lang w:eastAsia="ru-RU"/>
        </w:rPr>
      </w:pPr>
      <w:r>
        <w:rPr>
          <w:rFonts w:ascii="Arial" w:hAnsi="Arial" w:cs="Arial"/>
        </w:rPr>
        <w:t xml:space="preserve">Подпрограмма 2. </w:t>
      </w:r>
      <w:proofErr w:type="gramStart"/>
      <w:r>
        <w:rPr>
          <w:rFonts w:ascii="Arial" w:hAnsi="Arial" w:cs="Arial"/>
        </w:rPr>
        <w:t>«Развитие музейного дела и народных художественных промыслов»</w:t>
      </w:r>
      <w:r>
        <w:rPr>
          <w:rFonts w:ascii="Arial" w:hAnsi="Arial" w:cs="Arial"/>
        </w:rPr>
        <w:tab/>
        <w:t>направлена на модернизацию культурной сферы городского округа Люберцы, ее творческое и технологическое совершенствование.</w:t>
      </w:r>
      <w:proofErr w:type="gramEnd"/>
      <w:r>
        <w:rPr>
          <w:rFonts w:ascii="Arial" w:eastAsia="Calibri" w:hAnsi="Arial" w:cs="Arial"/>
          <w:lang w:eastAsia="ru-RU"/>
        </w:rPr>
        <w:t xml:space="preserve"> Необходимость разработки подпрограммы продиктована новыми социально-экономическими и духовными реалиями. Музей является надежным и эффективным социально-</w:t>
      </w:r>
      <w:r>
        <w:rPr>
          <w:rFonts w:ascii="Arial" w:eastAsia="Calibri" w:hAnsi="Arial" w:cs="Arial"/>
          <w:lang w:eastAsia="ru-RU"/>
        </w:rPr>
        <w:lastRenderedPageBreak/>
        <w:t xml:space="preserve">культурным институтом, где сохраняются памятники истории, культуры и искусства, играющие важную роль в духовном развитии человека. Кроме того, музей осуществляет широкий спектр социальных функций: </w:t>
      </w:r>
      <w:proofErr w:type="gramStart"/>
      <w:r>
        <w:rPr>
          <w:rFonts w:ascii="Arial" w:eastAsia="Calibri" w:hAnsi="Arial" w:cs="Arial"/>
          <w:lang w:eastAsia="ru-RU"/>
        </w:rPr>
        <w:t>образовательную</w:t>
      </w:r>
      <w:proofErr w:type="gramEnd"/>
      <w:r>
        <w:rPr>
          <w:rFonts w:ascii="Arial" w:eastAsia="Calibri" w:hAnsi="Arial" w:cs="Arial"/>
          <w:lang w:eastAsia="ru-RU"/>
        </w:rPr>
        <w:t xml:space="preserve">, воспитательную, просветительную, досуговую. Неоценима роль музея в современной жизни общества. Музей призван не только </w:t>
      </w:r>
      <w:proofErr w:type="gramStart"/>
      <w:r>
        <w:rPr>
          <w:rFonts w:ascii="Arial" w:eastAsia="Calibri" w:hAnsi="Arial" w:cs="Arial"/>
          <w:lang w:eastAsia="ru-RU"/>
        </w:rPr>
        <w:t>собирать</w:t>
      </w:r>
      <w:proofErr w:type="gramEnd"/>
      <w:r>
        <w:rPr>
          <w:rFonts w:ascii="Arial" w:eastAsia="Calibri" w:hAnsi="Arial" w:cs="Arial"/>
          <w:lang w:eastAsia="ru-RU"/>
        </w:rPr>
        <w:t xml:space="preserve"> свидетельства прошлого, но и утверждать свою эпоху, осуществляя связь времен. Основа музея - это, прежде всего, тщательно отобранная, научно и профессионально освоенная музейная коллекция, полностью поставленная на службу посетителю в понятных комфортных для него формах музейной коммуникации. Сегодняшний день требует от музея формирование нового подхода к своей работе: создание новых экспозиций, совершенствование </w:t>
      </w:r>
      <w:proofErr w:type="spellStart"/>
      <w:r>
        <w:rPr>
          <w:rFonts w:ascii="Arial" w:eastAsia="Calibri" w:hAnsi="Arial" w:cs="Arial"/>
          <w:lang w:eastAsia="ru-RU"/>
        </w:rPr>
        <w:t>учетно</w:t>
      </w:r>
      <w:proofErr w:type="spellEnd"/>
      <w:r>
        <w:rPr>
          <w:rFonts w:ascii="Arial" w:eastAsia="Calibri" w:hAnsi="Arial" w:cs="Arial"/>
          <w:lang w:eastAsia="ru-RU"/>
        </w:rPr>
        <w:t xml:space="preserve"> - </w:t>
      </w:r>
      <w:proofErr w:type="spellStart"/>
      <w:r>
        <w:rPr>
          <w:rFonts w:ascii="Arial" w:eastAsia="Calibri" w:hAnsi="Arial" w:cs="Arial"/>
          <w:lang w:eastAsia="ru-RU"/>
        </w:rPr>
        <w:t>хранительской</w:t>
      </w:r>
      <w:proofErr w:type="spellEnd"/>
      <w:r>
        <w:rPr>
          <w:rFonts w:ascii="Arial" w:eastAsia="Calibri" w:hAnsi="Arial" w:cs="Arial"/>
          <w:lang w:eastAsia="ru-RU"/>
        </w:rPr>
        <w:t xml:space="preserve"> деятельности музея, внедрение новых информационных технологий, активной работы с различными организациями, учреждениями, своевременной рекламной деятельности. Накопившиеся за годы экономического спада проблемы требуют для решения задач культурного развития музея внедрение программного подхода к определению стратегии и тактики развития музейной деятельности, концентрации бюджетных средств на наиболее важных направлениях сохранности музейного фонда, создания и развития инфраструктуры (материальной и информационной) музея.</w:t>
      </w:r>
    </w:p>
    <w:p w:rsidR="0017072B" w:rsidRDefault="0017072B" w:rsidP="0017072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Центром сохранения истории городского округа Люберцы является Музейно-выставочный комплекс. Музейный фонд 21.5 тысяч экспонатов. </w:t>
      </w:r>
    </w:p>
    <w:p w:rsidR="0017072B" w:rsidRDefault="0017072B" w:rsidP="0017072B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Cs/>
          <w:iCs/>
        </w:rPr>
        <w:t xml:space="preserve">В </w:t>
      </w:r>
      <w:r>
        <w:rPr>
          <w:rFonts w:ascii="Arial" w:hAnsi="Arial" w:cs="Arial"/>
        </w:rPr>
        <w:t>Музейно-выставочном комплексе</w:t>
      </w:r>
      <w:r>
        <w:rPr>
          <w:rFonts w:ascii="Arial" w:hAnsi="Arial" w:cs="Arial"/>
          <w:bCs/>
          <w:iCs/>
        </w:rPr>
        <w:t xml:space="preserve"> осуществлялись мероприятия по укреплению материально-технической базы: приобретена мебель, оргтехника, проведен текущий ремонт здания. </w:t>
      </w:r>
      <w:r>
        <w:rPr>
          <w:rFonts w:ascii="Arial" w:hAnsi="Arial" w:cs="Arial"/>
          <w:color w:val="000000"/>
        </w:rPr>
        <w:t xml:space="preserve">В настоящее время в Московской области проводится активная работа по включению в туристические маршруты региональных, общероссийских, зарубежных туристических фирм государственных и отдельных муниципальных музеев. На базе </w:t>
      </w:r>
      <w:proofErr w:type="gramStart"/>
      <w:r>
        <w:rPr>
          <w:rFonts w:ascii="Arial" w:hAnsi="Arial" w:cs="Arial"/>
        </w:rPr>
        <w:t>Музейно-выставочного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комплекса</w:t>
      </w:r>
      <w:r>
        <w:rPr>
          <w:rFonts w:ascii="Arial" w:hAnsi="Arial" w:cs="Arial"/>
          <w:color w:val="000000"/>
        </w:rPr>
        <w:t>организован</w:t>
      </w:r>
      <w:proofErr w:type="spellEnd"/>
      <w:r>
        <w:rPr>
          <w:rFonts w:ascii="Arial" w:hAnsi="Arial" w:cs="Arial"/>
          <w:color w:val="000000"/>
        </w:rPr>
        <w:t xml:space="preserve"> ТИЦ. П</w:t>
      </w:r>
      <w:r>
        <w:rPr>
          <w:rFonts w:ascii="Arial" w:hAnsi="Arial" w:cs="Arial"/>
        </w:rPr>
        <w:t xml:space="preserve">одпрограмма направленна на  модернизацию культурной сферы городского округа Люберцы, ее творческое и технологическое совершенствование, повышение роли культуры в воспитании, просвещении и в обеспечении досуга жителей округа. </w:t>
      </w:r>
    </w:p>
    <w:p w:rsidR="0017072B" w:rsidRDefault="0017072B" w:rsidP="0017072B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eastAsia="ru-RU"/>
        </w:rPr>
      </w:pPr>
      <w:r>
        <w:rPr>
          <w:rFonts w:ascii="Arial" w:hAnsi="Arial" w:cs="Arial"/>
          <w:bCs/>
          <w:iCs/>
        </w:rPr>
        <w:t>Задачи</w:t>
      </w:r>
      <w:r>
        <w:rPr>
          <w:rFonts w:ascii="Arial" w:eastAsia="Calibri" w:hAnsi="Arial" w:cs="Arial"/>
          <w:lang w:eastAsia="ru-RU"/>
        </w:rPr>
        <w:t>: Развитие инфраструктуры, кадрового потенциала и интеграции деятельности учреждений культуры</w:t>
      </w:r>
    </w:p>
    <w:p w:rsidR="0017072B" w:rsidRDefault="0017072B" w:rsidP="0017072B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  <w:r>
        <w:rPr>
          <w:rFonts w:ascii="Arial" w:eastAsia="Calibri" w:hAnsi="Arial" w:cs="Arial"/>
          <w:lang w:eastAsia="ru-RU"/>
        </w:rPr>
        <w:t xml:space="preserve">Основные результаты реализации: </w:t>
      </w:r>
    </w:p>
    <w:p w:rsidR="0017072B" w:rsidRDefault="0017072B" w:rsidP="0017072B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  <w:r>
        <w:rPr>
          <w:rFonts w:ascii="Arial" w:eastAsia="Calibri" w:hAnsi="Arial" w:cs="Arial"/>
          <w:lang w:eastAsia="ru-RU"/>
        </w:rPr>
        <w:t>Увеличение общего количества посещений муниципальных музеев.</w:t>
      </w:r>
    </w:p>
    <w:p w:rsidR="0017072B" w:rsidRDefault="0017072B" w:rsidP="0017072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>
        <w:rPr>
          <w:rFonts w:ascii="Arial" w:eastAsia="Calibri" w:hAnsi="Arial" w:cs="Arial"/>
          <w:lang w:eastAsia="ru-RU"/>
        </w:rPr>
        <w:t xml:space="preserve">Перевод </w:t>
      </w:r>
      <w:proofErr w:type="gramStart"/>
      <w:r>
        <w:rPr>
          <w:rFonts w:ascii="Arial" w:eastAsia="Calibri" w:hAnsi="Arial" w:cs="Arial"/>
          <w:lang w:eastAsia="ru-RU"/>
        </w:rPr>
        <w:t>в</w:t>
      </w:r>
      <w:proofErr w:type="gramEnd"/>
      <w:r>
        <w:rPr>
          <w:rFonts w:ascii="Arial" w:eastAsia="Calibri" w:hAnsi="Arial" w:cs="Arial"/>
          <w:lang w:eastAsia="ru-RU"/>
        </w:rPr>
        <w:t xml:space="preserve"> электронный музейных фондов.</w:t>
      </w:r>
    </w:p>
    <w:p w:rsidR="0017072B" w:rsidRDefault="0017072B" w:rsidP="0017072B">
      <w:pPr>
        <w:rPr>
          <w:rFonts w:ascii="Arial" w:hAnsi="Arial" w:cs="Arial"/>
          <w:color w:val="000000"/>
        </w:rPr>
        <w:sectPr w:rsidR="0017072B">
          <w:pgSz w:w="16838" w:h="11906" w:orient="landscape"/>
          <w:pgMar w:top="284" w:right="536" w:bottom="284" w:left="426" w:header="0" w:footer="0" w:gutter="0"/>
          <w:cols w:space="720"/>
        </w:sectPr>
      </w:pPr>
    </w:p>
    <w:p w:rsidR="0017072B" w:rsidRDefault="0017072B" w:rsidP="0017072B">
      <w:pPr>
        <w:ind w:left="426" w:right="425"/>
        <w:jc w:val="both"/>
        <w:rPr>
          <w:rFonts w:ascii="Arial" w:hAnsi="Arial" w:cs="Arial"/>
          <w:color w:val="000000"/>
        </w:rPr>
      </w:pPr>
    </w:p>
    <w:tbl>
      <w:tblPr>
        <w:tblW w:w="16035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"/>
        <w:gridCol w:w="1310"/>
        <w:gridCol w:w="1706"/>
        <w:gridCol w:w="34"/>
        <w:gridCol w:w="1008"/>
        <w:gridCol w:w="79"/>
        <w:gridCol w:w="7"/>
        <w:gridCol w:w="804"/>
        <w:gridCol w:w="332"/>
        <w:gridCol w:w="503"/>
        <w:gridCol w:w="650"/>
        <w:gridCol w:w="594"/>
        <w:gridCol w:w="525"/>
        <w:gridCol w:w="69"/>
        <w:gridCol w:w="594"/>
        <w:gridCol w:w="473"/>
        <w:gridCol w:w="121"/>
        <w:gridCol w:w="594"/>
        <w:gridCol w:w="421"/>
        <w:gridCol w:w="414"/>
        <w:gridCol w:w="722"/>
        <w:gridCol w:w="1134"/>
        <w:gridCol w:w="1257"/>
        <w:gridCol w:w="1985"/>
        <w:gridCol w:w="161"/>
      </w:tblGrid>
      <w:tr w:rsidR="0017072B" w:rsidTr="0017072B">
        <w:trPr>
          <w:gridAfter w:val="1"/>
          <w:wAfter w:w="161" w:type="dxa"/>
          <w:cantSplit/>
          <w:trHeight w:hRule="exact" w:val="486"/>
        </w:trPr>
        <w:tc>
          <w:tcPr>
            <w:tcW w:w="539" w:type="dxa"/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52" w:type="dxa"/>
            <w:gridSpan w:val="3"/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008" w:type="dxa"/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890" w:type="dxa"/>
            <w:gridSpan w:val="3"/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835" w:type="dxa"/>
            <w:gridSpan w:val="2"/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50" w:type="dxa"/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94" w:type="dxa"/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94" w:type="dxa"/>
            <w:gridSpan w:val="2"/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94" w:type="dxa"/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94" w:type="dxa"/>
            <w:gridSpan w:val="2"/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94" w:type="dxa"/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835" w:type="dxa"/>
            <w:gridSpan w:val="2"/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098" w:type="dxa"/>
            <w:gridSpan w:val="4"/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 w:firstLine="208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Приложение №3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 w:firstLine="208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 муниципальной программе «Культура»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412" w:firstLine="2808"/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161" w:type="dxa"/>
          <w:cantSplit/>
          <w:trHeight w:hRule="exact" w:val="242"/>
        </w:trPr>
        <w:tc>
          <w:tcPr>
            <w:tcW w:w="539" w:type="dxa"/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5338" w:type="dxa"/>
            <w:gridSpan w:val="23"/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Перечень мероприятий подпрограммы 2 «Развитие музейного дела и народных художественных промыслов»</w:t>
            </w:r>
          </w:p>
        </w:tc>
      </w:tr>
      <w:tr w:rsidR="0017072B" w:rsidTr="0017072B">
        <w:trPr>
          <w:cantSplit/>
          <w:trHeight w:hRule="exact" w:val="375"/>
        </w:trPr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12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2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61" w:type="dxa"/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161" w:type="dxa"/>
          <w:cantSplit/>
          <w:trHeight w:hRule="exact" w:val="452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Мероприятия подпрограммы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11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11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Объем финансирования в 2019году (тыс. </w:t>
            </w:r>
            <w:proofErr w:type="spellStart"/>
            <w:r>
              <w:rPr>
                <w:rFonts w:ascii="Arial" w:hAnsi="Arial" w:cs="Arial"/>
                <w:color w:val="000000"/>
              </w:rPr>
              <w:t>руб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1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66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Результаты выполнения мероприятий подпрограммы</w:t>
            </w:r>
          </w:p>
        </w:tc>
      </w:tr>
      <w:tr w:rsidR="0017072B" w:rsidTr="0017072B">
        <w:trPr>
          <w:gridAfter w:val="1"/>
          <w:wAfter w:w="161" w:type="dxa"/>
          <w:cantSplit/>
          <w:trHeight w:hRule="exact" w:val="38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161" w:type="dxa"/>
          <w:cantSplit/>
          <w:trHeight w:hRule="exact" w:val="20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17072B" w:rsidTr="0017072B">
        <w:trPr>
          <w:gridAfter w:val="1"/>
          <w:wAfter w:w="161" w:type="dxa"/>
          <w:cantSplit/>
          <w:trHeight w:hRule="exact" w:val="623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1 Обеспечение выполнения функций муниципальных музеев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1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eastAsia="Calibri" w:hAnsi="Arial" w:cs="Arial"/>
                <w:lang w:eastAsia="ru-RU"/>
              </w:rPr>
              <w:t xml:space="preserve">Увеличение общего количества посещений муниципальных </w:t>
            </w:r>
            <w:proofErr w:type="spellStart"/>
            <w:r>
              <w:rPr>
                <w:rFonts w:ascii="Arial" w:eastAsia="Calibri" w:hAnsi="Arial" w:cs="Arial"/>
                <w:lang w:eastAsia="ru-RU"/>
              </w:rPr>
              <w:t>музеев</w:t>
            </w:r>
            <w:r>
              <w:rPr>
                <w:rFonts w:ascii="Arial" w:hAnsi="Arial" w:cs="Arial"/>
                <w:color w:val="000000"/>
              </w:rPr>
              <w:t>к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2024 году 112%.Перевод в электронный вид музейных фондов к 2024 году 50% от всех фондов.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161" w:type="dxa"/>
          <w:cantSplit/>
          <w:trHeight w:hRule="exact" w:val="43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161" w:type="dxa"/>
          <w:cantSplit/>
          <w:trHeight w:hRule="exact" w:val="56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37 428,21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172 644,42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35 275,22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161" w:type="dxa"/>
          <w:cantSplit/>
          <w:trHeight w:hRule="exact" w:val="42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161" w:type="dxa"/>
          <w:cantSplit/>
          <w:trHeight w:val="63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37 428,21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172 644,42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35 275,22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161" w:type="dxa"/>
          <w:cantSplit/>
          <w:trHeight w:hRule="exact" w:val="631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 Расходы на обеспечение деятельно</w:t>
            </w:r>
            <w:r>
              <w:rPr>
                <w:rFonts w:ascii="Arial" w:hAnsi="Arial" w:cs="Arial"/>
                <w:color w:val="000000"/>
              </w:rPr>
              <w:lastRenderedPageBreak/>
              <w:t>сти (оказание услуг) муниципальных учреждений - музеи, галереи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1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Комитет по культуре администрации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eastAsia="Calibri" w:hAnsi="Arial" w:cs="Arial"/>
                <w:lang w:eastAsia="ru-RU"/>
              </w:rPr>
              <w:lastRenderedPageBreak/>
              <w:t xml:space="preserve">Увеличение общего количества посещений муниципальных </w:t>
            </w:r>
            <w:proofErr w:type="spellStart"/>
            <w:r>
              <w:rPr>
                <w:rFonts w:ascii="Arial" w:eastAsia="Calibri" w:hAnsi="Arial" w:cs="Arial"/>
                <w:lang w:eastAsia="ru-RU"/>
              </w:rPr>
              <w:t>музеев</w:t>
            </w:r>
            <w:r>
              <w:rPr>
                <w:rFonts w:ascii="Arial" w:hAnsi="Arial" w:cs="Arial"/>
                <w:color w:val="000000"/>
              </w:rPr>
              <w:t>к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2024 </w:t>
            </w:r>
            <w:r>
              <w:rPr>
                <w:rFonts w:ascii="Arial" w:hAnsi="Arial" w:cs="Arial"/>
                <w:color w:val="000000"/>
              </w:rPr>
              <w:lastRenderedPageBreak/>
              <w:t>году 112%.Перевод в электронный вид музейных фондов к 2024 году 50% от всех фондов.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161" w:type="dxa"/>
          <w:cantSplit/>
          <w:trHeight w:hRule="exact" w:val="42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161" w:type="dxa"/>
          <w:cantSplit/>
          <w:trHeight w:hRule="exact" w:val="56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36 428,21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171 711,50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161" w:type="dxa"/>
          <w:cantSplit/>
          <w:trHeight w:hRule="exact" w:val="42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161" w:type="dxa"/>
          <w:cantSplit/>
          <w:trHeight w:val="51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36 428,21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171 711,50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161" w:type="dxa"/>
          <w:cantSplit/>
          <w:trHeight w:hRule="exact" w:val="567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1.2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 Укрепление материально-технической базы и проведение текущего ремонта учреждений музеев, галерей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1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eastAsia="Calibri" w:hAnsi="Arial" w:cs="Arial"/>
                <w:lang w:eastAsia="ru-RU"/>
              </w:rPr>
              <w:t xml:space="preserve">Увеличение общего количества посещений муниципальных </w:t>
            </w:r>
            <w:proofErr w:type="spellStart"/>
            <w:r>
              <w:rPr>
                <w:rFonts w:ascii="Arial" w:eastAsia="Calibri" w:hAnsi="Arial" w:cs="Arial"/>
                <w:lang w:eastAsia="ru-RU"/>
              </w:rPr>
              <w:t>музеев</w:t>
            </w:r>
            <w:r>
              <w:rPr>
                <w:rFonts w:ascii="Arial" w:hAnsi="Arial" w:cs="Arial"/>
                <w:color w:val="000000"/>
              </w:rPr>
              <w:t>к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2024 году 112%.Перевод в электронный вид музейных фондов к 2024 году 50% от всех фондов.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161" w:type="dxa"/>
          <w:cantSplit/>
          <w:trHeight w:hRule="exact" w:val="41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161" w:type="dxa"/>
          <w:cantSplit/>
          <w:trHeight w:hRule="exact" w:val="56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1 000, 00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932,92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932,92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161" w:type="dxa"/>
          <w:cantSplit/>
          <w:trHeight w:hRule="exact" w:val="55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161" w:type="dxa"/>
          <w:cantSplit/>
          <w:trHeight w:val="91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1 000, 00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932,92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932,92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161" w:type="dxa"/>
          <w:cantSplit/>
          <w:trHeight w:hRule="exact" w:val="57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1.2.1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1.2.1 Проведение текущего ремонта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1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Комитет по культуре администрации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eastAsia="Calibri" w:hAnsi="Arial" w:cs="Arial"/>
                <w:lang w:eastAsia="ru-RU"/>
              </w:rPr>
              <w:lastRenderedPageBreak/>
              <w:t xml:space="preserve">Увеличение общего количества посещений муниципальных </w:t>
            </w:r>
            <w:proofErr w:type="spellStart"/>
            <w:r>
              <w:rPr>
                <w:rFonts w:ascii="Arial" w:eastAsia="Calibri" w:hAnsi="Arial" w:cs="Arial"/>
                <w:lang w:eastAsia="ru-RU"/>
              </w:rPr>
              <w:t>музеев</w:t>
            </w:r>
            <w:r>
              <w:rPr>
                <w:rFonts w:ascii="Arial" w:hAnsi="Arial" w:cs="Arial"/>
                <w:color w:val="000000"/>
              </w:rPr>
              <w:t>к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2024 </w:t>
            </w:r>
            <w:r>
              <w:rPr>
                <w:rFonts w:ascii="Arial" w:hAnsi="Arial" w:cs="Arial"/>
                <w:color w:val="000000"/>
              </w:rPr>
              <w:lastRenderedPageBreak/>
              <w:t>году 112%.Перевод в электронный вид музейных фондов к 2024 году 50% от всех фондов.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161" w:type="dxa"/>
          <w:cantSplit/>
          <w:trHeight w:hRule="exact" w:val="43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161" w:type="dxa"/>
          <w:cantSplit/>
          <w:trHeight w:hRule="exact" w:val="5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161" w:type="dxa"/>
          <w:cantSplit/>
          <w:trHeight w:hRule="exact" w:val="46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161" w:type="dxa"/>
          <w:cantSplit/>
          <w:trHeight w:val="48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161" w:type="dxa"/>
          <w:cantSplit/>
          <w:trHeight w:hRule="exact" w:val="675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1.2.2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1.2.2 Приобретение оборудования, мебели и материальных запасов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1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eastAsia="Calibri" w:hAnsi="Arial" w:cs="Arial"/>
                <w:lang w:eastAsia="ru-RU"/>
              </w:rPr>
              <w:t xml:space="preserve">Увеличение общего количества посещений муниципальных </w:t>
            </w:r>
            <w:proofErr w:type="spellStart"/>
            <w:r>
              <w:rPr>
                <w:rFonts w:ascii="Arial" w:eastAsia="Calibri" w:hAnsi="Arial" w:cs="Arial"/>
                <w:lang w:eastAsia="ru-RU"/>
              </w:rPr>
              <w:t>музеев</w:t>
            </w:r>
            <w:r>
              <w:rPr>
                <w:rFonts w:ascii="Arial" w:hAnsi="Arial" w:cs="Arial"/>
                <w:color w:val="000000"/>
              </w:rPr>
              <w:t>к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2024 году 112%.Перевод в электронный вид музейных фондов к 2024 году 50% от всех фондов.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161" w:type="dxa"/>
          <w:cantSplit/>
          <w:trHeight w:hRule="exact" w:val="42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161" w:type="dxa"/>
          <w:cantSplit/>
          <w:trHeight w:hRule="exact" w:val="56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1 000, 00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932,92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932,92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161" w:type="dxa"/>
          <w:cantSplit/>
          <w:trHeight w:hRule="exact" w:val="42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161" w:type="dxa"/>
          <w:cantSplit/>
          <w:trHeight w:val="51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1 000, 00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932,92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932,92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161" w:type="dxa"/>
          <w:cantSplit/>
          <w:trHeight w:hRule="exact" w:val="571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1.2.3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1.2.3 Мероприятия по комплексной безопасно</w:t>
            </w:r>
            <w:r>
              <w:rPr>
                <w:rFonts w:ascii="Arial" w:hAnsi="Arial" w:cs="Arial"/>
                <w:color w:val="000000"/>
              </w:rPr>
              <w:lastRenderedPageBreak/>
              <w:t>сти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1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Комитет по культуре администрации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eastAsia="Calibri" w:hAnsi="Arial" w:cs="Arial"/>
                <w:lang w:eastAsia="ru-RU"/>
              </w:rPr>
              <w:lastRenderedPageBreak/>
              <w:t xml:space="preserve">Увеличение общего количества посещений муниципальных </w:t>
            </w:r>
            <w:proofErr w:type="spellStart"/>
            <w:r>
              <w:rPr>
                <w:rFonts w:ascii="Arial" w:eastAsia="Calibri" w:hAnsi="Arial" w:cs="Arial"/>
                <w:lang w:eastAsia="ru-RU"/>
              </w:rPr>
              <w:t>музеев</w:t>
            </w:r>
            <w:r>
              <w:rPr>
                <w:rFonts w:ascii="Arial" w:hAnsi="Arial" w:cs="Arial"/>
                <w:color w:val="000000"/>
              </w:rPr>
              <w:t>к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2024 </w:t>
            </w:r>
            <w:r>
              <w:rPr>
                <w:rFonts w:ascii="Arial" w:hAnsi="Arial" w:cs="Arial"/>
                <w:color w:val="000000"/>
              </w:rPr>
              <w:lastRenderedPageBreak/>
              <w:t>году 112%.Перевод в электронный вид музейных фондов к 2024 году 50% от всех фондов.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161" w:type="dxa"/>
          <w:cantSplit/>
          <w:trHeight w:hRule="exact" w:val="43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161" w:type="dxa"/>
          <w:cantSplit/>
          <w:trHeight w:hRule="exact" w:val="55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161" w:type="dxa"/>
          <w:cantSplit/>
          <w:trHeight w:hRule="exact" w:val="42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161" w:type="dxa"/>
          <w:cantSplit/>
          <w:trHeight w:val="6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161" w:type="dxa"/>
          <w:cantSplit/>
          <w:trHeight w:hRule="exact" w:val="561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1.3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 Проведение капитального ремонта, технического переоснащения и благоустройства территорий музеев, галерей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1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eastAsia="Calibri" w:hAnsi="Arial" w:cs="Arial"/>
                <w:lang w:eastAsia="ru-RU"/>
              </w:rPr>
              <w:t xml:space="preserve">Увеличение общего количества посещений муниципальных </w:t>
            </w:r>
            <w:proofErr w:type="spellStart"/>
            <w:r>
              <w:rPr>
                <w:rFonts w:ascii="Arial" w:eastAsia="Calibri" w:hAnsi="Arial" w:cs="Arial"/>
                <w:lang w:eastAsia="ru-RU"/>
              </w:rPr>
              <w:t>музеев</w:t>
            </w:r>
            <w:r>
              <w:rPr>
                <w:rFonts w:ascii="Arial" w:hAnsi="Arial" w:cs="Arial"/>
                <w:color w:val="000000"/>
              </w:rPr>
              <w:t>к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2024 году 112%.Перевод в электронный вид музейных фондов к 2024 году 50% от всех фондов.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161" w:type="dxa"/>
          <w:cantSplit/>
          <w:trHeight w:hRule="exact" w:val="56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161" w:type="dxa"/>
          <w:cantSplit/>
          <w:trHeight w:hRule="exact" w:val="42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161" w:type="dxa"/>
          <w:cantSplit/>
          <w:trHeight w:hRule="exact" w:val="85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161" w:type="dxa"/>
          <w:cantSplit/>
          <w:trHeight w:hRule="exact" w:val="57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1.4 Создание музеев 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1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eastAsia="Calibri" w:hAnsi="Arial" w:cs="Arial"/>
                <w:lang w:eastAsia="ru-RU"/>
              </w:rPr>
              <w:t xml:space="preserve">Увеличение общего количества посещений муниципальных </w:t>
            </w:r>
            <w:proofErr w:type="spellStart"/>
            <w:r>
              <w:rPr>
                <w:rFonts w:ascii="Arial" w:eastAsia="Calibri" w:hAnsi="Arial" w:cs="Arial"/>
                <w:lang w:eastAsia="ru-RU"/>
              </w:rPr>
              <w:t>музеев</w:t>
            </w:r>
            <w:r>
              <w:rPr>
                <w:rFonts w:ascii="Arial" w:hAnsi="Arial" w:cs="Arial"/>
                <w:color w:val="000000"/>
              </w:rPr>
              <w:t>к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2024 году 112%.Перевод в электронный вид музейных фондов к 2024 году 50% от всех фондов.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161" w:type="dxa"/>
          <w:cantSplit/>
          <w:trHeight w:hRule="exact" w:val="83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161" w:type="dxa"/>
          <w:cantSplit/>
          <w:trHeight w:hRule="exact" w:val="58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161" w:type="dxa"/>
          <w:cantSplit/>
          <w:trHeight w:hRule="exact" w:val="43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161" w:type="dxa"/>
          <w:cantSplit/>
          <w:trHeight w:hRule="exact" w:val="28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161" w:type="dxa"/>
          <w:cantSplit/>
          <w:trHeight w:hRule="exact" w:val="571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2 Сохранение и развитие народных художественных промыслов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1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eastAsia="Calibri" w:hAnsi="Arial" w:cs="Arial"/>
                <w:lang w:eastAsia="ru-RU"/>
              </w:rPr>
              <w:t xml:space="preserve">Увеличение общего количества посещений муниципальных </w:t>
            </w:r>
            <w:proofErr w:type="spellStart"/>
            <w:r>
              <w:rPr>
                <w:rFonts w:ascii="Arial" w:eastAsia="Calibri" w:hAnsi="Arial" w:cs="Arial"/>
                <w:lang w:eastAsia="ru-RU"/>
              </w:rPr>
              <w:t>музеев</w:t>
            </w:r>
            <w:r>
              <w:rPr>
                <w:rFonts w:ascii="Arial" w:hAnsi="Arial" w:cs="Arial"/>
                <w:color w:val="000000"/>
              </w:rPr>
              <w:t>к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2024 году 112%.Перевод в электронный вид музейных фондов к 2024 году 50% от всех фондов.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161" w:type="dxa"/>
          <w:cantSplit/>
          <w:trHeight w:hRule="exact" w:val="4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161" w:type="dxa"/>
          <w:cantSplit/>
          <w:trHeight w:hRule="exact" w:val="58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161" w:type="dxa"/>
          <w:cantSplit/>
          <w:trHeight w:hRule="exact" w:val="42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161" w:type="dxa"/>
          <w:cantSplit/>
          <w:trHeight w:hRule="exact" w:val="42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161" w:type="dxa"/>
          <w:cantSplit/>
          <w:trHeight w:hRule="exact" w:val="563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2.1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Мероприятия по обеспечению сохранения, возрождения и развития народных художественных промыслов 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1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</w:t>
            </w:r>
            <w:r>
              <w:rPr>
                <w:rFonts w:ascii="Arial" w:hAnsi="Arial" w:cs="Arial"/>
                <w:color w:val="000000"/>
              </w:rPr>
              <w:lastRenderedPageBreak/>
              <w:t>20 - 31.12.2024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Комитет </w:t>
            </w:r>
            <w:r>
              <w:rPr>
                <w:rFonts w:ascii="Arial" w:hAnsi="Arial" w:cs="Arial"/>
                <w:color w:val="000000"/>
              </w:rPr>
              <w:lastRenderedPageBreak/>
              <w:t>по культуре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eastAsia="Calibri" w:hAnsi="Arial" w:cs="Arial"/>
                <w:lang w:eastAsia="ru-RU"/>
              </w:rPr>
              <w:lastRenderedPageBreak/>
              <w:t xml:space="preserve">Увеличение </w:t>
            </w:r>
            <w:r>
              <w:rPr>
                <w:rFonts w:ascii="Arial" w:eastAsia="Calibri" w:hAnsi="Arial" w:cs="Arial"/>
                <w:lang w:eastAsia="ru-RU"/>
              </w:rPr>
              <w:lastRenderedPageBreak/>
              <w:t xml:space="preserve">общего количества посещений муниципальных </w:t>
            </w:r>
            <w:proofErr w:type="spellStart"/>
            <w:r>
              <w:rPr>
                <w:rFonts w:ascii="Arial" w:eastAsia="Calibri" w:hAnsi="Arial" w:cs="Arial"/>
                <w:lang w:eastAsia="ru-RU"/>
              </w:rPr>
              <w:t>музеев</w:t>
            </w:r>
            <w:r>
              <w:rPr>
                <w:rFonts w:ascii="Arial" w:hAnsi="Arial" w:cs="Arial"/>
                <w:color w:val="000000"/>
              </w:rPr>
              <w:t>к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2024 году 112%.Перевод в электронный вид музейных фондов к 2024 году 50% от всех фондов.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161" w:type="dxa"/>
          <w:cantSplit/>
          <w:trHeight w:hRule="exact" w:val="4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161" w:type="dxa"/>
          <w:cantSplit/>
          <w:trHeight w:hRule="exact" w:val="56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Люберцы 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161" w:type="dxa"/>
          <w:cantSplit/>
          <w:trHeight w:hRule="exact" w:val="4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161" w:type="dxa"/>
          <w:cantSplit/>
          <w:trHeight w:hRule="exact" w:val="52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161" w:type="dxa"/>
          <w:cantSplit/>
          <w:trHeight w:hRule="exact" w:val="415"/>
        </w:trPr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 ПО ПОДПРОГРАММЕ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37 428,21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172644,42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35275,22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34342,30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34342,30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34342,30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34342,30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161" w:type="dxa"/>
          <w:cantSplit/>
          <w:trHeight w:hRule="exact" w:val="421"/>
        </w:trPr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161" w:type="dxa"/>
          <w:cantSplit/>
          <w:trHeight w:hRule="exact" w:val="428"/>
        </w:trPr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161" w:type="dxa"/>
          <w:cantSplit/>
          <w:trHeight w:hRule="exact" w:val="561"/>
        </w:trPr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Люберцы 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37 428,21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172644,42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35275,22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34342,30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34342,30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34342,30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34342,30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161" w:type="dxa"/>
          <w:cantSplit/>
          <w:trHeight w:hRule="exact" w:val="725"/>
        </w:trPr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:rsidR="0017072B" w:rsidRDefault="0017072B" w:rsidP="0017072B">
      <w:pPr>
        <w:rPr>
          <w:rFonts w:ascii="Arial" w:hAnsi="Arial" w:cs="Arial"/>
        </w:rPr>
        <w:sectPr w:rsidR="0017072B">
          <w:pgSz w:w="16838" w:h="11906" w:orient="landscape"/>
          <w:pgMar w:top="567" w:right="962" w:bottom="567" w:left="56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"/>
        <w:gridCol w:w="1904"/>
        <w:gridCol w:w="953"/>
        <w:gridCol w:w="890"/>
        <w:gridCol w:w="719"/>
        <w:gridCol w:w="2116"/>
        <w:gridCol w:w="1417"/>
        <w:gridCol w:w="1418"/>
        <w:gridCol w:w="648"/>
        <w:gridCol w:w="769"/>
        <w:gridCol w:w="103"/>
        <w:gridCol w:w="817"/>
        <w:gridCol w:w="498"/>
        <w:gridCol w:w="319"/>
        <w:gridCol w:w="1098"/>
        <w:gridCol w:w="1357"/>
      </w:tblGrid>
      <w:tr w:rsidR="0017072B" w:rsidTr="0017072B">
        <w:trPr>
          <w:cantSplit/>
          <w:trHeight w:hRule="exact" w:val="702"/>
        </w:trPr>
        <w:tc>
          <w:tcPr>
            <w:tcW w:w="648" w:type="dxa"/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2857" w:type="dxa"/>
            <w:gridSpan w:val="2"/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1609" w:type="dxa"/>
            <w:gridSpan w:val="2"/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5599" w:type="dxa"/>
            <w:gridSpan w:val="4"/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872" w:type="dxa"/>
            <w:gridSpan w:val="2"/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817" w:type="dxa"/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817" w:type="dxa"/>
            <w:gridSpan w:val="2"/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2455" w:type="dxa"/>
            <w:gridSpan w:val="2"/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388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Приложение №4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388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 муниципальной программе «Культура»</w:t>
            </w:r>
          </w:p>
        </w:tc>
      </w:tr>
      <w:tr w:rsidR="0017072B" w:rsidTr="0017072B">
        <w:trPr>
          <w:cantSplit/>
          <w:trHeight w:val="569"/>
        </w:trPr>
        <w:tc>
          <w:tcPr>
            <w:tcW w:w="15674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Паспорт подпрограммы 3 «Развитие библиотечного дела» муниципальной программы «Культура»</w:t>
            </w:r>
          </w:p>
        </w:tc>
      </w:tr>
      <w:tr w:rsidR="0017072B" w:rsidTr="0017072B">
        <w:trPr>
          <w:cantSplit/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312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</w:tr>
      <w:tr w:rsidR="0017072B" w:rsidTr="0017072B">
        <w:trPr>
          <w:cantSplit/>
          <w:trHeight w:val="317"/>
        </w:trPr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 годам реализации и главным распорядителям 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бюджетных средств, в том числе по годам: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8444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17072B" w:rsidTr="0017072B">
        <w:trPr>
          <w:cantSplit/>
          <w:trHeight w:val="276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432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17072B" w:rsidTr="0017072B">
        <w:trPr>
          <w:cantSplit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83 250,52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410 296,60</w:t>
            </w:r>
          </w:p>
        </w:tc>
      </w:tr>
      <w:tr w:rsidR="0017072B" w:rsidTr="0017072B">
        <w:trPr>
          <w:cantSplit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17072B" w:rsidTr="0017072B">
        <w:trPr>
          <w:cantSplit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17072B" w:rsidTr="0017072B">
        <w:trPr>
          <w:cantSplit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83 250,52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410 296,60</w:t>
            </w:r>
          </w:p>
        </w:tc>
      </w:tr>
      <w:tr w:rsidR="0017072B" w:rsidTr="0017072B">
        <w:trPr>
          <w:cantSplit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17072B" w:rsidRDefault="0017072B" w:rsidP="0017072B">
      <w:pPr>
        <w:widowControl w:val="0"/>
        <w:autoSpaceDE w:val="0"/>
        <w:autoSpaceDN w:val="0"/>
        <w:adjustRightInd w:val="0"/>
        <w:spacing w:before="120" w:after="120"/>
        <w:ind w:left="425" w:right="425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Характеристика сферы реализации подпрограммы 3,описание основных проблем, решаемых посредством мероприятий</w:t>
      </w:r>
    </w:p>
    <w:p w:rsidR="0017072B" w:rsidRDefault="0017072B" w:rsidP="0017072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3. «Развитие библиотечного дела» </w:t>
      </w:r>
      <w:proofErr w:type="gramStart"/>
      <w:r>
        <w:rPr>
          <w:rFonts w:ascii="Arial" w:hAnsi="Arial" w:cs="Arial"/>
        </w:rPr>
        <w:t>направлена</w:t>
      </w:r>
      <w:proofErr w:type="gramEnd"/>
      <w:r>
        <w:rPr>
          <w:rFonts w:ascii="Arial" w:hAnsi="Arial" w:cs="Arial"/>
        </w:rPr>
        <w:t xml:space="preserve"> повышение роли культуры в воспитании, просвещении.</w:t>
      </w:r>
      <w:r>
        <w:rPr>
          <w:rFonts w:ascii="Arial" w:eastAsia="Calibri" w:hAnsi="Arial" w:cs="Arial"/>
          <w:lang w:eastAsia="ru-RU"/>
        </w:rPr>
        <w:t xml:space="preserve"> В рамках идеологии современного информационного общества библиотеки являются одним из ключевых звеньев в обеспечении реализации конституционных прав граждан на информацию и доступ к культурным ценностям. В связи с этим роль библиотек как информационных центров и центров культурной жизни становится все более актуальной.</w:t>
      </w:r>
    </w:p>
    <w:p w:rsidR="0017072B" w:rsidRDefault="0017072B" w:rsidP="0017072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Большую работу проводят муниципальные библиотеки. Они являются центрами образования, информации и досуга. Услугами библиотек пользуется 47,8 тысячи жителей района. Книжный  фонд составляет 524,84 тысяч экземпляров.</w:t>
      </w:r>
    </w:p>
    <w:p w:rsidR="0017072B" w:rsidRDefault="0017072B" w:rsidP="0017072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В библиотеках осуществлялись мероприятия по укреплению материально-технической базы: приобретена мебель, оргтехника, проведены ремонты.</w:t>
      </w:r>
    </w:p>
    <w:p w:rsidR="0017072B" w:rsidRDefault="0017072B" w:rsidP="0017072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п</w:t>
      </w:r>
      <w:proofErr w:type="gramEnd"/>
      <w:r>
        <w:rPr>
          <w:rFonts w:ascii="Arial" w:hAnsi="Arial" w:cs="Arial"/>
        </w:rPr>
        <w:t>одпрограмма направлена на сохранение и развитие сети муниципальных учреждений культуры, на реализацию их богатого творческого потенциала, что должно вовлечь в культурный процесс самые разные слои и группы населения городского округа Люберцы.</w:t>
      </w:r>
    </w:p>
    <w:p w:rsidR="0017072B" w:rsidRDefault="0017072B" w:rsidP="0017072B">
      <w:pPr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lang w:eastAsia="ru-RU"/>
        </w:rPr>
      </w:pPr>
      <w:r>
        <w:rPr>
          <w:rFonts w:ascii="Arial" w:eastAsia="Calibri" w:hAnsi="Arial" w:cs="Arial"/>
          <w:lang w:eastAsia="ru-RU"/>
        </w:rPr>
        <w:t>Подпрограмма направлена на обеспечение роста числа пользователей библиотек в городском округе Люберцы Московской области.</w:t>
      </w:r>
    </w:p>
    <w:p w:rsidR="0017072B" w:rsidRDefault="0017072B" w:rsidP="0017072B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  <w:r>
        <w:rPr>
          <w:rFonts w:ascii="Arial" w:eastAsia="Calibri" w:hAnsi="Arial" w:cs="Arial"/>
          <w:lang w:eastAsia="ru-RU"/>
        </w:rPr>
        <w:t xml:space="preserve">Основные результаты реализации: </w:t>
      </w:r>
    </w:p>
    <w:p w:rsidR="0017072B" w:rsidRDefault="0017072B" w:rsidP="0017072B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  <w:r>
        <w:rPr>
          <w:rFonts w:ascii="Arial" w:eastAsia="Calibri" w:hAnsi="Arial" w:cs="Arial"/>
          <w:lang w:eastAsia="ru-RU"/>
        </w:rPr>
        <w:tab/>
        <w:t>Уровень обеспеченности новыми документами</w:t>
      </w:r>
    </w:p>
    <w:p w:rsidR="0017072B" w:rsidRDefault="0017072B" w:rsidP="0017072B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  <w:r>
        <w:rPr>
          <w:rFonts w:ascii="Arial" w:eastAsia="Calibri" w:hAnsi="Arial" w:cs="Arial"/>
          <w:lang w:eastAsia="ru-RU"/>
        </w:rPr>
        <w:lastRenderedPageBreak/>
        <w:tab/>
        <w:t>Увеличение количества библиотек, внедривших стандарты деятельности библиотеки нового формата</w:t>
      </w:r>
    </w:p>
    <w:p w:rsidR="0017072B" w:rsidRDefault="0017072B" w:rsidP="0017072B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  <w:r>
        <w:rPr>
          <w:rFonts w:ascii="Arial" w:eastAsia="Calibri" w:hAnsi="Arial" w:cs="Arial"/>
          <w:lang w:eastAsia="ru-RU"/>
        </w:rPr>
        <w:tab/>
        <w:t xml:space="preserve">Обеспечение </w:t>
      </w:r>
      <w:proofErr w:type="gramStart"/>
      <w:r>
        <w:rPr>
          <w:rFonts w:ascii="Arial" w:eastAsia="Calibri" w:hAnsi="Arial" w:cs="Arial"/>
          <w:lang w:eastAsia="ru-RU"/>
        </w:rPr>
        <w:t>роста числа пользователей муниципальных библиотек городского округа</w:t>
      </w:r>
      <w:proofErr w:type="gramEnd"/>
      <w:r>
        <w:rPr>
          <w:rFonts w:ascii="Arial" w:eastAsia="Calibri" w:hAnsi="Arial" w:cs="Arial"/>
          <w:lang w:eastAsia="ru-RU"/>
        </w:rPr>
        <w:t xml:space="preserve"> Люберцы</w:t>
      </w:r>
    </w:p>
    <w:p w:rsidR="0017072B" w:rsidRDefault="0017072B" w:rsidP="0017072B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  <w:r>
        <w:rPr>
          <w:rFonts w:ascii="Arial" w:eastAsia="Calibri" w:hAnsi="Arial" w:cs="Arial"/>
          <w:lang w:eastAsia="ru-RU"/>
        </w:rPr>
        <w:tab/>
        <w:t xml:space="preserve">Увеличение посещаемости общедоступных (публичных) библиотек, а также культурно-досуговых массовых мероприятий, проводимых в </w:t>
      </w:r>
      <w:proofErr w:type="spellStart"/>
      <w:r>
        <w:rPr>
          <w:rFonts w:ascii="Arial" w:eastAsia="Calibri" w:hAnsi="Arial" w:cs="Arial"/>
          <w:lang w:eastAsia="ru-RU"/>
        </w:rPr>
        <w:t>библиотекахгородского</w:t>
      </w:r>
      <w:proofErr w:type="spellEnd"/>
      <w:r>
        <w:rPr>
          <w:rFonts w:ascii="Arial" w:eastAsia="Calibri" w:hAnsi="Arial" w:cs="Arial"/>
          <w:lang w:eastAsia="ru-RU"/>
        </w:rPr>
        <w:t xml:space="preserve"> округа Люберцы Московской области к уровню 2017 года</w:t>
      </w:r>
    </w:p>
    <w:p w:rsidR="0017072B" w:rsidRDefault="0017072B" w:rsidP="0017072B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  <w:r>
        <w:rPr>
          <w:rFonts w:ascii="Arial" w:eastAsia="Calibri" w:hAnsi="Arial" w:cs="Arial"/>
          <w:lang w:eastAsia="ru-RU"/>
        </w:rPr>
        <w:tab/>
        <w:t>Доля муниципальных библиотек, соответствующих требованиям к условиям деятельности библиотек Московской области (стандарту)</w:t>
      </w:r>
    </w:p>
    <w:p w:rsidR="0017072B" w:rsidRDefault="0017072B" w:rsidP="0017072B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</w:p>
    <w:p w:rsidR="0017072B" w:rsidRDefault="0017072B" w:rsidP="0017072B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</w:p>
    <w:p w:rsidR="0017072B" w:rsidRDefault="0017072B" w:rsidP="0017072B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</w:p>
    <w:p w:rsidR="0017072B" w:rsidRDefault="0017072B" w:rsidP="0017072B">
      <w:pPr>
        <w:ind w:right="425"/>
        <w:jc w:val="both"/>
        <w:rPr>
          <w:rFonts w:ascii="Arial" w:hAnsi="Arial" w:cs="Arial"/>
          <w:color w:val="000000"/>
        </w:rPr>
      </w:pPr>
    </w:p>
    <w:p w:rsidR="0017072B" w:rsidRDefault="0017072B" w:rsidP="0017072B">
      <w:pPr>
        <w:ind w:right="425"/>
        <w:jc w:val="both"/>
        <w:rPr>
          <w:rFonts w:ascii="Arial" w:hAnsi="Arial" w:cs="Arial"/>
        </w:rPr>
      </w:pPr>
    </w:p>
    <w:tbl>
      <w:tblPr>
        <w:tblW w:w="18345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"/>
        <w:gridCol w:w="50"/>
        <w:gridCol w:w="340"/>
        <w:gridCol w:w="1302"/>
        <w:gridCol w:w="1700"/>
        <w:gridCol w:w="50"/>
        <w:gridCol w:w="1007"/>
        <w:gridCol w:w="50"/>
        <w:gridCol w:w="697"/>
        <w:gridCol w:w="296"/>
        <w:gridCol w:w="512"/>
        <w:gridCol w:w="455"/>
        <w:gridCol w:w="194"/>
        <w:gridCol w:w="593"/>
        <w:gridCol w:w="488"/>
        <w:gridCol w:w="105"/>
        <w:gridCol w:w="593"/>
        <w:gridCol w:w="436"/>
        <w:gridCol w:w="157"/>
        <w:gridCol w:w="593"/>
        <w:gridCol w:w="418"/>
        <w:gridCol w:w="415"/>
        <w:gridCol w:w="719"/>
        <w:gridCol w:w="1132"/>
        <w:gridCol w:w="1244"/>
        <w:gridCol w:w="2366"/>
        <w:gridCol w:w="2404"/>
      </w:tblGrid>
      <w:tr w:rsidR="0017072B" w:rsidTr="0017072B">
        <w:trPr>
          <w:cantSplit/>
          <w:trHeight w:hRule="exact" w:val="486"/>
        </w:trPr>
        <w:tc>
          <w:tcPr>
            <w:tcW w:w="81" w:type="dxa"/>
            <w:gridSpan w:val="2"/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41" w:type="dxa"/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53" w:type="dxa"/>
            <w:gridSpan w:val="3"/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007" w:type="dxa"/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747" w:type="dxa"/>
            <w:gridSpan w:val="2"/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808" w:type="dxa"/>
            <w:gridSpan w:val="2"/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49" w:type="dxa"/>
            <w:gridSpan w:val="2"/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93" w:type="dxa"/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93" w:type="dxa"/>
            <w:gridSpan w:val="2"/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93" w:type="dxa"/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93" w:type="dxa"/>
            <w:gridSpan w:val="2"/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93" w:type="dxa"/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833" w:type="dxa"/>
            <w:gridSpan w:val="2"/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7867" w:type="dxa"/>
            <w:gridSpan w:val="5"/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right="41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Приложение №5</w:t>
            </w:r>
          </w:p>
          <w:p w:rsidR="0017072B" w:rsidRDefault="0017072B">
            <w:pPr>
              <w:tabs>
                <w:tab w:val="left" w:pos="5105"/>
              </w:tabs>
              <w:autoSpaceDE w:val="0"/>
              <w:autoSpaceDN w:val="0"/>
              <w:adjustRightInd w:val="0"/>
              <w:spacing w:line="276" w:lineRule="auto"/>
              <w:ind w:left="19" w:right="19" w:firstLine="239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 муниципальной программе «Культура»</w:t>
            </w:r>
          </w:p>
        </w:tc>
      </w:tr>
      <w:tr w:rsidR="0017072B" w:rsidTr="0017072B">
        <w:trPr>
          <w:cantSplit/>
          <w:trHeight w:val="354"/>
        </w:trPr>
        <w:tc>
          <w:tcPr>
            <w:tcW w:w="18351" w:type="dxa"/>
            <w:gridSpan w:val="27"/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Перечень мероприятий подпрограммы 3 «Развитие библиотечного дела»</w:t>
            </w:r>
          </w:p>
        </w:tc>
      </w:tr>
      <w:tr w:rsidR="0017072B" w:rsidTr="0017072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Мероприятия 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11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Объем финансирования в 2019 году (тыс. </w:t>
            </w:r>
            <w:proofErr w:type="spellStart"/>
            <w:r>
              <w:rPr>
                <w:rFonts w:ascii="Arial" w:hAnsi="Arial" w:cs="Arial"/>
                <w:color w:val="000000"/>
              </w:rPr>
              <w:t>руб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9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8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2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42" w:right="1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Результаты выполнения мероприятий подпрограммы</w:t>
            </w:r>
          </w:p>
        </w:tc>
      </w:tr>
      <w:tr w:rsidR="0017072B" w:rsidTr="0017072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17072B" w:rsidTr="0017072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Основное мероприятие 1 Организация библиотечного обслуживания населения муниципальными библиотеками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1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ru-RU"/>
              </w:rPr>
            </w:pPr>
            <w:r>
              <w:rPr>
                <w:rFonts w:ascii="Arial" w:eastAsia="Calibri" w:hAnsi="Arial" w:cs="Arial"/>
                <w:lang w:eastAsia="ru-RU"/>
              </w:rPr>
              <w:t>Уровень обеспеченности новыми документами к 2024 году 50%.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ru-RU"/>
              </w:rPr>
            </w:pPr>
            <w:r>
              <w:rPr>
                <w:rFonts w:ascii="Arial" w:eastAsia="Calibri" w:hAnsi="Arial" w:cs="Arial"/>
                <w:lang w:eastAsia="ru-RU"/>
              </w:rPr>
              <w:t>Увеличение количества библиотек, внедривших стандарты деятельности библиотеки нового формата к 2024 году 16 единиц.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ru-RU"/>
              </w:rPr>
            </w:pPr>
            <w:r>
              <w:rPr>
                <w:rFonts w:ascii="Arial" w:eastAsia="Calibri" w:hAnsi="Arial" w:cs="Arial"/>
                <w:lang w:eastAsia="ru-RU"/>
              </w:rPr>
              <w:lastRenderedPageBreak/>
              <w:t xml:space="preserve">Обеспечение </w:t>
            </w:r>
            <w:proofErr w:type="gramStart"/>
            <w:r>
              <w:rPr>
                <w:rFonts w:ascii="Arial" w:eastAsia="Calibri" w:hAnsi="Arial" w:cs="Arial"/>
                <w:lang w:eastAsia="ru-RU"/>
              </w:rPr>
              <w:t>роста числа пользователей муниципальных библиотек городского округа</w:t>
            </w:r>
            <w:proofErr w:type="gramEnd"/>
            <w:r>
              <w:rPr>
                <w:rFonts w:ascii="Arial" w:eastAsia="Calibri" w:hAnsi="Arial" w:cs="Arial"/>
                <w:lang w:eastAsia="ru-RU"/>
              </w:rPr>
              <w:t xml:space="preserve"> Люберцы к 2024 году 332,50 тысяч человек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ru-RU"/>
              </w:rPr>
            </w:pPr>
            <w:r>
              <w:rPr>
                <w:rFonts w:ascii="Arial" w:eastAsia="Calibri" w:hAnsi="Arial" w:cs="Arial"/>
                <w:lang w:eastAsia="ru-RU"/>
              </w:rPr>
              <w:t>Увеличение посещаемости общедоступных (публичных) библиотек, а также культурно-досуговых массовых мероприятий, проводимых в библиотеках городского округа Люберцы Московской области к уровню 2017 года в 2024 году 115%.Доля муниципальных библиотек, соответствующих требованиям к условиям деятельности библиотек Московской области (стандарту)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в 2024 году 100%.</w:t>
            </w:r>
          </w:p>
        </w:tc>
      </w:tr>
      <w:tr w:rsidR="0017072B" w:rsidTr="0017072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84 534,32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410 296,60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83 250,52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84 534,32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410 296,60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83 250,52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 Государственная поддержка отрасли культуры (в части подключения общедоступных муниципальных библиотек к сети Интернет)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Федерального бюджета </w:t>
            </w:r>
          </w:p>
        </w:tc>
        <w:tc>
          <w:tcPr>
            <w:tcW w:w="11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lang w:eastAsia="ru-RU"/>
              </w:rPr>
              <w:t>Уровень обеспеченности новыми документами к 2024 году 50%.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lang w:eastAsia="ru-RU"/>
              </w:rPr>
              <w:t>Доля муниципальных библиотек, соответствующих требованиям к условиям деятельности библиотек Московской области (стандарту</w:t>
            </w:r>
            <w:proofErr w:type="gramStart"/>
            <w:r>
              <w:rPr>
                <w:rFonts w:ascii="Arial" w:eastAsia="Calibri" w:hAnsi="Arial" w:cs="Arial"/>
                <w:lang w:eastAsia="ru-RU"/>
              </w:rPr>
              <w:t>)</w:t>
            </w:r>
            <w:r>
              <w:rPr>
                <w:rFonts w:ascii="Arial" w:hAnsi="Arial" w:cs="Arial"/>
                <w:color w:val="000000"/>
              </w:rPr>
              <w:t>в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2024 году 100%.</w:t>
            </w:r>
          </w:p>
        </w:tc>
      </w:tr>
      <w:tr w:rsidR="0017072B" w:rsidTr="0017072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eastAsia="Calibri" w:hAnsi="Arial" w:cs="Arial"/>
              </w:rPr>
            </w:pPr>
          </w:p>
        </w:tc>
      </w:tr>
      <w:tr w:rsidR="0017072B" w:rsidTr="0017072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eastAsia="Calibri" w:hAnsi="Arial" w:cs="Arial"/>
              </w:rPr>
            </w:pPr>
          </w:p>
        </w:tc>
      </w:tr>
      <w:tr w:rsidR="0017072B" w:rsidTr="0017072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eastAsia="Calibri" w:hAnsi="Arial" w:cs="Arial"/>
              </w:rPr>
            </w:pPr>
          </w:p>
        </w:tc>
      </w:tr>
      <w:tr w:rsidR="0017072B" w:rsidTr="0017072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eastAsia="Calibri" w:hAnsi="Arial" w:cs="Arial"/>
              </w:rPr>
            </w:pPr>
          </w:p>
        </w:tc>
      </w:tr>
      <w:tr w:rsidR="0017072B" w:rsidTr="0017072B">
        <w:trPr>
          <w:gridAfter w:val="1"/>
          <w:wAfter w:w="2405" w:type="dxa"/>
          <w:cantSplit/>
          <w:trHeight w:val="503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 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1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lang w:eastAsia="ru-RU"/>
              </w:rPr>
              <w:t>Увеличение посещаемости общедоступных (публичных) библиотек, а также культурно-досуговых массовых мероприятий, проводимых в библиотеках городского округа Люберцы Московской области к уровню 2017 года в 2024 году 115%.</w:t>
            </w:r>
          </w:p>
        </w:tc>
      </w:tr>
      <w:tr w:rsidR="0017072B" w:rsidTr="0017072B">
        <w:trPr>
          <w:gridAfter w:val="1"/>
          <w:wAfter w:w="2405" w:type="dxa"/>
          <w:cantSplit/>
          <w:trHeight w:val="457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</w:rPr>
            </w:pPr>
          </w:p>
        </w:tc>
      </w:tr>
      <w:tr w:rsidR="0017072B" w:rsidTr="0017072B">
        <w:trPr>
          <w:gridAfter w:val="1"/>
          <w:wAfter w:w="2405" w:type="dxa"/>
          <w:cantSplit/>
          <w:trHeight w:val="639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82 109,32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408 807,60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</w:rPr>
            </w:pPr>
          </w:p>
        </w:tc>
      </w:tr>
      <w:tr w:rsidR="0017072B" w:rsidTr="0017072B">
        <w:trPr>
          <w:gridAfter w:val="1"/>
          <w:wAfter w:w="2405" w:type="dxa"/>
          <w:cantSplit/>
          <w:trHeight w:val="429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</w:rPr>
            </w:pPr>
          </w:p>
        </w:tc>
      </w:tr>
      <w:tr w:rsidR="0017072B" w:rsidTr="0017072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82 109,32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408 807,60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</w:rPr>
            </w:pPr>
          </w:p>
        </w:tc>
      </w:tr>
      <w:tr w:rsidR="0017072B" w:rsidTr="0017072B">
        <w:trPr>
          <w:gridAfter w:val="1"/>
          <w:wAfter w:w="2405" w:type="dxa"/>
          <w:cantSplit/>
          <w:trHeight w:val="409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1.3 Проведение </w:t>
            </w:r>
            <w:r>
              <w:rPr>
                <w:rFonts w:ascii="Arial" w:hAnsi="Arial" w:cs="Arial"/>
                <w:color w:val="000000"/>
              </w:rPr>
              <w:lastRenderedPageBreak/>
              <w:t>капитального ремонта, технического переоснащения и благоустройства территорий библиотек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1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</w:t>
            </w:r>
            <w:r>
              <w:rPr>
                <w:rFonts w:ascii="Arial" w:hAnsi="Arial" w:cs="Arial"/>
                <w:color w:val="000000"/>
              </w:rPr>
              <w:lastRenderedPageBreak/>
              <w:t>24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Комитет по культуре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2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ru-RU"/>
              </w:rPr>
            </w:pPr>
            <w:r>
              <w:rPr>
                <w:rFonts w:ascii="Arial" w:eastAsia="Calibri" w:hAnsi="Arial" w:cs="Arial"/>
                <w:lang w:eastAsia="ru-RU"/>
              </w:rPr>
              <w:lastRenderedPageBreak/>
              <w:t xml:space="preserve">Доля муниципальных библиотек, </w:t>
            </w:r>
            <w:r>
              <w:rPr>
                <w:rFonts w:ascii="Arial" w:eastAsia="Calibri" w:hAnsi="Arial" w:cs="Arial"/>
                <w:lang w:eastAsia="ru-RU"/>
              </w:rPr>
              <w:lastRenderedPageBreak/>
              <w:t>соответствующих требованиям к условиям деятельности библиотек Московской области (стандарту)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в 2024 году 100%.</w:t>
            </w:r>
          </w:p>
        </w:tc>
      </w:tr>
      <w:tr w:rsidR="0017072B" w:rsidTr="0017072B">
        <w:trPr>
          <w:gridAfter w:val="1"/>
          <w:wAfter w:w="2405" w:type="dxa"/>
          <w:cantSplit/>
          <w:trHeight w:val="443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2405" w:type="dxa"/>
          <w:cantSplit/>
          <w:trHeight w:val="379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 Укрепление материально-технической базы и проведение текущего ремонта библиотек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1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ru-RU"/>
              </w:rPr>
            </w:pPr>
            <w:r>
              <w:rPr>
                <w:rFonts w:ascii="Arial" w:eastAsia="Calibri" w:hAnsi="Arial" w:cs="Arial"/>
                <w:lang w:eastAsia="ru-RU"/>
              </w:rPr>
              <w:t>Доля муниципальных библиотек, соответствующих требованиям к условиям деятельности библиотек Московской области (стандарту)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в 2024 году 100%.</w:t>
            </w:r>
          </w:p>
        </w:tc>
      </w:tr>
      <w:tr w:rsidR="0017072B" w:rsidTr="0017072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975,00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999,00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999,00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975,00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999,00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999,00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1.4.1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1.4.1 Проведение текущего ремонта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1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Комитет по культуре администрации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2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ru-RU"/>
              </w:rPr>
            </w:pPr>
            <w:r>
              <w:rPr>
                <w:rFonts w:ascii="Arial" w:eastAsia="Calibri" w:hAnsi="Arial" w:cs="Arial"/>
                <w:lang w:eastAsia="ru-RU"/>
              </w:rPr>
              <w:lastRenderedPageBreak/>
              <w:t xml:space="preserve">Увеличение посещаемости общедоступных (публичных) библиотек, а также культурно-досуговых массовых </w:t>
            </w:r>
            <w:r>
              <w:rPr>
                <w:rFonts w:ascii="Arial" w:eastAsia="Calibri" w:hAnsi="Arial" w:cs="Arial"/>
                <w:lang w:eastAsia="ru-RU"/>
              </w:rPr>
              <w:lastRenderedPageBreak/>
              <w:t>мероприятий, проводимых в библиотеках городского округа Люберцы Московской области к уровню 2017 года в 2024 году 115%.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1.4.2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1.4.2 Приобретение оборудования, мебели и материальных запасов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1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ru-RU"/>
              </w:rPr>
            </w:pPr>
            <w:r>
              <w:rPr>
                <w:rFonts w:ascii="Arial" w:eastAsia="Calibri" w:hAnsi="Arial" w:cs="Arial"/>
                <w:lang w:eastAsia="ru-RU"/>
              </w:rPr>
              <w:t>Увеличение посещаемости общедоступных (публичных) библиотек, а также культурно-досуговых массовых мероприятий, проводимых в библиотеках городского округа Люберцы Московской области к уровню 2017 года в 2024 году 115%.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1.4.3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1.4.3 Мероприятия по комплексной безопасности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федераль-ного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 xml:space="preserve"> бюджета</w:t>
            </w:r>
          </w:p>
        </w:tc>
        <w:tc>
          <w:tcPr>
            <w:tcW w:w="11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Комитет по культуре администрации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2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eastAsia="Calibri" w:hAnsi="Arial" w:cs="Arial"/>
                <w:lang w:eastAsia="ru-RU"/>
              </w:rPr>
              <w:lastRenderedPageBreak/>
              <w:t xml:space="preserve">Увеличение посещаемости общедоступных (публичных) библиотек, а также культурно-досуговых массовых </w:t>
            </w:r>
            <w:r>
              <w:rPr>
                <w:rFonts w:ascii="Arial" w:eastAsia="Calibri" w:hAnsi="Arial" w:cs="Arial"/>
                <w:lang w:eastAsia="ru-RU"/>
              </w:rPr>
              <w:lastRenderedPageBreak/>
              <w:t>мероприятий, проводимых в библиотеках городского округа Люберцы Московской области к уровню 2017 года в 2024 году 115%.</w:t>
            </w:r>
          </w:p>
        </w:tc>
      </w:tr>
      <w:tr w:rsidR="0017072B" w:rsidTr="0017072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325,00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169,00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169,00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325,00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169,00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169,00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1.5 Комплектование книжных фондов библиотек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1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ru-RU"/>
              </w:rPr>
            </w:pPr>
            <w:r>
              <w:rPr>
                <w:rFonts w:ascii="Arial" w:eastAsia="Calibri" w:hAnsi="Arial" w:cs="Arial"/>
                <w:lang w:eastAsia="ru-RU"/>
              </w:rPr>
              <w:t>Уровень обеспеченности новыми документами к 2024 году 50%.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1450,00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1450,00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-96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 ПО ПОДПРОГРАММЕ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84 534,32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410 296,60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83 250,52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84 534,32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410 296,60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83 250,52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:rsidR="0017072B" w:rsidRDefault="0017072B" w:rsidP="0017072B">
      <w:pPr>
        <w:rPr>
          <w:rFonts w:ascii="Arial" w:hAnsi="Arial" w:cs="Arial"/>
        </w:rPr>
        <w:sectPr w:rsidR="0017072B">
          <w:pgSz w:w="16838" w:h="11906" w:orient="landscape"/>
          <w:pgMar w:top="567" w:right="567" w:bottom="0" w:left="56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"/>
        <w:gridCol w:w="1762"/>
        <w:gridCol w:w="1095"/>
        <w:gridCol w:w="890"/>
        <w:gridCol w:w="719"/>
        <w:gridCol w:w="2116"/>
        <w:gridCol w:w="1417"/>
        <w:gridCol w:w="1418"/>
        <w:gridCol w:w="648"/>
        <w:gridCol w:w="769"/>
        <w:gridCol w:w="47"/>
        <w:gridCol w:w="816"/>
        <w:gridCol w:w="555"/>
        <w:gridCol w:w="261"/>
        <w:gridCol w:w="1156"/>
        <w:gridCol w:w="1294"/>
      </w:tblGrid>
      <w:tr w:rsidR="0017072B" w:rsidTr="0017072B">
        <w:trPr>
          <w:cantSplit/>
          <w:trHeight w:hRule="exact" w:val="986"/>
        </w:trPr>
        <w:tc>
          <w:tcPr>
            <w:tcW w:w="648" w:type="dxa"/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2857" w:type="dxa"/>
            <w:gridSpan w:val="2"/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1609" w:type="dxa"/>
            <w:gridSpan w:val="2"/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5599" w:type="dxa"/>
            <w:gridSpan w:val="4"/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816" w:type="dxa"/>
            <w:gridSpan w:val="2"/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816" w:type="dxa"/>
            <w:gridSpan w:val="2"/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2450" w:type="dxa"/>
            <w:gridSpan w:val="2"/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Приложение №6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 муниципальной программе «Культура»</w:t>
            </w:r>
          </w:p>
        </w:tc>
      </w:tr>
      <w:tr w:rsidR="0017072B" w:rsidTr="0017072B">
        <w:trPr>
          <w:cantSplit/>
          <w:trHeight w:val="860"/>
        </w:trPr>
        <w:tc>
          <w:tcPr>
            <w:tcW w:w="15611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Паспорт подпрограммы 4 «Развитие профессионального искусства, гастрольно-концертной и культурно-досуговой деятельности, кинематографии» муниципальной программы «Культура»</w:t>
            </w:r>
          </w:p>
        </w:tc>
      </w:tr>
      <w:tr w:rsidR="0017072B" w:rsidTr="0017072B">
        <w:trPr>
          <w:cantSplit/>
          <w:trHeight w:val="20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32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</w:tr>
      <w:tr w:rsidR="0017072B" w:rsidTr="0017072B">
        <w:trPr>
          <w:cantSplit/>
          <w:trHeight w:val="317"/>
        </w:trPr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 годам реализации и главным распорядителям 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бюджетных средств, в том числе по годам: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8381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17072B" w:rsidTr="0017072B">
        <w:trPr>
          <w:cantSplit/>
          <w:trHeight w:val="276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243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17072B" w:rsidTr="0017072B">
        <w:trPr>
          <w:cantSplit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196 987,96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191 213,88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191 028,12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185 992,77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185 992,77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951 215,50</w:t>
            </w:r>
          </w:p>
        </w:tc>
      </w:tr>
      <w:tr w:rsidR="0017072B" w:rsidTr="0017072B">
        <w:trPr>
          <w:cantSplit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1 810,00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1 810,00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5 430,00</w:t>
            </w:r>
          </w:p>
        </w:tc>
      </w:tr>
      <w:tr w:rsidR="0017072B" w:rsidTr="0017072B">
        <w:trPr>
          <w:cantSplit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1 541,86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1 542,00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1 423,00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4 506,86</w:t>
            </w:r>
          </w:p>
        </w:tc>
      </w:tr>
      <w:tr w:rsidR="0017072B" w:rsidTr="0017072B">
        <w:trPr>
          <w:cantSplit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193 636,10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187 861,88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187 795,12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185 992,77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185 992,77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941 278,64</w:t>
            </w:r>
          </w:p>
        </w:tc>
      </w:tr>
      <w:tr w:rsidR="0017072B" w:rsidTr="0017072B">
        <w:trPr>
          <w:cantSplit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17072B" w:rsidRDefault="0017072B" w:rsidP="0017072B">
      <w:pPr>
        <w:widowControl w:val="0"/>
        <w:autoSpaceDE w:val="0"/>
        <w:autoSpaceDN w:val="0"/>
        <w:adjustRightInd w:val="0"/>
        <w:spacing w:before="120" w:after="120"/>
        <w:ind w:left="425" w:right="425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Характеристика сферы реализации подпрограммы 4,описание основных проблем, решаемых посредством мероприятий</w:t>
      </w:r>
    </w:p>
    <w:p w:rsidR="0017072B" w:rsidRDefault="0017072B" w:rsidP="0017072B">
      <w:pPr>
        <w:pStyle w:val="notes"/>
        <w:spacing w:before="0" w:beforeAutospacing="0" w:after="0" w:afterAutospacing="0"/>
        <w:ind w:firstLine="709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В рамках подпрограммы </w:t>
      </w:r>
      <w:r>
        <w:rPr>
          <w:rFonts w:ascii="Arial" w:hAnsi="Arial" w:cs="Arial"/>
        </w:rPr>
        <w:t xml:space="preserve">«Развитие профессионального искусства, гастрольно-концертной </w:t>
      </w:r>
      <w:r>
        <w:rPr>
          <w:rFonts w:ascii="Arial" w:hAnsi="Arial" w:cs="Arial"/>
          <w:bCs/>
          <w:color w:val="000000"/>
        </w:rPr>
        <w:t>и культурно-</w:t>
      </w:r>
      <w:proofErr w:type="spellStart"/>
      <w:r>
        <w:rPr>
          <w:rFonts w:ascii="Arial" w:hAnsi="Arial" w:cs="Arial"/>
          <w:bCs/>
          <w:color w:val="000000"/>
        </w:rPr>
        <w:t>досуговой</w:t>
      </w:r>
      <w:r>
        <w:rPr>
          <w:rFonts w:ascii="Arial" w:hAnsi="Arial" w:cs="Arial"/>
        </w:rPr>
        <w:t>деятельности</w:t>
      </w:r>
      <w:proofErr w:type="spellEnd"/>
      <w:r>
        <w:rPr>
          <w:rFonts w:ascii="Arial" w:hAnsi="Arial" w:cs="Arial"/>
        </w:rPr>
        <w:t>, кинематографии» планируется реализация следующих основных мероприятий:</w:t>
      </w:r>
    </w:p>
    <w:p w:rsidR="0017072B" w:rsidRDefault="0017072B" w:rsidP="0017072B">
      <w:pPr>
        <w:pStyle w:val="notes"/>
        <w:spacing w:before="0" w:beforeAutospacing="0" w:after="0" w:afterAutospacing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Повышение доступности театра для населения;</w:t>
      </w:r>
    </w:p>
    <w:p w:rsidR="0017072B" w:rsidRDefault="0017072B" w:rsidP="0017072B">
      <w:pPr>
        <w:pStyle w:val="notes"/>
        <w:spacing w:before="0" w:beforeAutospacing="0" w:after="0" w:afterAutospacing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Сохранение и развитие театрального искусства;</w:t>
      </w:r>
    </w:p>
    <w:p w:rsidR="0017072B" w:rsidRDefault="0017072B" w:rsidP="0017072B">
      <w:pPr>
        <w:pStyle w:val="notes"/>
        <w:spacing w:before="0" w:beforeAutospacing="0" w:after="0" w:afterAutospacing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Сохранение и развитие творческого потенциала;</w:t>
      </w:r>
    </w:p>
    <w:p w:rsidR="0017072B" w:rsidRDefault="0017072B" w:rsidP="0017072B">
      <w:pPr>
        <w:pStyle w:val="notes"/>
        <w:spacing w:before="0" w:beforeAutospacing="0" w:after="0" w:afterAutospacing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Популяризация лучших образцов профессионального искусства;</w:t>
      </w:r>
    </w:p>
    <w:p w:rsidR="0017072B" w:rsidRDefault="0017072B" w:rsidP="0017072B">
      <w:pPr>
        <w:pStyle w:val="notes"/>
        <w:spacing w:before="0" w:beforeAutospacing="0" w:after="0" w:afterAutospacing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Повышению социального статуса и профессионализма деятелей искусств, созданию условий для их творческой деятельности;</w:t>
      </w:r>
    </w:p>
    <w:p w:rsidR="0017072B" w:rsidRDefault="0017072B" w:rsidP="0017072B">
      <w:pPr>
        <w:pStyle w:val="notes"/>
        <w:spacing w:before="0" w:beforeAutospacing="0" w:after="0" w:afterAutospacing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Созданию возможности приобщения к профессиональному искусству широких слоев населения;</w:t>
      </w:r>
    </w:p>
    <w:p w:rsidR="0017072B" w:rsidRDefault="0017072B" w:rsidP="0017072B">
      <w:pPr>
        <w:tabs>
          <w:tab w:val="left" w:pos="993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Досуг жителей обеспечивает Люберецкий дворец культуры, структурное подразделение Люберецкого дворца культуры – Центр культуры и </w:t>
      </w:r>
      <w:proofErr w:type="spellStart"/>
      <w:r>
        <w:rPr>
          <w:rFonts w:ascii="Arial" w:hAnsi="Arial" w:cs="Arial"/>
        </w:rPr>
        <w:t>отдаха</w:t>
      </w:r>
      <w:proofErr w:type="spellEnd"/>
      <w:r>
        <w:rPr>
          <w:rFonts w:ascii="Arial" w:hAnsi="Arial" w:cs="Arial"/>
        </w:rPr>
        <w:t xml:space="preserve">, Культурно-просветительский центр, </w:t>
      </w:r>
      <w:proofErr w:type="spellStart"/>
      <w:r>
        <w:rPr>
          <w:rFonts w:ascii="Arial" w:hAnsi="Arial" w:cs="Arial"/>
        </w:rPr>
        <w:t>Красковский</w:t>
      </w:r>
      <w:proofErr w:type="spellEnd"/>
      <w:r>
        <w:rPr>
          <w:rFonts w:ascii="Arial" w:hAnsi="Arial" w:cs="Arial"/>
        </w:rPr>
        <w:t xml:space="preserve"> культурный центр, структурное подразделение </w:t>
      </w:r>
      <w:proofErr w:type="spellStart"/>
      <w:r>
        <w:rPr>
          <w:rFonts w:ascii="Arial" w:hAnsi="Arial" w:cs="Arial"/>
        </w:rPr>
        <w:t>Красковского</w:t>
      </w:r>
      <w:proofErr w:type="spellEnd"/>
      <w:r>
        <w:rPr>
          <w:rFonts w:ascii="Arial" w:hAnsi="Arial" w:cs="Arial"/>
        </w:rPr>
        <w:t xml:space="preserve"> культурного центра – Культурный цент «Союз» </w:t>
      </w:r>
      <w:proofErr w:type="spellStart"/>
      <w:r>
        <w:rPr>
          <w:rFonts w:ascii="Arial" w:hAnsi="Arial" w:cs="Arial"/>
        </w:rPr>
        <w:t>Малаховка</w:t>
      </w:r>
      <w:proofErr w:type="spellEnd"/>
      <w:r>
        <w:rPr>
          <w:rFonts w:ascii="Arial" w:hAnsi="Arial" w:cs="Arial"/>
        </w:rPr>
        <w:t>, Центр культуры и семейного досуга «</w:t>
      </w:r>
      <w:proofErr w:type="spellStart"/>
      <w:r>
        <w:rPr>
          <w:rFonts w:ascii="Arial" w:hAnsi="Arial" w:cs="Arial"/>
        </w:rPr>
        <w:t>Томилино</w:t>
      </w:r>
      <w:proofErr w:type="spellEnd"/>
      <w:r>
        <w:rPr>
          <w:rFonts w:ascii="Arial" w:hAnsi="Arial" w:cs="Arial"/>
        </w:rPr>
        <w:t xml:space="preserve">», структурное подразделение </w:t>
      </w:r>
      <w:r>
        <w:rPr>
          <w:rFonts w:ascii="Arial" w:hAnsi="Arial" w:cs="Arial"/>
        </w:rPr>
        <w:lastRenderedPageBreak/>
        <w:t>Центра культуры и семейного досуга «</w:t>
      </w:r>
      <w:proofErr w:type="spellStart"/>
      <w:r>
        <w:rPr>
          <w:rFonts w:ascii="Arial" w:hAnsi="Arial" w:cs="Arial"/>
        </w:rPr>
        <w:t>Томилино</w:t>
      </w:r>
      <w:proofErr w:type="spellEnd"/>
      <w:r>
        <w:rPr>
          <w:rFonts w:ascii="Arial" w:hAnsi="Arial" w:cs="Arial"/>
        </w:rPr>
        <w:t>» - Культурный центр Октябрьский. Творческие коллективы выступают на центральных площадках Москвы и Московской области, за рубежом, принимают активное участие в окружных мероприятиях.</w:t>
      </w:r>
    </w:p>
    <w:p w:rsidR="0017072B" w:rsidRDefault="0017072B" w:rsidP="0017072B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bCs/>
          <w:iCs/>
        </w:rPr>
        <w:t xml:space="preserve">В </w:t>
      </w:r>
      <w:r>
        <w:rPr>
          <w:rFonts w:ascii="Arial" w:hAnsi="Arial" w:cs="Arial"/>
        </w:rPr>
        <w:t>учреждениях культуры</w:t>
      </w:r>
      <w:r>
        <w:rPr>
          <w:rFonts w:ascii="Arial" w:hAnsi="Arial" w:cs="Arial"/>
          <w:bCs/>
          <w:iCs/>
        </w:rPr>
        <w:t xml:space="preserve"> осуществлялись мероприятия по укреплению материально-технической базы: приобретена звуковая аппаратура, люстры. Остаются  не решенными следующие вопросы: </w:t>
      </w:r>
      <w:r>
        <w:rPr>
          <w:rFonts w:ascii="Arial" w:hAnsi="Arial" w:cs="Arial"/>
        </w:rPr>
        <w:t>требуется кондиционирование большого зала Люберецкого Дворца культуры; требуются сценические костюмы для развития народного творчества</w:t>
      </w:r>
    </w:p>
    <w:p w:rsidR="0017072B" w:rsidRDefault="0017072B" w:rsidP="0017072B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Выявленные за отчетный период проблемы существенным образом оказывали влияние на формирование системы подпрограммных мероприятий.</w:t>
      </w:r>
    </w:p>
    <w:p w:rsidR="0017072B" w:rsidRDefault="0017072B" w:rsidP="0017072B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Подпрограмма направлена на сохранение и развитие сети муниципальных учреждений культуры, на реализацию их богатого творческого потенциала, что должно вовлечь в культурный процесс самые разные слои и группы населения городского округа Люберцы.</w:t>
      </w:r>
    </w:p>
    <w:p w:rsidR="0017072B" w:rsidRDefault="0017072B" w:rsidP="0017072B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eastAsia="ru-RU"/>
        </w:rPr>
      </w:pPr>
      <w:r>
        <w:rPr>
          <w:rFonts w:ascii="Arial" w:hAnsi="Arial" w:cs="Arial"/>
        </w:rPr>
        <w:t>Приоритетной задачей является</w:t>
      </w:r>
      <w:r>
        <w:rPr>
          <w:rFonts w:ascii="Arial" w:eastAsia="Calibri" w:hAnsi="Arial" w:cs="Arial"/>
          <w:lang w:eastAsia="ru-RU"/>
        </w:rPr>
        <w:t xml:space="preserve"> развитие инфраструктуры кардного потенциала и интеграции деятельности учреждений культуры</w:t>
      </w:r>
    </w:p>
    <w:p w:rsidR="0017072B" w:rsidRDefault="0017072B" w:rsidP="0017072B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eastAsia="ru-RU"/>
        </w:rPr>
      </w:pPr>
      <w:r>
        <w:rPr>
          <w:rFonts w:ascii="Arial" w:eastAsia="Calibri" w:hAnsi="Arial" w:cs="Arial"/>
          <w:lang w:eastAsia="ru-RU"/>
        </w:rPr>
        <w:t xml:space="preserve">Основные результаты реализации: </w:t>
      </w:r>
    </w:p>
    <w:p w:rsidR="0017072B" w:rsidRDefault="0017072B" w:rsidP="0017072B">
      <w:pPr>
        <w:widowControl w:val="0"/>
        <w:autoSpaceDE w:val="0"/>
        <w:autoSpaceDN w:val="0"/>
        <w:adjustRightInd w:val="0"/>
        <w:ind w:left="2" w:firstLine="706"/>
        <w:rPr>
          <w:rFonts w:ascii="Arial" w:hAnsi="Arial" w:cs="Arial"/>
        </w:rPr>
      </w:pPr>
      <w:r>
        <w:rPr>
          <w:rFonts w:ascii="Arial" w:hAnsi="Arial" w:cs="Arial"/>
        </w:rPr>
        <w:t>Увеличение количества посетителей театрально-концертных и киномероприятий.</w:t>
      </w:r>
    </w:p>
    <w:p w:rsidR="0017072B" w:rsidRDefault="0017072B" w:rsidP="0017072B">
      <w:pPr>
        <w:widowControl w:val="0"/>
        <w:autoSpaceDE w:val="0"/>
        <w:autoSpaceDN w:val="0"/>
        <w:adjustRightInd w:val="0"/>
        <w:ind w:left="2" w:firstLine="706"/>
        <w:rPr>
          <w:rFonts w:ascii="Arial" w:hAnsi="Arial" w:cs="Arial"/>
        </w:rPr>
      </w:pPr>
      <w:r>
        <w:rPr>
          <w:rFonts w:ascii="Arial" w:hAnsi="Arial" w:cs="Arial"/>
        </w:rPr>
        <w:t>Количество посещений детских и кукольных театров по отношению к уровню 2010 года</w:t>
      </w:r>
    </w:p>
    <w:p w:rsidR="0017072B" w:rsidRDefault="0017072B" w:rsidP="0017072B">
      <w:pPr>
        <w:widowControl w:val="0"/>
        <w:autoSpaceDE w:val="0"/>
        <w:autoSpaceDN w:val="0"/>
        <w:adjustRightInd w:val="0"/>
        <w:ind w:left="2" w:firstLine="706"/>
        <w:rPr>
          <w:rFonts w:ascii="Arial" w:hAnsi="Arial" w:cs="Arial"/>
        </w:rPr>
      </w:pPr>
      <w:r>
        <w:rPr>
          <w:rFonts w:ascii="Arial" w:hAnsi="Arial" w:cs="Arial"/>
        </w:rPr>
        <w:t>Увеличение количества посещений театров  к 2024 году 115%.</w:t>
      </w:r>
    </w:p>
    <w:p w:rsidR="0017072B" w:rsidRDefault="0017072B" w:rsidP="0017072B">
      <w:pPr>
        <w:widowControl w:val="0"/>
        <w:autoSpaceDE w:val="0"/>
        <w:autoSpaceDN w:val="0"/>
        <w:adjustRightInd w:val="0"/>
        <w:ind w:left="2" w:firstLine="706"/>
        <w:rPr>
          <w:rFonts w:ascii="Arial" w:hAnsi="Arial" w:cs="Arial"/>
        </w:rPr>
      </w:pPr>
      <w:r>
        <w:rPr>
          <w:rFonts w:ascii="Arial" w:hAnsi="Arial" w:cs="Arial"/>
        </w:rPr>
        <w:t xml:space="preserve">Увеличение числа посещений организаций культуры к уровню 2017 года  </w:t>
      </w:r>
    </w:p>
    <w:p w:rsidR="0017072B" w:rsidRDefault="0017072B" w:rsidP="0017072B">
      <w:pPr>
        <w:widowControl w:val="0"/>
        <w:autoSpaceDE w:val="0"/>
        <w:autoSpaceDN w:val="0"/>
        <w:adjustRightInd w:val="0"/>
        <w:ind w:left="2" w:firstLine="706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</w:rPr>
        <w:t>Количество созданных (реконструированных) и капитально отремонтированных объектов организаций культуры</w:t>
      </w:r>
      <w:r>
        <w:rPr>
          <w:rFonts w:ascii="Arial" w:hAnsi="Arial" w:cs="Arial"/>
          <w:color w:val="000000"/>
          <w:lang w:eastAsia="ru-RU"/>
        </w:rPr>
        <w:t>.</w:t>
      </w:r>
    </w:p>
    <w:p w:rsidR="0017072B" w:rsidRDefault="0017072B" w:rsidP="0017072B">
      <w:pPr>
        <w:widowControl w:val="0"/>
        <w:autoSpaceDE w:val="0"/>
        <w:autoSpaceDN w:val="0"/>
        <w:adjustRightInd w:val="0"/>
        <w:ind w:left="2" w:firstLine="706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Количество организаций культуры, получивших современное оборудование</w:t>
      </w:r>
    </w:p>
    <w:p w:rsidR="0017072B" w:rsidRDefault="0017072B" w:rsidP="0017072B">
      <w:pPr>
        <w:widowControl w:val="0"/>
        <w:autoSpaceDE w:val="0"/>
        <w:autoSpaceDN w:val="0"/>
        <w:adjustRightInd w:val="0"/>
        <w:ind w:left="2" w:firstLine="706"/>
        <w:rPr>
          <w:rFonts w:ascii="Arial" w:hAnsi="Arial" w:cs="Arial"/>
        </w:rPr>
      </w:pPr>
      <w:r>
        <w:rPr>
          <w:rFonts w:ascii="Arial" w:hAnsi="Arial" w:cs="Arial"/>
        </w:rPr>
        <w:t xml:space="preserve">Увеличение доли учреждений клубного типа, соответствующих Требованиям к условиям деятельности культурно-досуговых учреждений Московской области </w:t>
      </w:r>
    </w:p>
    <w:p w:rsidR="0017072B" w:rsidRDefault="0017072B" w:rsidP="0017072B">
      <w:pPr>
        <w:widowControl w:val="0"/>
        <w:autoSpaceDE w:val="0"/>
        <w:autoSpaceDN w:val="0"/>
        <w:adjustRightInd w:val="0"/>
        <w:ind w:left="2" w:firstLine="70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Увеличение числа посещений платных культурно-массовых мероприятий клубов и домов культуры к уровню 2017 года </w:t>
      </w:r>
    </w:p>
    <w:p w:rsidR="0017072B" w:rsidRDefault="0017072B" w:rsidP="0017072B">
      <w:pPr>
        <w:widowControl w:val="0"/>
        <w:autoSpaceDE w:val="0"/>
        <w:autoSpaceDN w:val="0"/>
        <w:adjustRightInd w:val="0"/>
        <w:ind w:left="2" w:firstLine="706"/>
        <w:rPr>
          <w:rFonts w:ascii="Arial" w:hAnsi="Arial" w:cs="Arial"/>
        </w:rPr>
      </w:pPr>
      <w:r>
        <w:rPr>
          <w:rFonts w:ascii="Arial" w:hAnsi="Arial" w:cs="Arial"/>
        </w:rPr>
        <w:t xml:space="preserve">Увеличение числа участников клубных формирований к уровню 2017 года </w:t>
      </w:r>
    </w:p>
    <w:p w:rsidR="0017072B" w:rsidRDefault="0017072B" w:rsidP="0017072B">
      <w:pPr>
        <w:widowControl w:val="0"/>
        <w:autoSpaceDE w:val="0"/>
        <w:autoSpaceDN w:val="0"/>
        <w:adjustRightInd w:val="0"/>
        <w:ind w:left="2" w:firstLine="706"/>
        <w:rPr>
          <w:rFonts w:ascii="Arial" w:hAnsi="Arial" w:cs="Arial"/>
        </w:rPr>
      </w:pPr>
      <w:r>
        <w:rPr>
          <w:rFonts w:ascii="Arial" w:hAnsi="Arial" w:cs="Arial"/>
        </w:rPr>
        <w:t xml:space="preserve"> Количество муниципальных учреждений культуры городского округа Люберцы Московской области, по которым проведен капитальный ремонт, техническое переоснащение современным непроизводственным оборудованием и благоустройство территории.</w:t>
      </w:r>
    </w:p>
    <w:p w:rsidR="0017072B" w:rsidRDefault="0017072B" w:rsidP="0017072B">
      <w:pPr>
        <w:widowControl w:val="0"/>
        <w:autoSpaceDE w:val="0"/>
        <w:autoSpaceDN w:val="0"/>
        <w:adjustRightInd w:val="0"/>
        <w:ind w:left="708" w:firstLine="30"/>
        <w:rPr>
          <w:rFonts w:ascii="Arial" w:hAnsi="Arial" w:cs="Arial"/>
        </w:rPr>
      </w:pPr>
      <w:r>
        <w:rPr>
          <w:rFonts w:ascii="Arial" w:hAnsi="Arial" w:cs="Arial"/>
        </w:rPr>
        <w:t xml:space="preserve">Количество муниципальных учреждений культуры городского округа </w:t>
      </w:r>
      <w:r>
        <w:rPr>
          <w:rFonts w:ascii="Arial" w:hAnsi="Arial" w:cs="Arial"/>
          <w:color w:val="000000"/>
        </w:rPr>
        <w:t xml:space="preserve">Люберцы </w:t>
      </w:r>
      <w:r>
        <w:rPr>
          <w:rFonts w:ascii="Arial" w:hAnsi="Arial" w:cs="Arial"/>
        </w:rPr>
        <w:t xml:space="preserve">Московской области, оснащенных </w:t>
      </w:r>
      <w:proofErr w:type="spellStart"/>
      <w:r>
        <w:rPr>
          <w:rFonts w:ascii="Arial" w:hAnsi="Arial" w:cs="Arial"/>
        </w:rPr>
        <w:t>кинооборудованиемКоличество</w:t>
      </w:r>
      <w:proofErr w:type="spellEnd"/>
      <w:r>
        <w:rPr>
          <w:rFonts w:ascii="Arial" w:hAnsi="Arial" w:cs="Arial"/>
        </w:rPr>
        <w:t xml:space="preserve"> муниципальных учреждений культуры городского округа Люберцы Московской области, по которым осуществлено развитие материально-технической базы (в части увеличения стоимости основных средств).</w:t>
      </w:r>
    </w:p>
    <w:p w:rsidR="0017072B" w:rsidRDefault="0017072B" w:rsidP="0017072B">
      <w:pPr>
        <w:widowControl w:val="0"/>
        <w:autoSpaceDE w:val="0"/>
        <w:autoSpaceDN w:val="0"/>
        <w:adjustRightInd w:val="0"/>
        <w:ind w:left="2" w:firstLine="706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Рост доходов от предпринимательской и иной приносящей доход деятельности по сравнению с предыдущим годом каждый год.</w:t>
      </w:r>
    </w:p>
    <w:p w:rsidR="0017072B" w:rsidRDefault="0017072B" w:rsidP="0017072B">
      <w:pPr>
        <w:widowControl w:val="0"/>
        <w:autoSpaceDE w:val="0"/>
        <w:autoSpaceDN w:val="0"/>
        <w:adjustRightInd w:val="0"/>
        <w:ind w:firstLine="708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Увеличение доли учреждений, соответствующих требованиям безопасности </w:t>
      </w:r>
    </w:p>
    <w:p w:rsidR="0017072B" w:rsidRDefault="0017072B" w:rsidP="0017072B">
      <w:pPr>
        <w:widowControl w:val="0"/>
        <w:autoSpaceDE w:val="0"/>
        <w:autoSpaceDN w:val="0"/>
        <w:adjustRightInd w:val="0"/>
        <w:ind w:firstLine="708"/>
        <w:rPr>
          <w:rFonts w:ascii="Arial" w:hAnsi="Arial" w:cs="Arial"/>
        </w:rPr>
      </w:pPr>
      <w:r>
        <w:rPr>
          <w:rFonts w:ascii="Arial" w:hAnsi="Arial" w:cs="Arial"/>
          <w:color w:val="000000"/>
          <w:lang w:eastAsia="ru-RU"/>
        </w:rPr>
        <w:t xml:space="preserve">Доля детей, привлекаемых к участию в творческих мероприятиях сферы культуры </w:t>
      </w:r>
    </w:p>
    <w:p w:rsidR="0017072B" w:rsidRDefault="0017072B" w:rsidP="0017072B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 рамках поставленной задачи решаются следующие вопросы:</w:t>
      </w:r>
    </w:p>
    <w:p w:rsidR="0017072B" w:rsidRDefault="0017072B" w:rsidP="0017072B">
      <w:pPr>
        <w:pStyle w:val="af4"/>
        <w:widowControl w:val="0"/>
        <w:numPr>
          <w:ilvl w:val="0"/>
          <w:numId w:val="2"/>
        </w:numPr>
        <w:tabs>
          <w:tab w:val="num" w:pos="1134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Сохранение единого культурного пространства городского округа Люберцы</w:t>
      </w:r>
    </w:p>
    <w:p w:rsidR="0017072B" w:rsidRDefault="0017072B" w:rsidP="0017072B">
      <w:pPr>
        <w:pStyle w:val="af4"/>
        <w:widowControl w:val="0"/>
        <w:numPr>
          <w:ilvl w:val="0"/>
          <w:numId w:val="2"/>
        </w:numPr>
        <w:tabs>
          <w:tab w:val="num" w:pos="1134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>Развитие</w:t>
      </w:r>
      <w:r>
        <w:rPr>
          <w:rFonts w:ascii="Arial" w:hAnsi="Arial" w:cs="Arial"/>
          <w:bCs/>
          <w:iCs/>
        </w:rPr>
        <w:t xml:space="preserve"> социально-культурной инфраструктуры  и культурно - досугового потенциала учреждений культуры: </w:t>
      </w:r>
      <w:r>
        <w:rPr>
          <w:rFonts w:ascii="Arial" w:hAnsi="Arial" w:cs="Arial"/>
        </w:rPr>
        <w:t xml:space="preserve">расширение доступности культурных благ, различных видов и форм культурного досуга для как можно большего числа жителей округа, с одновременным развитием системы платных услуг по дополнительным видам деятельности учреждений </w:t>
      </w:r>
      <w:proofErr w:type="spellStart"/>
      <w:r>
        <w:rPr>
          <w:rFonts w:ascii="Arial" w:hAnsi="Arial" w:cs="Arial"/>
        </w:rPr>
        <w:t>культуры</w:t>
      </w:r>
      <w:proofErr w:type="gramStart"/>
      <w:r>
        <w:rPr>
          <w:rFonts w:ascii="Arial" w:hAnsi="Arial" w:cs="Arial"/>
        </w:rPr>
        <w:t>;п</w:t>
      </w:r>
      <w:proofErr w:type="gramEnd"/>
      <w:r>
        <w:rPr>
          <w:rFonts w:ascii="Arial" w:hAnsi="Arial" w:cs="Arial"/>
        </w:rPr>
        <w:t>овышение</w:t>
      </w:r>
      <w:proofErr w:type="spellEnd"/>
      <w:r>
        <w:rPr>
          <w:rFonts w:ascii="Arial" w:hAnsi="Arial" w:cs="Arial"/>
        </w:rPr>
        <w:t xml:space="preserve"> уровня взаимодействия учреждений и организаций культуры в создании и реализации совместных творческих проектов, а также эффективное использование для проведения культурной политики городского округа Люберцы возможностей современной информационно-коммуникативной среды.</w:t>
      </w:r>
    </w:p>
    <w:p w:rsidR="0017072B" w:rsidRDefault="0017072B" w:rsidP="0017072B">
      <w:pPr>
        <w:pStyle w:val="af4"/>
        <w:widowControl w:val="0"/>
        <w:numPr>
          <w:ilvl w:val="0"/>
          <w:numId w:val="2"/>
        </w:numPr>
        <w:tabs>
          <w:tab w:val="num" w:pos="1134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>Воспитание</w:t>
      </w:r>
      <w:r>
        <w:rPr>
          <w:rFonts w:ascii="Arial" w:hAnsi="Arial" w:cs="Arial"/>
          <w:bCs/>
          <w:iCs/>
        </w:rPr>
        <w:t xml:space="preserve"> гражданственности, патриотизма, национального взаимоуважения: </w:t>
      </w:r>
      <w:r>
        <w:rPr>
          <w:rFonts w:ascii="Arial" w:hAnsi="Arial" w:cs="Arial"/>
        </w:rPr>
        <w:t xml:space="preserve">поддержка инициатив и проектов в области культуры и искусства, формирующих образ мышления, отвечающий понятиям патриотизма, заботы об общем благе, социальной солидарности, национальной и религиозной </w:t>
      </w:r>
      <w:proofErr w:type="spellStart"/>
      <w:r>
        <w:rPr>
          <w:rFonts w:ascii="Arial" w:hAnsi="Arial" w:cs="Arial"/>
        </w:rPr>
        <w:t>толерантности</w:t>
      </w:r>
      <w:proofErr w:type="gramStart"/>
      <w:r>
        <w:rPr>
          <w:rFonts w:ascii="Arial" w:hAnsi="Arial" w:cs="Arial"/>
        </w:rPr>
        <w:t>;о</w:t>
      </w:r>
      <w:proofErr w:type="gramEnd"/>
      <w:r>
        <w:rPr>
          <w:rFonts w:ascii="Arial" w:hAnsi="Arial" w:cs="Arial"/>
        </w:rPr>
        <w:t>рганизация</w:t>
      </w:r>
      <w:proofErr w:type="spellEnd"/>
      <w:r>
        <w:rPr>
          <w:rFonts w:ascii="Arial" w:hAnsi="Arial" w:cs="Arial"/>
        </w:rPr>
        <w:t xml:space="preserve"> и поддержка различных форм межнационального культурного обмена и сотрудничества, обеспечивающих рост взаимопонимания и взаимоуважения представителей всех наций и народностей, </w:t>
      </w:r>
      <w:r>
        <w:rPr>
          <w:rFonts w:ascii="Arial" w:hAnsi="Arial" w:cs="Arial"/>
        </w:rPr>
        <w:lastRenderedPageBreak/>
        <w:t xml:space="preserve">проживающих в районе – создание целостной системы по формированию культуры межличностных отношений средствами искусства и просветительского </w:t>
      </w:r>
      <w:proofErr w:type="spellStart"/>
      <w:r>
        <w:rPr>
          <w:rFonts w:ascii="Arial" w:hAnsi="Arial" w:cs="Arial"/>
        </w:rPr>
        <w:t>досуга</w:t>
      </w:r>
      <w:proofErr w:type="gramStart"/>
      <w:r>
        <w:rPr>
          <w:rFonts w:ascii="Arial" w:hAnsi="Arial" w:cs="Arial"/>
        </w:rPr>
        <w:t>;р</w:t>
      </w:r>
      <w:proofErr w:type="gramEnd"/>
      <w:r>
        <w:rPr>
          <w:rFonts w:ascii="Arial" w:hAnsi="Arial" w:cs="Arial"/>
        </w:rPr>
        <w:t>азвитие</w:t>
      </w:r>
      <w:proofErr w:type="spellEnd"/>
      <w:r>
        <w:rPr>
          <w:rFonts w:ascii="Arial" w:hAnsi="Arial" w:cs="Arial"/>
        </w:rPr>
        <w:t xml:space="preserve"> межрегиональных и международных культурных связей округа с целью интеграции культуры округа в европейское и мировое культурное пространство.</w:t>
      </w:r>
    </w:p>
    <w:p w:rsidR="0017072B" w:rsidRDefault="0017072B" w:rsidP="0017072B">
      <w:pPr>
        <w:pStyle w:val="af4"/>
        <w:widowControl w:val="0"/>
        <w:numPr>
          <w:ilvl w:val="0"/>
          <w:numId w:val="2"/>
        </w:numPr>
        <w:tabs>
          <w:tab w:val="num" w:pos="1134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 xml:space="preserve">Информационное, кадровое и научно-методическое обеспечение сферы культуры: </w:t>
      </w:r>
      <w:r>
        <w:rPr>
          <w:rFonts w:ascii="Arial" w:hAnsi="Arial" w:cs="Arial"/>
        </w:rPr>
        <w:t xml:space="preserve">формирование системы подготовки и переподготовки кадров учреждений </w:t>
      </w:r>
      <w:proofErr w:type="spellStart"/>
      <w:r>
        <w:rPr>
          <w:rFonts w:ascii="Arial" w:hAnsi="Arial" w:cs="Arial"/>
        </w:rPr>
        <w:t>культуры</w:t>
      </w:r>
      <w:proofErr w:type="gramStart"/>
      <w:r>
        <w:rPr>
          <w:rFonts w:ascii="Arial" w:hAnsi="Arial" w:cs="Arial"/>
        </w:rPr>
        <w:t>;в</w:t>
      </w:r>
      <w:proofErr w:type="gramEnd"/>
      <w:r>
        <w:rPr>
          <w:rFonts w:ascii="Arial" w:hAnsi="Arial" w:cs="Arial"/>
        </w:rPr>
        <w:t>недрение</w:t>
      </w:r>
      <w:proofErr w:type="spellEnd"/>
      <w:r>
        <w:rPr>
          <w:rFonts w:ascii="Arial" w:hAnsi="Arial" w:cs="Arial"/>
        </w:rPr>
        <w:t xml:space="preserve"> современных информационных и коммуникативных технологий в сферу практической деятельности управленческих структур, учреждений и организаций культуры путем повышения технической оснащенности и кадрового обеспечения.</w:t>
      </w:r>
    </w:p>
    <w:p w:rsidR="0017072B" w:rsidRDefault="0017072B" w:rsidP="0017072B">
      <w:pPr>
        <w:autoSpaceDE w:val="0"/>
        <w:autoSpaceDN w:val="0"/>
        <w:rPr>
          <w:rFonts w:ascii="Arial" w:hAnsi="Arial" w:cs="Arial"/>
        </w:rPr>
      </w:pPr>
      <w:r>
        <w:rPr>
          <w:rFonts w:ascii="Arial" w:hAnsi="Arial" w:cs="Arial"/>
        </w:rPr>
        <w:t>Подпрограмма направленна на обеспечение государственных гарантий доступных и качественных услуг, улучшение состояния зданий учреждений культуры, совершенствование материально-технической базы муниципальных учреждений культуры, создание комфортных условий для оказания муниципальной услуги учреждениями культуры, повышение безопасности в учреждениях культуры.</w:t>
      </w:r>
    </w:p>
    <w:p w:rsidR="0017072B" w:rsidRDefault="0017072B" w:rsidP="0017072B">
      <w:pPr>
        <w:autoSpaceDE w:val="0"/>
        <w:autoSpaceDN w:val="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17072B" w:rsidRDefault="0017072B" w:rsidP="0017072B">
      <w:pPr>
        <w:autoSpaceDE w:val="0"/>
        <w:autoSpaceDN w:val="0"/>
        <w:rPr>
          <w:rFonts w:ascii="Arial" w:hAnsi="Arial" w:cs="Arial"/>
        </w:rPr>
      </w:pPr>
    </w:p>
    <w:p w:rsidR="0017072B" w:rsidRDefault="0017072B" w:rsidP="0017072B">
      <w:pPr>
        <w:autoSpaceDE w:val="0"/>
        <w:autoSpaceDN w:val="0"/>
        <w:rPr>
          <w:rFonts w:ascii="Arial" w:hAnsi="Arial" w:cs="Arial"/>
        </w:rPr>
      </w:pPr>
    </w:p>
    <w:p w:rsidR="0017072B" w:rsidRDefault="0017072B" w:rsidP="0017072B">
      <w:pPr>
        <w:autoSpaceDE w:val="0"/>
        <w:autoSpaceDN w:val="0"/>
        <w:rPr>
          <w:rFonts w:ascii="Arial" w:hAnsi="Arial" w:cs="Arial"/>
        </w:rPr>
      </w:pPr>
    </w:p>
    <w:p w:rsidR="0017072B" w:rsidRDefault="0017072B" w:rsidP="0017072B">
      <w:pPr>
        <w:autoSpaceDE w:val="0"/>
        <w:autoSpaceDN w:val="0"/>
        <w:rPr>
          <w:rFonts w:ascii="Arial" w:hAnsi="Arial" w:cs="Arial"/>
        </w:rPr>
      </w:pPr>
    </w:p>
    <w:p w:rsidR="0017072B" w:rsidRDefault="0017072B" w:rsidP="0017072B">
      <w:pPr>
        <w:autoSpaceDE w:val="0"/>
        <w:autoSpaceDN w:val="0"/>
        <w:adjustRightInd w:val="0"/>
        <w:ind w:left="12333" w:right="41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Приложение №7</w:t>
      </w:r>
    </w:p>
    <w:p w:rsidR="0017072B" w:rsidRDefault="0017072B" w:rsidP="0017072B">
      <w:pPr>
        <w:autoSpaceDE w:val="0"/>
        <w:autoSpaceDN w:val="0"/>
        <w:adjustRightInd w:val="0"/>
        <w:ind w:left="12333" w:right="19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 муниципальной программе «Культура»</w:t>
      </w:r>
    </w:p>
    <w:p w:rsidR="0017072B" w:rsidRDefault="0017072B" w:rsidP="0017072B">
      <w:pPr>
        <w:autoSpaceDE w:val="0"/>
        <w:autoSpaceDN w:val="0"/>
        <w:adjustRightInd w:val="0"/>
        <w:ind w:left="19" w:right="19"/>
        <w:jc w:val="center"/>
        <w:rPr>
          <w:rFonts w:ascii="Arial" w:hAnsi="Arial" w:cs="Arial"/>
          <w:color w:val="000000"/>
        </w:rPr>
      </w:pPr>
    </w:p>
    <w:p w:rsidR="0017072B" w:rsidRDefault="0017072B" w:rsidP="0017072B">
      <w:pPr>
        <w:autoSpaceDE w:val="0"/>
        <w:autoSpaceDN w:val="0"/>
        <w:adjustRightInd w:val="0"/>
        <w:ind w:left="19" w:right="19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Перечень мероприятий подпрограммы 4 «Развитие профессионального искусства, гастрольно-концертной </w:t>
      </w:r>
      <w:proofErr w:type="spellStart"/>
      <w:r>
        <w:rPr>
          <w:rFonts w:ascii="Arial" w:hAnsi="Arial" w:cs="Arial"/>
          <w:b/>
          <w:bCs/>
          <w:color w:val="000000"/>
        </w:rPr>
        <w:t>икультурно-досуговойдеятельности</w:t>
      </w:r>
      <w:proofErr w:type="spellEnd"/>
      <w:r>
        <w:rPr>
          <w:rFonts w:ascii="Arial" w:hAnsi="Arial" w:cs="Arial"/>
          <w:b/>
          <w:bCs/>
          <w:color w:val="000000"/>
        </w:rPr>
        <w:t>, кинематографии»</w:t>
      </w:r>
    </w:p>
    <w:p w:rsidR="0017072B" w:rsidRDefault="0017072B" w:rsidP="0017072B">
      <w:pPr>
        <w:autoSpaceDE w:val="0"/>
        <w:autoSpaceDN w:val="0"/>
        <w:adjustRightInd w:val="0"/>
        <w:ind w:left="19" w:right="19"/>
        <w:jc w:val="center"/>
        <w:rPr>
          <w:rFonts w:ascii="Arial" w:hAnsi="Arial" w:cs="Arial"/>
          <w:color w:val="000000"/>
        </w:rPr>
      </w:pPr>
    </w:p>
    <w:tbl>
      <w:tblPr>
        <w:tblW w:w="16170" w:type="dxa"/>
        <w:tblInd w:w="-2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"/>
        <w:gridCol w:w="1559"/>
        <w:gridCol w:w="1995"/>
        <w:gridCol w:w="1270"/>
        <w:gridCol w:w="992"/>
        <w:gridCol w:w="1267"/>
        <w:gridCol w:w="997"/>
        <w:gridCol w:w="995"/>
        <w:gridCol w:w="849"/>
        <w:gridCol w:w="993"/>
        <w:gridCol w:w="993"/>
        <w:gridCol w:w="1140"/>
        <w:gridCol w:w="6"/>
        <w:gridCol w:w="2692"/>
      </w:tblGrid>
      <w:tr w:rsidR="0017072B" w:rsidTr="0017072B">
        <w:trPr>
          <w:cantSplit/>
          <w:trHeight w:val="20"/>
          <w:tblHeader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Мероприятия подпрограммы</w:t>
            </w:r>
          </w:p>
        </w:tc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Объем финансирования в 2019 году (тыс. </w:t>
            </w:r>
            <w:proofErr w:type="spellStart"/>
            <w:r>
              <w:rPr>
                <w:rFonts w:ascii="Arial" w:hAnsi="Arial" w:cs="Arial"/>
                <w:color w:val="000000"/>
              </w:rPr>
              <w:t>руб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4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Результаты выполнения мероприятий подпрограммы</w:t>
            </w:r>
          </w:p>
        </w:tc>
      </w:tr>
      <w:tr w:rsidR="0017072B" w:rsidTr="0017072B">
        <w:trPr>
          <w:cantSplit/>
          <w:trHeight w:val="20"/>
          <w:tblHeader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3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  <w:tblHeader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17072B" w:rsidTr="0017072B">
        <w:trPr>
          <w:cantSplit/>
          <w:trHeight w:val="2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Основное мероприятие 1 Обеспечение функций театрально-концертных </w:t>
            </w:r>
            <w:r>
              <w:rPr>
                <w:rFonts w:ascii="Arial" w:hAnsi="Arial" w:cs="Arial"/>
                <w:color w:val="000000"/>
              </w:rPr>
              <w:lastRenderedPageBreak/>
              <w:t>учреждений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1 057,00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5 430,00</w:t>
            </w:r>
            <w:r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1 810,00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1 810,00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1 810,00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Комитет по культуре администрации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Увеличение количества посетителей театрально-концертных и киномероприятий к 2024 году 6200 человек, количество посещений детских и </w:t>
            </w:r>
            <w:r>
              <w:rPr>
                <w:rFonts w:ascii="Arial" w:hAnsi="Arial" w:cs="Arial"/>
              </w:rPr>
              <w:lastRenderedPageBreak/>
              <w:t>кукольных театров по отношению к уровню 2010 года</w:t>
            </w:r>
            <w:r>
              <w:rPr>
                <w:rFonts w:ascii="Arial" w:hAnsi="Arial" w:cs="Arial"/>
                <w:color w:val="000000"/>
                <w:lang w:eastAsia="ru-RU"/>
              </w:rPr>
              <w:t xml:space="preserve"> в 2024 году 101,3%</w:t>
            </w:r>
            <w:r>
              <w:rPr>
                <w:rFonts w:ascii="Arial" w:hAnsi="Arial" w:cs="Arial"/>
              </w:rPr>
              <w:t>.Увеличение количества посещений театров  к 2024 году 115%.</w:t>
            </w:r>
          </w:p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Рост доходов от предпринимательской и иной приносящей доход деятельности по сравнению с предыдущим годом каждый год по 15 %.</w:t>
            </w:r>
          </w:p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Доля населения, участвующего в коллективах народного творчества и школах искусств</w:t>
            </w:r>
          </w:p>
        </w:tc>
      </w:tr>
      <w:tr w:rsidR="0017072B" w:rsidTr="0017072B">
        <w:trPr>
          <w:cantSplit/>
          <w:trHeight w:val="20"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900,41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4 506,86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1 541,86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1 542,00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1 423,00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13 825,39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70 034,42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14 427,28</w:t>
            </w:r>
            <w:r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14 853,03</w:t>
            </w:r>
            <w:r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14 786,27</w:t>
            </w:r>
            <w:r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12 983,92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12 983,92</w:t>
            </w:r>
          </w:p>
        </w:tc>
        <w:tc>
          <w:tcPr>
            <w:tcW w:w="3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452"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62"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15 792,80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79 971,28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17779,14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18205,03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18019,27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12 983,92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12 983,92</w:t>
            </w:r>
          </w:p>
        </w:tc>
        <w:tc>
          <w:tcPr>
            <w:tcW w:w="3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 Поддержка творческой деятельности и укрепление материально</w:t>
            </w:r>
            <w:r>
              <w:rPr>
                <w:rFonts w:ascii="Arial" w:hAnsi="Arial" w:cs="Arial"/>
                <w:color w:val="000000"/>
              </w:rPr>
              <w:lastRenderedPageBreak/>
              <w:t>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Комитет по культуре администрации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lastRenderedPageBreak/>
              <w:t xml:space="preserve">Создание новых постановок, укрепление материально-технической </w:t>
            </w:r>
            <w:proofErr w:type="spellStart"/>
            <w:r>
              <w:rPr>
                <w:rFonts w:ascii="Arial" w:hAnsi="Arial" w:cs="Arial"/>
              </w:rPr>
              <w:t>базы</w:t>
            </w:r>
            <w:r>
              <w:rPr>
                <w:rFonts w:ascii="Arial" w:hAnsi="Arial" w:cs="Arial"/>
                <w:color w:val="000000"/>
              </w:rPr>
              <w:t>соответствующих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требованиям </w:t>
            </w:r>
            <w:r>
              <w:rPr>
                <w:rFonts w:ascii="Arial" w:hAnsi="Arial" w:cs="Arial"/>
                <w:color w:val="000000"/>
              </w:rPr>
              <w:lastRenderedPageBreak/>
              <w:t>безопасности -100%.</w:t>
            </w:r>
          </w:p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Увеличениечисленности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участников культурно-досуговых мероприятий в 2024 году 7,7%.</w:t>
            </w:r>
          </w:p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 Доля детей, привлекаемых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кучастию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в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творческихмероприятиях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сферы культуры к 2024 году-10%</w:t>
            </w:r>
          </w:p>
        </w:tc>
      </w:tr>
      <w:tr w:rsidR="0017072B" w:rsidTr="0017072B">
        <w:trPr>
          <w:cantSplit/>
          <w:trHeight w:val="20"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566"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 Поддержка творческой деятельности и техническое оснащение детских и кукольных театров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1 057,00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5 430,00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1 810,00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1 810,00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1 810,00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новых постановок, укрепление материально-технической базы</w:t>
            </w:r>
          </w:p>
        </w:tc>
      </w:tr>
      <w:tr w:rsidR="0017072B" w:rsidTr="0017072B">
        <w:trPr>
          <w:cantSplit/>
          <w:trHeight w:val="20"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900,41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4 506,86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1 541,86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1 542,00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1 423,00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842,89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5 114,82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1 443,36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1 869,11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1 802,35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2 800,30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15 051,68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4 795,22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5 221,11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5 035,35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 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деятельности (оказание услуг) МУК Театр кукол «Радуга»</w:t>
            </w:r>
          </w:p>
        </w:tc>
      </w:tr>
      <w:tr w:rsidR="0017072B" w:rsidTr="0017072B">
        <w:trPr>
          <w:cantSplit/>
          <w:trHeight w:val="20"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12 564,00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64 919,60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12 983,92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12 983,92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12 983,92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12 983,92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12 983,92</w:t>
            </w:r>
          </w:p>
        </w:tc>
        <w:tc>
          <w:tcPr>
            <w:tcW w:w="3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12 564,00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64 919,60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12 983,92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12 983,92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12 983,92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12 983,92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12 983,92</w:t>
            </w:r>
          </w:p>
        </w:tc>
        <w:tc>
          <w:tcPr>
            <w:tcW w:w="3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1.4 Укрепление материально-технической базы и проведение текущего </w:t>
            </w:r>
            <w:r>
              <w:rPr>
                <w:rFonts w:ascii="Arial" w:hAnsi="Arial" w:cs="Arial"/>
                <w:color w:val="000000"/>
              </w:rPr>
              <w:lastRenderedPageBreak/>
              <w:t>ремонта театрально-концертных организаций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Комитет по культуре администрации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Укрепление материально-технической базы и проведение ремонтных работ </w:t>
            </w:r>
            <w:proofErr w:type="gramStart"/>
            <w:r>
              <w:rPr>
                <w:rFonts w:ascii="Arial" w:hAnsi="Arial" w:cs="Arial"/>
                <w:color w:val="000000"/>
              </w:rPr>
              <w:t>в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</w:rPr>
              <w:t>МУК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Театр кукол «Радуга»</w:t>
            </w:r>
          </w:p>
        </w:tc>
      </w:tr>
      <w:tr w:rsidR="0017072B" w:rsidTr="0017072B">
        <w:trPr>
          <w:cantSplit/>
          <w:trHeight w:val="20"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428,50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428,50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1.4.1 Проведение текущего ремонта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текущего ремонта МУК Театр кукол «Радуга»</w:t>
            </w:r>
          </w:p>
        </w:tc>
      </w:tr>
      <w:tr w:rsidR="0017072B" w:rsidTr="0017072B">
        <w:trPr>
          <w:cantSplit/>
          <w:trHeight w:val="20"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93"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1.4.2 Приобретение </w:t>
            </w:r>
            <w:r>
              <w:rPr>
                <w:rFonts w:ascii="Arial" w:hAnsi="Arial" w:cs="Arial"/>
                <w:color w:val="000000"/>
              </w:rPr>
              <w:lastRenderedPageBreak/>
              <w:t>оборудования, мебели и материальных запасов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</w:t>
            </w:r>
            <w:r>
              <w:rPr>
                <w:rFonts w:ascii="Arial" w:hAnsi="Arial" w:cs="Arial"/>
                <w:color w:val="000000"/>
              </w:rPr>
              <w:lastRenderedPageBreak/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Комитет по культуре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Укрепление материально-технической базы МУК </w:t>
            </w:r>
            <w:r>
              <w:rPr>
                <w:rFonts w:ascii="Arial" w:hAnsi="Arial" w:cs="Arial"/>
                <w:color w:val="000000"/>
              </w:rPr>
              <w:lastRenderedPageBreak/>
              <w:t>Театр кукол «Радуга»</w:t>
            </w:r>
          </w:p>
        </w:tc>
      </w:tr>
      <w:tr w:rsidR="0017072B" w:rsidTr="0017072B">
        <w:trPr>
          <w:cantSplit/>
          <w:trHeight w:val="20"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1.4.3 Мероприятия по комплексной безопасности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комплексной безопасности МУК Театр кукол «Радуга»</w:t>
            </w:r>
          </w:p>
        </w:tc>
      </w:tr>
      <w:tr w:rsidR="0017072B" w:rsidTr="0017072B">
        <w:trPr>
          <w:cantSplit/>
          <w:trHeight w:val="20"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78,50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78,50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5 Обеспечение функций культурно-досуговых учреждений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Количество созданных (реконструированных) и капитально отремонтированных объектов организаций </w:t>
            </w:r>
            <w:proofErr w:type="spellStart"/>
            <w:r>
              <w:rPr>
                <w:rFonts w:ascii="Arial" w:hAnsi="Arial" w:cs="Arial"/>
                <w:color w:val="000000"/>
              </w:rPr>
              <w:t>культурык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2022 году 1 </w:t>
            </w:r>
            <w:proofErr w:type="spellStart"/>
            <w:r>
              <w:rPr>
                <w:rFonts w:ascii="Arial" w:hAnsi="Arial" w:cs="Arial"/>
                <w:color w:val="000000"/>
              </w:rPr>
              <w:t>единица</w:t>
            </w:r>
            <w:proofErr w:type="gramStart"/>
            <w:r>
              <w:rPr>
                <w:rFonts w:ascii="Arial" w:hAnsi="Arial" w:cs="Arial"/>
                <w:color w:val="000000"/>
              </w:rPr>
              <w:t>.У</w:t>
            </w:r>
            <w:proofErr w:type="gramEnd"/>
            <w:r>
              <w:rPr>
                <w:rFonts w:ascii="Arial" w:hAnsi="Arial" w:cs="Arial"/>
                <w:color w:val="000000"/>
              </w:rPr>
              <w:t>величение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доли учреждений, соответствующих требованиям безопасности  к 2024 году 100%.</w:t>
            </w:r>
          </w:p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  <w:r>
              <w:rPr>
                <w:rFonts w:ascii="Arial" w:hAnsi="Arial" w:cs="Arial"/>
                <w:color w:val="000000"/>
              </w:rPr>
              <w:t xml:space="preserve">оличество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организаций культуры, получивших современное оборудование  в 2024 году 4 </w:t>
            </w:r>
            <w:proofErr w:type="spellStart"/>
            <w:r>
              <w:rPr>
                <w:rFonts w:ascii="Arial" w:hAnsi="Arial" w:cs="Arial"/>
                <w:color w:val="000000"/>
              </w:rPr>
              <w:t>единицы</w:t>
            </w:r>
            <w:proofErr w:type="gramStart"/>
            <w:r>
              <w:rPr>
                <w:rFonts w:ascii="Arial" w:hAnsi="Arial" w:cs="Arial"/>
                <w:color w:val="000000"/>
              </w:rPr>
              <w:t>.</w:t>
            </w:r>
            <w:r>
              <w:rPr>
                <w:rFonts w:ascii="Arial" w:hAnsi="Arial" w:cs="Arial"/>
              </w:rPr>
              <w:t>У</w:t>
            </w:r>
            <w:proofErr w:type="gramEnd"/>
            <w:r>
              <w:rPr>
                <w:rFonts w:ascii="Arial" w:hAnsi="Arial" w:cs="Arial"/>
                <w:color w:val="000000"/>
              </w:rPr>
              <w:t>величение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числа посещений организаций культуры к уровню 2017 года в 2024 году 115%,</w:t>
            </w:r>
            <w:r>
              <w:rPr>
                <w:rFonts w:ascii="Arial" w:hAnsi="Arial" w:cs="Arial"/>
              </w:rPr>
              <w:t>Увеличение числа посещений платных культурно-массовых мероприятий клубов и домов культуры к уровню 2017 года в 2024 году 130%.Увеличение числа участников клубных формирований к уровню 2017 года 106%.</w:t>
            </w:r>
            <w:r>
              <w:rPr>
                <w:rFonts w:ascii="Arial" w:hAnsi="Arial" w:cs="Arial"/>
                <w:color w:val="000000"/>
              </w:rPr>
              <w:t>.</w:t>
            </w:r>
            <w:r>
              <w:rPr>
                <w:rFonts w:ascii="Arial" w:hAnsi="Arial" w:cs="Arial"/>
              </w:rPr>
              <w:t xml:space="preserve"> Количество муниципальных учреждений культуры городского округа Люберцы Московской области, по которым проведен капитальный ремонт, техническое переоснащение современным непроизводственным оборудованием и благоустройство территории</w:t>
            </w:r>
            <w:r>
              <w:rPr>
                <w:rFonts w:ascii="Arial" w:hAnsi="Arial" w:cs="Arial"/>
                <w:color w:val="000000"/>
                <w:lang w:eastAsia="ru-RU"/>
              </w:rPr>
              <w:t xml:space="preserve"> в 2022 году 1 единица.</w:t>
            </w:r>
            <w:r>
              <w:rPr>
                <w:rFonts w:ascii="Arial" w:hAnsi="Arial" w:cs="Arial"/>
              </w:rPr>
              <w:t xml:space="preserve"> Количество муниципальных учреждений культуры городского округа </w:t>
            </w:r>
            <w:r>
              <w:rPr>
                <w:rFonts w:ascii="Arial" w:hAnsi="Arial" w:cs="Arial"/>
                <w:color w:val="000000"/>
              </w:rPr>
              <w:t xml:space="preserve">Люберцы </w:t>
            </w:r>
            <w:r>
              <w:rPr>
                <w:rFonts w:ascii="Arial" w:hAnsi="Arial" w:cs="Arial"/>
              </w:rPr>
              <w:t xml:space="preserve">Московской области, оснащенных кинооборудованием в 2024 году 1 </w:t>
            </w:r>
            <w:proofErr w:type="spellStart"/>
            <w:r>
              <w:rPr>
                <w:rFonts w:ascii="Arial" w:hAnsi="Arial" w:cs="Arial"/>
              </w:rPr>
              <w:t>единица</w:t>
            </w:r>
            <w:proofErr w:type="gramStart"/>
            <w:r>
              <w:rPr>
                <w:rFonts w:ascii="Arial" w:hAnsi="Arial" w:cs="Arial"/>
              </w:rPr>
              <w:t>.К</w:t>
            </w:r>
            <w:proofErr w:type="gramEnd"/>
            <w:r>
              <w:rPr>
                <w:rFonts w:ascii="Arial" w:hAnsi="Arial" w:cs="Arial"/>
              </w:rPr>
              <w:t>оличество</w:t>
            </w:r>
            <w:proofErr w:type="spellEnd"/>
            <w:r>
              <w:rPr>
                <w:rFonts w:ascii="Arial" w:hAnsi="Arial" w:cs="Arial"/>
              </w:rPr>
              <w:t xml:space="preserve"> муниципальных учреждений культуры городского округа Люберцы Московской области, по которым осуществлено развитие материально-технической базы (в части увеличения стоимости основных средств) к 2024 году 6 </w:t>
            </w:r>
            <w:proofErr w:type="spellStart"/>
            <w:r>
              <w:rPr>
                <w:rFonts w:ascii="Arial" w:hAnsi="Arial" w:cs="Arial"/>
              </w:rPr>
              <w:t>единиц.</w:t>
            </w:r>
            <w:r>
              <w:rPr>
                <w:rFonts w:ascii="Arial" w:hAnsi="Arial" w:cs="Arial"/>
                <w:color w:val="000000"/>
              </w:rPr>
              <w:t>Рост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доходов от предпринимательской и иной приносящей доход деятельности по сравнению с предыдущим годом каждый год по 15 %.</w:t>
            </w:r>
            <w:r>
              <w:rPr>
                <w:rFonts w:ascii="Arial" w:hAnsi="Arial" w:cs="Arial"/>
                <w:color w:val="000000"/>
                <w:lang w:eastAsia="ru-RU"/>
              </w:rPr>
              <w:t xml:space="preserve">. 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Доля детей, привлекаемых к участию в творческих мероприятиях сферы культуры к 2024 году-10%</w:t>
            </w:r>
            <w:r>
              <w:rPr>
                <w:rFonts w:ascii="Arial" w:hAnsi="Arial" w:cs="Arial"/>
              </w:rPr>
              <w:t xml:space="preserve">Увеличение доли учреждений клубного типа, соответствующих Требованиям к условиям деятельности культурно-досуговых учреждений Московской области к 2024 году 100%.Рост числа участников мероприятий Праздника труда в Московской области к 2024 году до 940 </w:t>
            </w:r>
            <w:proofErr w:type="spellStart"/>
            <w:r>
              <w:rPr>
                <w:rFonts w:ascii="Arial" w:hAnsi="Arial" w:cs="Arial"/>
              </w:rPr>
              <w:t>человекУвеличение</w:t>
            </w:r>
            <w:proofErr w:type="spellEnd"/>
            <w:r>
              <w:rPr>
                <w:rFonts w:ascii="Arial" w:hAnsi="Arial" w:cs="Arial"/>
              </w:rPr>
              <w:t xml:space="preserve"> численности участников культурно-досуговых мероприятий к 2024 году 7,7%</w:t>
            </w:r>
            <w:proofErr w:type="gramEnd"/>
          </w:p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</w:rPr>
            </w:pPr>
          </w:p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</w:rPr>
            </w:pPr>
          </w:p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</w:rPr>
            </w:pPr>
          </w:p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</w:rPr>
            </w:pPr>
          </w:p>
          <w:p w:rsidR="0017072B" w:rsidRDefault="0017072B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203480,07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871 244,22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179 208,82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173 008,85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173 008,85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173 008,85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173 008,85</w:t>
            </w:r>
          </w:p>
        </w:tc>
        <w:tc>
          <w:tcPr>
            <w:tcW w:w="3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203480,07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871 244,22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179 208,82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173 008,85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173 008,85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173 008,85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173 008,85</w:t>
            </w:r>
          </w:p>
        </w:tc>
        <w:tc>
          <w:tcPr>
            <w:tcW w:w="3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2.1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5.1 Расходы на обеспечение деятельности (оказание услуг) муниципальных учреждений-культурно-досуговые учреждения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Комитет по культуре администрации городского округа 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Увеличение посещаемости культурно-досуговых учреждений к 2024 году 350439 человек, увеличение числа посещений организаций культуры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в 2024 году 420,25,прирост </w:t>
            </w:r>
          </w:p>
        </w:tc>
      </w:tr>
      <w:tr w:rsidR="0017072B" w:rsidTr="0017072B">
        <w:trPr>
          <w:cantSplit/>
          <w:trHeight w:val="20"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175832,14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865 044,25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173 008,85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173 008,85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173 008,85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173 008,85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173 008,85</w:t>
            </w:r>
          </w:p>
        </w:tc>
        <w:tc>
          <w:tcPr>
            <w:tcW w:w="3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540"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городского округа Люберцы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Люберцы Московской области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участников клубных формирований к 2024 году 103,04%.</w:t>
            </w:r>
            <w:r>
              <w:rPr>
                <w:rFonts w:ascii="Arial" w:hAnsi="Arial" w:cs="Arial"/>
              </w:rPr>
              <w:t xml:space="preserve"> к</w:t>
            </w:r>
            <w:r>
              <w:rPr>
                <w:rFonts w:ascii="Arial" w:hAnsi="Arial" w:cs="Arial"/>
                <w:color w:val="000000"/>
              </w:rPr>
              <w:t xml:space="preserve">оличество участников клубных формирований к 2024 году 11,89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</w:rPr>
              <w:t>еловек</w:t>
            </w:r>
            <w:proofErr w:type="spellEnd"/>
          </w:p>
        </w:tc>
      </w:tr>
      <w:tr w:rsidR="0017072B" w:rsidTr="0017072B">
        <w:trPr>
          <w:cantSplit/>
          <w:trHeight w:val="20"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175832,14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865 044,25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173 008,85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173 008,85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173 008,85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173 008,85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173 008,85</w:t>
            </w:r>
          </w:p>
        </w:tc>
        <w:tc>
          <w:tcPr>
            <w:tcW w:w="3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5.2 Укрепление материально-технической базы и проведение текущего </w:t>
            </w:r>
            <w:r>
              <w:rPr>
                <w:rFonts w:ascii="Arial" w:hAnsi="Arial" w:cs="Arial"/>
                <w:color w:val="000000"/>
              </w:rPr>
              <w:lastRenderedPageBreak/>
              <w:t>ремонта культурно-досуговых учреждений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Комитет по культуре администрации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Увеличение доли учреждений, соответствующих требованиям безопасности к 2024 году 100%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Увеличение числа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посещений организаций культуры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</w:rPr>
              <w:t>. в 2024 году 420,25</w:t>
            </w:r>
          </w:p>
        </w:tc>
      </w:tr>
      <w:tr w:rsidR="0017072B" w:rsidTr="0017072B">
        <w:trPr>
          <w:cantSplit/>
          <w:trHeight w:val="20"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27 647,93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6199,97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6199,97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2.2.1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5.2.1 Проведение текущего ремонта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доли учреждений, соответствующих требованиям безопасности  к 2024 году 100%</w:t>
            </w:r>
          </w:p>
        </w:tc>
      </w:tr>
      <w:tr w:rsidR="0017072B" w:rsidTr="0017072B">
        <w:trPr>
          <w:cantSplit/>
          <w:trHeight w:val="20"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20182,60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43"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20182,60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2.2.2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5.2.2Приобретение оборудовани</w:t>
            </w:r>
            <w:r>
              <w:rPr>
                <w:rFonts w:ascii="Arial" w:hAnsi="Arial" w:cs="Arial"/>
                <w:color w:val="000000"/>
              </w:rPr>
              <w:lastRenderedPageBreak/>
              <w:t>я, мебели и материальных запасов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</w:t>
            </w:r>
            <w:r>
              <w:rPr>
                <w:rFonts w:ascii="Arial" w:hAnsi="Arial" w:cs="Arial"/>
                <w:color w:val="000000"/>
              </w:rPr>
              <w:lastRenderedPageBreak/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Комитет по культуре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Увеличение числа посещений организаций культуры </w:t>
            </w:r>
            <w:proofErr w:type="spellStart"/>
            <w:r>
              <w:rPr>
                <w:rFonts w:ascii="Arial" w:hAnsi="Arial" w:cs="Arial"/>
                <w:color w:val="000000"/>
              </w:rPr>
              <w:lastRenderedPageBreak/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</w:rPr>
              <w:t>. в 2024 году 420,25</w:t>
            </w:r>
          </w:p>
        </w:tc>
      </w:tr>
      <w:tr w:rsidR="0017072B" w:rsidTr="0017072B">
        <w:trPr>
          <w:cantSplit/>
          <w:trHeight w:val="20"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6600,00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2 550,00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2 550,00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6600,00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2 550,00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2 550,00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2.2.3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5.2.3 Мероприятия по комплексной безопасности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доли учреждений, соответствующих требованиям безопасности  к 2024 году 100%</w:t>
            </w:r>
          </w:p>
        </w:tc>
      </w:tr>
      <w:tr w:rsidR="0017072B" w:rsidTr="0017072B">
        <w:trPr>
          <w:cantSplit/>
          <w:trHeight w:val="20"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865,33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2 149,97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2 149,97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865,33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2 149,97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2 149,97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52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 ПО ПОДПРОГРАММЕ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219 272,87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951 215,50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196 987,96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191 213,88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191 028,12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185 992,77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185 992,77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52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1 057,00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5 430,00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1 810,00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1 810,00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1 810,00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52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900,41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4 506,86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1 541,86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1 542,00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1 423,00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52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217 305,46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941 278,64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193 636,10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187 861,88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187 795,12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185 992,77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185 992,77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52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:rsidR="0017072B" w:rsidRDefault="0017072B" w:rsidP="0017072B">
      <w:pPr>
        <w:rPr>
          <w:rFonts w:ascii="Arial" w:hAnsi="Arial" w:cs="Arial"/>
        </w:rPr>
        <w:sectPr w:rsidR="0017072B">
          <w:pgSz w:w="16838" w:h="11906" w:orient="landscape"/>
          <w:pgMar w:top="426" w:right="567" w:bottom="0" w:left="56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"/>
        <w:gridCol w:w="1620"/>
        <w:gridCol w:w="1237"/>
        <w:gridCol w:w="890"/>
        <w:gridCol w:w="719"/>
        <w:gridCol w:w="2116"/>
        <w:gridCol w:w="1417"/>
        <w:gridCol w:w="1418"/>
        <w:gridCol w:w="648"/>
        <w:gridCol w:w="769"/>
        <w:gridCol w:w="47"/>
        <w:gridCol w:w="816"/>
        <w:gridCol w:w="555"/>
        <w:gridCol w:w="283"/>
        <w:gridCol w:w="1157"/>
        <w:gridCol w:w="1294"/>
      </w:tblGrid>
      <w:tr w:rsidR="0017072B" w:rsidTr="0017072B">
        <w:trPr>
          <w:cantSplit/>
          <w:trHeight w:hRule="exact" w:val="702"/>
        </w:trPr>
        <w:tc>
          <w:tcPr>
            <w:tcW w:w="648" w:type="dxa"/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2857" w:type="dxa"/>
            <w:gridSpan w:val="2"/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1609" w:type="dxa"/>
            <w:gridSpan w:val="2"/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5599" w:type="dxa"/>
            <w:gridSpan w:val="4"/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816" w:type="dxa"/>
            <w:gridSpan w:val="2"/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838" w:type="dxa"/>
            <w:gridSpan w:val="2"/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2451" w:type="dxa"/>
            <w:gridSpan w:val="2"/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 w:firstLine="39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Приложение №8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28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 муниципальной программе «Культура»</w:t>
            </w:r>
          </w:p>
        </w:tc>
      </w:tr>
      <w:tr w:rsidR="0017072B" w:rsidTr="0017072B">
        <w:trPr>
          <w:cantSplit/>
          <w:trHeight w:val="569"/>
        </w:trPr>
        <w:tc>
          <w:tcPr>
            <w:tcW w:w="15634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Паспорт подпрограммы 7 «Развитие архивного дела» муниципальной программы «Культура»</w:t>
            </w:r>
          </w:p>
        </w:tc>
      </w:tr>
      <w:tr w:rsidR="0017072B" w:rsidTr="0017072B">
        <w:trPr>
          <w:cantSplit/>
          <w:trHeight w:val="2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336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</w:tr>
      <w:tr w:rsidR="0017072B" w:rsidTr="0017072B">
        <w:trPr>
          <w:cantSplit/>
          <w:trHeight w:val="317"/>
        </w:trPr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 годам реализации и главным распорядителям 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бюджетных средств, в том числе по годам: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8404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17072B" w:rsidTr="0017072B">
        <w:trPr>
          <w:cantSplit/>
          <w:trHeight w:val="276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612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17072B" w:rsidTr="0017072B">
        <w:trPr>
          <w:cantSplit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4 205,00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4 206,00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4 217,00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4 217,00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4 217,00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21 062,00</w:t>
            </w:r>
          </w:p>
        </w:tc>
      </w:tr>
      <w:tr w:rsidR="0017072B" w:rsidTr="0017072B">
        <w:trPr>
          <w:cantSplit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17072B" w:rsidTr="0017072B">
        <w:trPr>
          <w:cantSplit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4 205,00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4 206,00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4 217,00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4 217,00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4 217,00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21 062,00</w:t>
            </w:r>
          </w:p>
        </w:tc>
      </w:tr>
      <w:tr w:rsidR="0017072B" w:rsidTr="0017072B">
        <w:trPr>
          <w:cantSplit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17072B" w:rsidTr="0017072B">
        <w:trPr>
          <w:cantSplit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17072B" w:rsidRDefault="0017072B" w:rsidP="0017072B">
      <w:pPr>
        <w:widowControl w:val="0"/>
        <w:autoSpaceDE w:val="0"/>
        <w:autoSpaceDN w:val="0"/>
        <w:adjustRightInd w:val="0"/>
        <w:spacing w:before="120" w:after="120"/>
        <w:ind w:left="425" w:right="425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Характеристика сферы реализации подпрограммы 7,описание основных проблем, решаемых посредством мероприятий</w:t>
      </w:r>
    </w:p>
    <w:p w:rsidR="0017072B" w:rsidRDefault="0017072B" w:rsidP="0017072B">
      <w:pPr>
        <w:ind w:firstLine="851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 от 22.10.2004 № 125-ФЗ «Об архивном деле в Российской Федерации», Законом  Московской области от 25.05.2007 № 65/2007-ОЗ «Об архивном деле в Московской области» архивный отдел наделен  государственными полномочиями Московской области по хранению, комплектованию, учету и использованию документов, включенных в Архивный фонд Московской</w:t>
      </w:r>
      <w:proofErr w:type="gramEnd"/>
      <w:r>
        <w:rPr>
          <w:rFonts w:ascii="Arial" w:hAnsi="Arial" w:cs="Arial"/>
        </w:rPr>
        <w:t xml:space="preserve"> области. </w:t>
      </w:r>
      <w:proofErr w:type="gramStart"/>
      <w:r>
        <w:rPr>
          <w:rFonts w:ascii="Arial" w:hAnsi="Arial" w:cs="Arial"/>
        </w:rPr>
        <w:t>Дополнительным  Соглашением  от   20.07.2017 № 8к Договору об отношениях и сотрудничестве Главного архивного управления Московской области с Администрацией Люберецкого муниципального района от 06.06.2007 № 78 к собственности Московской области отнесены  33 613 единиц хранения, образовавшиеся на территории  Люберецкого (Ухтомского) района до 01.01.1994 года, временно  хранящихся в архивном отделе, что составляет 75% от общего количества дел.</w:t>
      </w:r>
      <w:proofErr w:type="gramEnd"/>
    </w:p>
    <w:p w:rsidR="0017072B" w:rsidRDefault="0017072B" w:rsidP="0017072B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Перечень мероприятий подпрограммы «Развитие архивного дела» приведены в приложении № 1 к Программе, обоснование финансовых ресурсов, необходимых для реализации мероприятий Программы - в приложении № 2, планируемые результаты реализации Программы - в приложении № 3, методика расчета значений показателей эффективности реализации  Программ</w:t>
      </w:r>
      <w:proofErr w:type="gramStart"/>
      <w:r>
        <w:rPr>
          <w:rFonts w:ascii="Arial" w:hAnsi="Arial" w:cs="Arial"/>
        </w:rPr>
        <w:t>ы-</w:t>
      </w:r>
      <w:proofErr w:type="gramEnd"/>
      <w:r>
        <w:rPr>
          <w:rFonts w:ascii="Arial" w:hAnsi="Arial" w:cs="Arial"/>
        </w:rPr>
        <w:t xml:space="preserve"> в приложении № 4.</w:t>
      </w:r>
    </w:p>
    <w:p w:rsidR="0017072B" w:rsidRDefault="0017072B" w:rsidP="0017072B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В рамках подпрограммы осуществляется государственная поддержка кадрового состава архивного отдела, финансируется заработная плата 5 сотрудников муниципального архива, осуществляющих государственные полномочия по временному хранению, комплектованию, учету и использованию документов, отнесенных к собственности Московской области (далее - документы).</w:t>
      </w:r>
    </w:p>
    <w:p w:rsidR="0017072B" w:rsidRDefault="0017072B" w:rsidP="0017072B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Реализация подпрограммы в целом позволит:</w:t>
      </w:r>
    </w:p>
    <w:p w:rsidR="0017072B" w:rsidRDefault="0017072B" w:rsidP="0017072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 сократить сроки и повысить качество оказания государственных и муниципальных услуг  в сфере архивного дела;   </w:t>
      </w:r>
    </w:p>
    <w:p w:rsidR="0017072B" w:rsidRDefault="0017072B" w:rsidP="0017072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улучшить информирование граждан и организаций о составе и содержании документов;</w:t>
      </w:r>
    </w:p>
    <w:p w:rsidR="0017072B" w:rsidRDefault="0017072B" w:rsidP="0017072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перевести архивные документы на бумажном носителе  в электронную форму.</w:t>
      </w:r>
    </w:p>
    <w:p w:rsidR="0017072B" w:rsidRDefault="0017072B" w:rsidP="0017072B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В рамках подпрограммы до 2024 года предполагается проведение  следующей работы:</w:t>
      </w:r>
    </w:p>
    <w:p w:rsidR="0017072B" w:rsidRDefault="0017072B" w:rsidP="0017072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 обеспечение нормативных условий хранения документов, обеспечивающих их вечное и долговременное хранение;</w:t>
      </w:r>
    </w:p>
    <w:p w:rsidR="0017072B" w:rsidRDefault="0017072B" w:rsidP="0017072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своевременное внесение информации о вновь поступающих на хранение фондах в отраслевую базу данных «Архивный фонд»;</w:t>
      </w:r>
    </w:p>
    <w:p w:rsidR="0017072B" w:rsidRDefault="0017072B" w:rsidP="0017072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 перевод  документов в электронно-цифровую форму.</w:t>
      </w:r>
    </w:p>
    <w:p w:rsidR="0017072B" w:rsidRDefault="0017072B" w:rsidP="0017072B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направленна на </w:t>
      </w:r>
      <w:proofErr w:type="spellStart"/>
      <w:r>
        <w:rPr>
          <w:rFonts w:ascii="Arial" w:hAnsi="Arial" w:cs="Arial"/>
        </w:rPr>
        <w:t>оздание</w:t>
      </w:r>
      <w:proofErr w:type="spellEnd"/>
      <w:r>
        <w:rPr>
          <w:rFonts w:ascii="Arial" w:hAnsi="Arial" w:cs="Arial"/>
        </w:rPr>
        <w:t xml:space="preserve"> нормативных условий для хранения, комплектования, учета и использования документов Архивного фонда Московской области и других документов архивного отдела.</w:t>
      </w:r>
    </w:p>
    <w:p w:rsidR="0017072B" w:rsidRDefault="0017072B" w:rsidP="0017072B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Задачи: Увеличение количества архивных документов муниципального архива Московской области, находящихся в условиях, обеспечивающих их постоянное (вечное) и долговременное хранение.</w:t>
      </w:r>
    </w:p>
    <w:p w:rsidR="0017072B" w:rsidRDefault="0017072B" w:rsidP="0017072B">
      <w:pPr>
        <w:ind w:right="425"/>
        <w:jc w:val="both"/>
        <w:rPr>
          <w:rFonts w:ascii="Arial" w:eastAsia="Calibri" w:hAnsi="Arial" w:cs="Arial"/>
          <w:lang w:eastAsia="ru-RU"/>
        </w:rPr>
      </w:pPr>
      <w:r>
        <w:rPr>
          <w:rFonts w:ascii="Arial" w:eastAsia="Calibri" w:hAnsi="Arial" w:cs="Arial"/>
          <w:lang w:eastAsia="ru-RU"/>
        </w:rPr>
        <w:t>Основные результаты реализации:</w:t>
      </w:r>
    </w:p>
    <w:p w:rsidR="0017072B" w:rsidRDefault="0017072B" w:rsidP="0017072B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Увеличение количества архивных документов муниципального архива Московской области, находящихся в условиях, обеспечивающих их постоянное (вечное) и долговременное хранение в 2024 году до 51450,0 единиц.</w:t>
      </w:r>
    </w:p>
    <w:p w:rsidR="0017072B" w:rsidRDefault="0017072B" w:rsidP="0017072B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 на уровне 100%</w:t>
      </w:r>
    </w:p>
    <w:p w:rsidR="0017072B" w:rsidRDefault="0017072B" w:rsidP="0017072B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 в 2024 году 100 %</w:t>
      </w:r>
    </w:p>
    <w:p w:rsidR="0017072B" w:rsidRDefault="0017072B" w:rsidP="0017072B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 городской округ Люберцы до 7,23%.</w:t>
      </w:r>
    </w:p>
    <w:p w:rsidR="0017072B" w:rsidRDefault="0017072B" w:rsidP="0017072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При отсутствии поддержки развития архивного дела продолжится тенденция снижения качества и количества оказываемых услуг, снизится уровень удовлетворенности пользователей архивной информацией.</w:t>
      </w:r>
    </w:p>
    <w:p w:rsidR="0017072B" w:rsidRDefault="0017072B" w:rsidP="0017072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Снижение объемов финансирования архивной отрасли на 5 % не позволит обеспечить хранение, комплектование, учет и использование документов Архивного фонда Московской области и других архивных документов в соответствии с нормативными режимами хранения архивных документов, установленными специальным уполномоченным органом Российской Федерации в сфере архивного дела. Будет замедлена  работа по переводу  поисковых средств  к архивным документам в электронный вид, по созданию электронных образов архивных документов. В связи с замедлением развития автоматизированного научно-справочного аппарата к архивным документам увеличится срок рассмотрения запросов граждан. Снизится уровень удовлетворенности населения услугами в сфере архивного дела.</w:t>
      </w:r>
    </w:p>
    <w:p w:rsidR="0017072B" w:rsidRDefault="0017072B" w:rsidP="0017072B">
      <w:pPr>
        <w:autoSpaceDE w:val="0"/>
        <w:autoSpaceDN w:val="0"/>
        <w:rPr>
          <w:rFonts w:ascii="Arial" w:hAnsi="Arial" w:cs="Arial"/>
        </w:rPr>
      </w:pPr>
    </w:p>
    <w:p w:rsidR="0017072B" w:rsidRDefault="0017072B" w:rsidP="0017072B">
      <w:pPr>
        <w:autoSpaceDE w:val="0"/>
        <w:autoSpaceDN w:val="0"/>
        <w:rPr>
          <w:rFonts w:ascii="Arial" w:hAnsi="Arial" w:cs="Arial"/>
        </w:rPr>
      </w:pPr>
    </w:p>
    <w:p w:rsidR="0017072B" w:rsidRDefault="0017072B" w:rsidP="0017072B">
      <w:pPr>
        <w:autoSpaceDE w:val="0"/>
        <w:autoSpaceDN w:val="0"/>
        <w:rPr>
          <w:rFonts w:ascii="Arial" w:hAnsi="Arial" w:cs="Arial"/>
        </w:rPr>
      </w:pPr>
    </w:p>
    <w:p w:rsidR="0017072B" w:rsidRDefault="0017072B" w:rsidP="0017072B">
      <w:pPr>
        <w:autoSpaceDE w:val="0"/>
        <w:autoSpaceDN w:val="0"/>
        <w:rPr>
          <w:rFonts w:ascii="Arial" w:hAnsi="Arial" w:cs="Arial"/>
        </w:rPr>
      </w:pPr>
    </w:p>
    <w:p w:rsidR="0017072B" w:rsidRDefault="0017072B" w:rsidP="0017072B">
      <w:pPr>
        <w:autoSpaceDE w:val="0"/>
        <w:autoSpaceDN w:val="0"/>
        <w:rPr>
          <w:rFonts w:ascii="Arial" w:hAnsi="Arial" w:cs="Arial"/>
        </w:rPr>
      </w:pPr>
    </w:p>
    <w:p w:rsidR="0017072B" w:rsidRDefault="0017072B" w:rsidP="0017072B">
      <w:pPr>
        <w:autoSpaceDE w:val="0"/>
        <w:autoSpaceDN w:val="0"/>
        <w:rPr>
          <w:rFonts w:ascii="Arial" w:hAnsi="Arial" w:cs="Arial"/>
        </w:rPr>
      </w:pPr>
    </w:p>
    <w:p w:rsidR="0017072B" w:rsidRDefault="0017072B" w:rsidP="0017072B">
      <w:pPr>
        <w:autoSpaceDE w:val="0"/>
        <w:autoSpaceDN w:val="0"/>
        <w:rPr>
          <w:rFonts w:ascii="Arial" w:hAnsi="Arial" w:cs="Arial"/>
        </w:rPr>
      </w:pPr>
    </w:p>
    <w:p w:rsidR="0017072B" w:rsidRDefault="0017072B" w:rsidP="0017072B">
      <w:pPr>
        <w:autoSpaceDE w:val="0"/>
        <w:autoSpaceDN w:val="0"/>
        <w:rPr>
          <w:rFonts w:ascii="Arial" w:hAnsi="Arial" w:cs="Arial"/>
        </w:rPr>
      </w:pPr>
    </w:p>
    <w:p w:rsidR="0017072B" w:rsidRDefault="0017072B" w:rsidP="0017072B">
      <w:pPr>
        <w:autoSpaceDE w:val="0"/>
        <w:autoSpaceDN w:val="0"/>
        <w:rPr>
          <w:rFonts w:ascii="Arial" w:hAnsi="Arial" w:cs="Arial"/>
        </w:rPr>
      </w:pPr>
    </w:p>
    <w:p w:rsidR="0017072B" w:rsidRDefault="0017072B" w:rsidP="0017072B">
      <w:pPr>
        <w:autoSpaceDE w:val="0"/>
        <w:autoSpaceDN w:val="0"/>
        <w:rPr>
          <w:rFonts w:ascii="Arial" w:hAnsi="Arial" w:cs="Arial"/>
        </w:rPr>
      </w:pPr>
    </w:p>
    <w:p w:rsidR="0017072B" w:rsidRDefault="0017072B" w:rsidP="0017072B">
      <w:pPr>
        <w:autoSpaceDE w:val="0"/>
        <w:autoSpaceDN w:val="0"/>
        <w:rPr>
          <w:rFonts w:ascii="Arial" w:hAnsi="Arial" w:cs="Arial"/>
        </w:rPr>
      </w:pPr>
    </w:p>
    <w:p w:rsidR="0017072B" w:rsidRDefault="0017072B" w:rsidP="0017072B">
      <w:pPr>
        <w:autoSpaceDE w:val="0"/>
        <w:autoSpaceDN w:val="0"/>
        <w:rPr>
          <w:rFonts w:ascii="Arial" w:hAnsi="Arial" w:cs="Arial"/>
        </w:rPr>
      </w:pPr>
    </w:p>
    <w:p w:rsidR="0017072B" w:rsidRDefault="0017072B" w:rsidP="0017072B">
      <w:pPr>
        <w:autoSpaceDE w:val="0"/>
        <w:autoSpaceDN w:val="0"/>
        <w:rPr>
          <w:rFonts w:ascii="Arial" w:hAnsi="Arial" w:cs="Arial"/>
        </w:rPr>
      </w:pPr>
    </w:p>
    <w:p w:rsidR="0017072B" w:rsidRDefault="0017072B" w:rsidP="0017072B">
      <w:pPr>
        <w:autoSpaceDE w:val="0"/>
        <w:autoSpaceDN w:val="0"/>
        <w:rPr>
          <w:rFonts w:ascii="Arial" w:hAnsi="Arial" w:cs="Arial"/>
        </w:rPr>
      </w:pPr>
    </w:p>
    <w:p w:rsidR="0017072B" w:rsidRDefault="0017072B" w:rsidP="0017072B">
      <w:pPr>
        <w:autoSpaceDE w:val="0"/>
        <w:autoSpaceDN w:val="0"/>
        <w:rPr>
          <w:rFonts w:ascii="Arial" w:hAnsi="Arial" w:cs="Arial"/>
        </w:rPr>
      </w:pPr>
    </w:p>
    <w:p w:rsidR="0017072B" w:rsidRDefault="0017072B" w:rsidP="0017072B">
      <w:pPr>
        <w:autoSpaceDE w:val="0"/>
        <w:autoSpaceDN w:val="0"/>
        <w:rPr>
          <w:rFonts w:ascii="Arial" w:hAnsi="Arial" w:cs="Arial"/>
        </w:rPr>
      </w:pPr>
    </w:p>
    <w:p w:rsidR="0017072B" w:rsidRDefault="0017072B" w:rsidP="0017072B">
      <w:pPr>
        <w:autoSpaceDE w:val="0"/>
        <w:autoSpaceDN w:val="0"/>
        <w:rPr>
          <w:rFonts w:ascii="Arial" w:hAnsi="Arial" w:cs="Arial"/>
        </w:rPr>
      </w:pPr>
    </w:p>
    <w:p w:rsidR="0017072B" w:rsidRDefault="0017072B" w:rsidP="0017072B">
      <w:pPr>
        <w:autoSpaceDE w:val="0"/>
        <w:autoSpaceDN w:val="0"/>
        <w:rPr>
          <w:rFonts w:ascii="Arial" w:hAnsi="Arial" w:cs="Arial"/>
        </w:rPr>
      </w:pPr>
    </w:p>
    <w:p w:rsidR="0017072B" w:rsidRDefault="0017072B" w:rsidP="0017072B">
      <w:pPr>
        <w:autoSpaceDE w:val="0"/>
        <w:autoSpaceDN w:val="0"/>
        <w:rPr>
          <w:rFonts w:ascii="Arial" w:hAnsi="Arial" w:cs="Arial"/>
        </w:rPr>
      </w:pPr>
    </w:p>
    <w:p w:rsidR="0017072B" w:rsidRDefault="0017072B" w:rsidP="0017072B">
      <w:pPr>
        <w:autoSpaceDE w:val="0"/>
        <w:autoSpaceDN w:val="0"/>
        <w:rPr>
          <w:rFonts w:ascii="Arial" w:hAnsi="Arial" w:cs="Arial"/>
        </w:rPr>
      </w:pPr>
    </w:p>
    <w:p w:rsidR="0017072B" w:rsidRDefault="0017072B" w:rsidP="0017072B">
      <w:pPr>
        <w:rPr>
          <w:rFonts w:ascii="Arial" w:hAnsi="Arial" w:cs="Arial"/>
          <w:color w:val="000000"/>
        </w:rPr>
        <w:sectPr w:rsidR="0017072B">
          <w:pgSz w:w="16838" w:h="11906" w:orient="landscape"/>
          <w:pgMar w:top="567" w:right="567" w:bottom="567" w:left="567" w:header="0" w:footer="0" w:gutter="0"/>
          <w:cols w:space="720"/>
        </w:sectPr>
      </w:pPr>
    </w:p>
    <w:p w:rsidR="0017072B" w:rsidRDefault="0017072B" w:rsidP="0017072B">
      <w:pPr>
        <w:autoSpaceDE w:val="0"/>
        <w:autoSpaceDN w:val="0"/>
        <w:adjustRightInd w:val="0"/>
        <w:ind w:left="12191" w:right="41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Приложение №9</w:t>
      </w:r>
    </w:p>
    <w:p w:rsidR="0017072B" w:rsidRDefault="0017072B" w:rsidP="0017072B">
      <w:pPr>
        <w:autoSpaceDE w:val="0"/>
        <w:autoSpaceDN w:val="0"/>
        <w:adjustRightInd w:val="0"/>
        <w:ind w:left="12191" w:right="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 муниципальной программе «Культура»</w:t>
      </w:r>
    </w:p>
    <w:p w:rsidR="0017072B" w:rsidRDefault="0017072B" w:rsidP="0017072B">
      <w:pPr>
        <w:autoSpaceDE w:val="0"/>
        <w:autoSpaceDN w:val="0"/>
        <w:adjustRightInd w:val="0"/>
        <w:ind w:left="20" w:right="20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Перечень мероприятий подпрограммы 7 Развитие архивного дела</w:t>
      </w:r>
    </w:p>
    <w:p w:rsidR="0017072B" w:rsidRDefault="0017072B" w:rsidP="0017072B">
      <w:pPr>
        <w:autoSpaceDE w:val="0"/>
        <w:autoSpaceDN w:val="0"/>
        <w:adjustRightInd w:val="0"/>
        <w:ind w:left="20" w:right="20"/>
        <w:jc w:val="center"/>
        <w:rPr>
          <w:rFonts w:ascii="Arial" w:hAnsi="Arial" w:cs="Arial"/>
          <w:color w:val="000000"/>
        </w:rPr>
      </w:pPr>
    </w:p>
    <w:tbl>
      <w:tblPr>
        <w:tblW w:w="16005" w:type="dxa"/>
        <w:tblInd w:w="-1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"/>
        <w:gridCol w:w="1384"/>
        <w:gridCol w:w="1443"/>
        <w:gridCol w:w="1109"/>
        <w:gridCol w:w="1134"/>
        <w:gridCol w:w="891"/>
        <w:gridCol w:w="938"/>
        <w:gridCol w:w="882"/>
        <w:gridCol w:w="1008"/>
        <w:gridCol w:w="994"/>
        <w:gridCol w:w="938"/>
        <w:gridCol w:w="1427"/>
        <w:gridCol w:w="3459"/>
      </w:tblGrid>
      <w:tr w:rsidR="0017072B" w:rsidTr="0017072B">
        <w:trPr>
          <w:cantSplit/>
          <w:trHeight w:val="20"/>
          <w:tblHeader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Мероприятия подпрограммы</w:t>
            </w:r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Объем финансирования в 2019 году (тыс. </w:t>
            </w:r>
            <w:proofErr w:type="spellStart"/>
            <w:r>
              <w:rPr>
                <w:rFonts w:ascii="Arial" w:hAnsi="Arial" w:cs="Arial"/>
                <w:color w:val="000000"/>
              </w:rPr>
              <w:t>руб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3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Результаты выполнения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мероприятий подпрограммы</w:t>
            </w:r>
          </w:p>
        </w:tc>
      </w:tr>
      <w:tr w:rsidR="0017072B" w:rsidTr="0017072B">
        <w:trPr>
          <w:cantSplit/>
          <w:trHeight w:val="20"/>
          <w:tblHeader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4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  <w:tblHeader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</w:t>
            </w:r>
          </w:p>
        </w:tc>
      </w:tr>
      <w:tr w:rsidR="0017072B" w:rsidTr="0017072B">
        <w:trPr>
          <w:cantSplit/>
          <w:trHeight w:val="20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Хранение, комплектование, учет и использование архивных документов в муниципальных архивах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3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Доля  архивных документов, переведенных в электронно-цифровую форму, от общего количества документов, находящихся на хранении в муниципальном архиве к 2024 году 7,23 %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Увеличение количества архивных документов Люберецкого муниципального архива Московской области, находящихся в условиях, обеспечивающих их постоянное (вечное) и долговременное хранение к </w:t>
            </w:r>
            <w:r>
              <w:rPr>
                <w:rFonts w:ascii="Arial" w:hAnsi="Arial" w:cs="Arial"/>
                <w:color w:val="000000"/>
              </w:rPr>
              <w:lastRenderedPageBreak/>
              <w:t>2024 году 51450 единиц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 2024 год 100%.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 2024 год 100%.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1.1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1.3. Хранение, комплектов</w:t>
            </w:r>
            <w:r>
              <w:rPr>
                <w:rFonts w:ascii="Arial" w:hAnsi="Arial" w:cs="Arial"/>
                <w:color w:val="000000"/>
              </w:rPr>
              <w:lastRenderedPageBreak/>
              <w:t>ание, учет и использование документов Архивного фонда Московской области и других архивных документов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</w:t>
            </w:r>
            <w:r>
              <w:rPr>
                <w:rFonts w:ascii="Arial" w:hAnsi="Arial" w:cs="Arial"/>
                <w:color w:val="000000"/>
              </w:rPr>
              <w:lastRenderedPageBreak/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делами администра</w:t>
            </w:r>
            <w:r>
              <w:rPr>
                <w:rFonts w:ascii="Arial" w:hAnsi="Arial" w:cs="Arial"/>
                <w:color w:val="000000"/>
              </w:rPr>
              <w:lastRenderedPageBreak/>
              <w:t>ции городского округа Люберцы Московской области</w:t>
            </w:r>
          </w:p>
        </w:tc>
        <w:tc>
          <w:tcPr>
            <w:tcW w:w="3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Доля  архивных документов, переведенных в электронно-цифровую форму, от общего </w:t>
            </w:r>
            <w:r>
              <w:rPr>
                <w:rFonts w:ascii="Arial" w:hAnsi="Arial" w:cs="Arial"/>
                <w:color w:val="000000"/>
              </w:rPr>
              <w:lastRenderedPageBreak/>
              <w:t>количества документов, находящихся на хранении в муниципальном архиве к 2024 году 7,23 %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Увеличение количества архивных документов Люберецкого муниципального архива Московской области, находящихся в условиях, обеспечивающих их постоянное (вечное) и долговременное хранение к </w:t>
            </w:r>
            <w:r>
              <w:rPr>
                <w:rFonts w:ascii="Arial" w:hAnsi="Arial" w:cs="Arial"/>
                <w:color w:val="000000"/>
              </w:rPr>
              <w:lastRenderedPageBreak/>
              <w:t>2024 году 51450 единиц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 2024 год 100%.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 2024 год 100%.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Основное мероприятие 2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Временное хранение, комплектование, учет и использование архивных документов, относящихся к собственности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 и временно хранящихся в муниципальных архивах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</w:t>
            </w:r>
            <w:r>
              <w:rPr>
                <w:rFonts w:ascii="Arial" w:hAnsi="Arial" w:cs="Arial"/>
                <w:color w:val="000000"/>
              </w:rPr>
              <w:lastRenderedPageBreak/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делами администра</w:t>
            </w:r>
            <w:r>
              <w:rPr>
                <w:rFonts w:ascii="Arial" w:hAnsi="Arial" w:cs="Arial"/>
                <w:color w:val="000000"/>
              </w:rPr>
              <w:lastRenderedPageBreak/>
              <w:t>ции городского округа Люберцы Московской области</w:t>
            </w:r>
          </w:p>
        </w:tc>
        <w:tc>
          <w:tcPr>
            <w:tcW w:w="3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Доля  архивных документов, переведенных в электронно-цифровую форму, от общего </w:t>
            </w:r>
            <w:r>
              <w:rPr>
                <w:rFonts w:ascii="Arial" w:hAnsi="Arial" w:cs="Arial"/>
                <w:color w:val="000000"/>
              </w:rPr>
              <w:lastRenderedPageBreak/>
              <w:t>количества документов, находящихся на хранении в муниципальном архиве к 2024 году 7,23 %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Увеличение количества архивных документов Люберецкого муниципального архива Московской области, находящихся в условиях, обеспечивающих их постоянное (вечное) и долговременное хранение к </w:t>
            </w:r>
            <w:r>
              <w:rPr>
                <w:rFonts w:ascii="Arial" w:hAnsi="Arial" w:cs="Arial"/>
                <w:color w:val="000000"/>
              </w:rPr>
              <w:lastRenderedPageBreak/>
              <w:t>2024 году 51450 единиц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 2024 год 100%.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 2024 год 100%.</w:t>
            </w:r>
          </w:p>
        </w:tc>
      </w:tr>
      <w:tr w:rsidR="0017072B" w:rsidTr="0017072B">
        <w:trPr>
          <w:cantSplit/>
          <w:trHeight w:val="2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4222,00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21 062,00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4 205,00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4 206,00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4 217,00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4 217,00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4 217,00</w:t>
            </w:r>
          </w:p>
        </w:tc>
        <w:tc>
          <w:tcPr>
            <w:tcW w:w="4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4222,00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21 062,00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4 205,00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4 206,00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4 217,00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4 217,00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4 217,00</w:t>
            </w:r>
          </w:p>
        </w:tc>
        <w:tc>
          <w:tcPr>
            <w:tcW w:w="4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2.1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 Осуществление переданных полномочий по временном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у хранению, комплектованию, учету и использованию архивных документов, </w:t>
            </w:r>
            <w:r>
              <w:rPr>
                <w:rFonts w:ascii="Arial" w:hAnsi="Arial" w:cs="Arial"/>
                <w:color w:val="000000"/>
              </w:rPr>
              <w:lastRenderedPageBreak/>
              <w:t>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делами администрации городского округа Люберцы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3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Доля  архивных документов, переведенных в электронно-цифровую форму, от общего количества документов, находящихся на хранении в муниципальном архиве к 2024 году 7,23 %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Увеличение количества архивных документов Люберецкого муниципального архива Московской области, находящихся в условиях, обеспечивающих их постоянное (вечное) и долговременное хранение к </w:t>
            </w:r>
            <w:r>
              <w:rPr>
                <w:rFonts w:ascii="Arial" w:hAnsi="Arial" w:cs="Arial"/>
                <w:color w:val="000000"/>
              </w:rPr>
              <w:lastRenderedPageBreak/>
              <w:t>2024 году 51450 единиц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 2024 год 100%.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 2024 год 100%.</w:t>
            </w:r>
          </w:p>
        </w:tc>
      </w:tr>
      <w:tr w:rsidR="0017072B" w:rsidTr="0017072B">
        <w:trPr>
          <w:cantSplit/>
          <w:trHeight w:val="2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4222,00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21 062,00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4 205,00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4 206,00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4 217,00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4 217,00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4 217,00</w:t>
            </w:r>
          </w:p>
        </w:tc>
        <w:tc>
          <w:tcPr>
            <w:tcW w:w="4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4222,00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21 062,00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4 205,00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4 206,00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4 217,00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4 217,00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4 217,00</w:t>
            </w:r>
          </w:p>
        </w:tc>
        <w:tc>
          <w:tcPr>
            <w:tcW w:w="4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 ПО ПОДПРОГРАММЕ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4 222,00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21062,00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4 205,00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4 206,00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4 217,00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4 217,00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4 217,00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4 222,00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21062,00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4 205,00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4 206,00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4 217,00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4 217,00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4 217,00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</w:tbl>
    <w:p w:rsidR="0017072B" w:rsidRDefault="0017072B" w:rsidP="0017072B">
      <w:pPr>
        <w:rPr>
          <w:rFonts w:ascii="Arial" w:hAnsi="Arial" w:cs="Arial"/>
        </w:rPr>
        <w:sectPr w:rsidR="0017072B">
          <w:pgSz w:w="16838" w:h="11906" w:orient="landscape"/>
          <w:pgMar w:top="567" w:right="567" w:bottom="567" w:left="56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"/>
        <w:gridCol w:w="1479"/>
        <w:gridCol w:w="1378"/>
        <w:gridCol w:w="890"/>
        <w:gridCol w:w="719"/>
        <w:gridCol w:w="2116"/>
        <w:gridCol w:w="1417"/>
        <w:gridCol w:w="1418"/>
        <w:gridCol w:w="648"/>
        <w:gridCol w:w="769"/>
        <w:gridCol w:w="103"/>
        <w:gridCol w:w="816"/>
        <w:gridCol w:w="499"/>
        <w:gridCol w:w="317"/>
        <w:gridCol w:w="1100"/>
        <w:gridCol w:w="1350"/>
      </w:tblGrid>
      <w:tr w:rsidR="0017072B" w:rsidTr="0017072B">
        <w:trPr>
          <w:cantSplit/>
          <w:trHeight w:hRule="exact" w:val="702"/>
        </w:trPr>
        <w:tc>
          <w:tcPr>
            <w:tcW w:w="648" w:type="dxa"/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2857" w:type="dxa"/>
            <w:gridSpan w:val="2"/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1609" w:type="dxa"/>
            <w:gridSpan w:val="2"/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5599" w:type="dxa"/>
            <w:gridSpan w:val="4"/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872" w:type="dxa"/>
            <w:gridSpan w:val="2"/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816" w:type="dxa"/>
            <w:gridSpan w:val="2"/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2450" w:type="dxa"/>
            <w:gridSpan w:val="2"/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 w:firstLine="35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Приложение №10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388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 муниципальной программе «Культура»</w:t>
            </w:r>
          </w:p>
        </w:tc>
      </w:tr>
      <w:tr w:rsidR="0017072B" w:rsidTr="0017072B">
        <w:trPr>
          <w:cantSplit/>
          <w:trHeight w:val="427"/>
        </w:trPr>
        <w:tc>
          <w:tcPr>
            <w:tcW w:w="15667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Паспорт подпрограммы 8  «Обеспечивающая подпрограмма »</w:t>
            </w:r>
          </w:p>
        </w:tc>
      </w:tr>
      <w:tr w:rsidR="0017072B" w:rsidTr="0017072B">
        <w:trPr>
          <w:cantSplit/>
          <w:trHeight w:val="20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Муниципальный 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заказчик подпрограммы </w:t>
            </w:r>
          </w:p>
        </w:tc>
        <w:tc>
          <w:tcPr>
            <w:tcW w:w="13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</w:tr>
      <w:tr w:rsidR="0017072B" w:rsidTr="0017072B">
        <w:trPr>
          <w:cantSplit/>
          <w:trHeight w:val="317"/>
        </w:trPr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 годам реализации и главным распорядителям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бюджетных средств, в том числе по годам: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8437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17072B" w:rsidTr="0017072B">
        <w:trPr>
          <w:cantSplit/>
          <w:trHeight w:val="276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11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17072B" w:rsidTr="0017072B">
        <w:trPr>
          <w:cantSplit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34 725,89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28 406,36</w:t>
            </w:r>
            <w:r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28 506,36</w:t>
            </w:r>
            <w:r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28 506,36</w:t>
            </w:r>
            <w:r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28 506,36</w:t>
            </w:r>
            <w:r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148 651,33</w:t>
            </w:r>
          </w:p>
        </w:tc>
      </w:tr>
      <w:tr w:rsidR="0017072B" w:rsidTr="0017072B">
        <w:trPr>
          <w:cantSplit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17072B" w:rsidTr="0017072B">
        <w:trPr>
          <w:cantSplit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17072B" w:rsidTr="0017072B">
        <w:trPr>
          <w:cantSplit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34 725,89</w:t>
            </w:r>
            <w:r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28 406,36</w:t>
            </w:r>
            <w:r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28 506,36</w:t>
            </w:r>
            <w:r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28 506,36</w:t>
            </w:r>
            <w:r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28 506,36</w:t>
            </w:r>
            <w:r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148 651,33</w:t>
            </w:r>
          </w:p>
        </w:tc>
      </w:tr>
      <w:tr w:rsidR="0017072B" w:rsidTr="0017072B">
        <w:trPr>
          <w:cantSplit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17072B" w:rsidRDefault="0017072B" w:rsidP="0017072B">
      <w:pPr>
        <w:autoSpaceDE w:val="0"/>
        <w:autoSpaceDN w:val="0"/>
        <w:rPr>
          <w:rFonts w:ascii="Arial" w:hAnsi="Arial" w:cs="Arial"/>
        </w:rPr>
      </w:pPr>
    </w:p>
    <w:p w:rsidR="0017072B" w:rsidRDefault="0017072B" w:rsidP="0017072B">
      <w:pPr>
        <w:widowControl w:val="0"/>
        <w:autoSpaceDE w:val="0"/>
        <w:autoSpaceDN w:val="0"/>
        <w:adjustRightInd w:val="0"/>
        <w:spacing w:before="100" w:beforeAutospacing="1"/>
        <w:ind w:left="426" w:right="425"/>
        <w:contextual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Характеристика сферы реализации подпрограммы 8,описание основных проблем, решаемых посредством мероприятий</w:t>
      </w:r>
    </w:p>
    <w:p w:rsidR="0017072B" w:rsidRDefault="0017072B" w:rsidP="0017072B">
      <w:pPr>
        <w:pStyle w:val="notes"/>
        <w:spacing w:before="0" w:beforeAutospacing="0" w:after="0" w:afterAutospacing="0"/>
        <w:ind w:firstLine="540"/>
        <w:rPr>
          <w:rFonts w:ascii="Arial" w:hAnsi="Arial" w:cs="Arial"/>
          <w:color w:val="333333"/>
        </w:rPr>
      </w:pPr>
    </w:p>
    <w:p w:rsidR="0017072B" w:rsidRDefault="0017072B" w:rsidP="0017072B">
      <w:pPr>
        <w:widowControl w:val="0"/>
        <w:autoSpaceDE w:val="0"/>
        <w:autoSpaceDN w:val="0"/>
        <w:adjustRightInd w:val="0"/>
        <w:ind w:right="425" w:firstLine="85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Подпрограмма 8. «Обеспечивающая подпрограмма» направлена на повышения эффективности организационного, нормативно-правового и финансового обеспечения, развития и укрепления материально-технической базы Комитет по культуре администрации городского округа Люберцы Московской области.</w:t>
      </w:r>
    </w:p>
    <w:p w:rsidR="0017072B" w:rsidRDefault="0017072B" w:rsidP="0017072B">
      <w:pPr>
        <w:ind w:firstLine="85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Обеспечивающая подпрограмма в сфере культуры и искусства городского округа Люберцы сформирована в рамках выполнения задачи по совершенствованию системы муниципального управления муниципальной программы на  2020-2024 годы.</w:t>
      </w:r>
    </w:p>
    <w:p w:rsidR="0017072B" w:rsidRDefault="0017072B" w:rsidP="0017072B">
      <w:pPr>
        <w:widowControl w:val="0"/>
        <w:autoSpaceDE w:val="0"/>
        <w:autoSpaceDN w:val="0"/>
        <w:adjustRightInd w:val="0"/>
        <w:ind w:firstLine="851"/>
        <w:rPr>
          <w:rFonts w:ascii="Arial" w:hAnsi="Arial" w:cs="Arial"/>
        </w:rPr>
      </w:pPr>
      <w:r>
        <w:rPr>
          <w:rFonts w:ascii="Arial" w:hAnsi="Arial" w:cs="Arial"/>
        </w:rPr>
        <w:t>В ходе реализации подпрограммы планируется решение в следующих направлениях: осуществления контроля за выполнением структурными подразделениями распоряжений и постановлений администрации; повышение эффективности использования и обеспечения прозрачности расходов средств бюджета городского округа Люберцы, выделяемых для обеспечения деятельности, путем отчетности об исполнении сметы доходов и расходов по средствам бюджета городского округа Люберцы, выделенным на текущую деятельность</w:t>
      </w:r>
      <w:proofErr w:type="gramStart"/>
      <w:r>
        <w:rPr>
          <w:rFonts w:ascii="Arial" w:hAnsi="Arial" w:cs="Arial"/>
        </w:rPr>
        <w:t xml:space="preserve"> .</w:t>
      </w:r>
      <w:proofErr w:type="gramEnd"/>
    </w:p>
    <w:p w:rsidR="0017072B" w:rsidRDefault="0017072B" w:rsidP="0017072B">
      <w:pPr>
        <w:widowControl w:val="0"/>
        <w:autoSpaceDE w:val="0"/>
        <w:autoSpaceDN w:val="0"/>
        <w:adjustRightInd w:val="0"/>
        <w:ind w:right="425"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Задачи: </w:t>
      </w:r>
      <w:r>
        <w:rPr>
          <w:rFonts w:ascii="Arial" w:hAnsi="Arial" w:cs="Arial"/>
          <w:color w:val="000000"/>
        </w:rPr>
        <w:t>Создание благоприятной культурной среды для культурного отдыха жителей городского округа Люберцы</w:t>
      </w:r>
      <w:r>
        <w:rPr>
          <w:rFonts w:ascii="Arial" w:hAnsi="Arial" w:cs="Arial"/>
        </w:rPr>
        <w:t>.</w:t>
      </w:r>
    </w:p>
    <w:p w:rsidR="0017072B" w:rsidRDefault="0017072B" w:rsidP="0017072B">
      <w:pPr>
        <w:widowControl w:val="0"/>
        <w:autoSpaceDE w:val="0"/>
        <w:autoSpaceDN w:val="0"/>
        <w:adjustRightInd w:val="0"/>
        <w:ind w:right="425"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Основные результаты реализации: увеличение численности участников культурно-досуговых мероприятий, рост </w:t>
      </w:r>
      <w:proofErr w:type="gramStart"/>
      <w:r>
        <w:rPr>
          <w:rFonts w:ascii="Arial" w:hAnsi="Arial" w:cs="Arial"/>
        </w:rPr>
        <w:t>числа участников мероприятий Праздника труда</w:t>
      </w:r>
      <w:proofErr w:type="gramEnd"/>
      <w:r>
        <w:rPr>
          <w:rFonts w:ascii="Arial" w:hAnsi="Arial" w:cs="Arial"/>
        </w:rPr>
        <w:t xml:space="preserve"> в Московской области.</w:t>
      </w:r>
    </w:p>
    <w:p w:rsidR="0017072B" w:rsidRDefault="0017072B" w:rsidP="0017072B">
      <w:pPr>
        <w:autoSpaceDE w:val="0"/>
        <w:autoSpaceDN w:val="0"/>
        <w:rPr>
          <w:rFonts w:ascii="Arial" w:hAnsi="Arial" w:cs="Arial"/>
        </w:rPr>
      </w:pPr>
    </w:p>
    <w:p w:rsidR="0017072B" w:rsidRDefault="0017072B" w:rsidP="0017072B">
      <w:pPr>
        <w:autoSpaceDE w:val="0"/>
        <w:autoSpaceDN w:val="0"/>
        <w:rPr>
          <w:rFonts w:ascii="Arial" w:hAnsi="Arial" w:cs="Arial"/>
        </w:rPr>
      </w:pPr>
    </w:p>
    <w:p w:rsidR="0017072B" w:rsidRDefault="0017072B" w:rsidP="0017072B">
      <w:pPr>
        <w:autoSpaceDE w:val="0"/>
        <w:autoSpaceDN w:val="0"/>
        <w:rPr>
          <w:rFonts w:ascii="Arial" w:hAnsi="Arial" w:cs="Arial"/>
        </w:rPr>
      </w:pPr>
    </w:p>
    <w:p w:rsidR="0017072B" w:rsidRDefault="0017072B" w:rsidP="0017072B">
      <w:pPr>
        <w:autoSpaceDE w:val="0"/>
        <w:autoSpaceDN w:val="0"/>
        <w:rPr>
          <w:rFonts w:ascii="Arial" w:hAnsi="Arial" w:cs="Arial"/>
        </w:rPr>
      </w:pPr>
    </w:p>
    <w:p w:rsidR="0017072B" w:rsidRDefault="0017072B" w:rsidP="0017072B">
      <w:pPr>
        <w:autoSpaceDE w:val="0"/>
        <w:autoSpaceDN w:val="0"/>
        <w:rPr>
          <w:rFonts w:ascii="Arial" w:hAnsi="Arial" w:cs="Arial"/>
        </w:rPr>
      </w:pPr>
    </w:p>
    <w:p w:rsidR="0017072B" w:rsidRDefault="0017072B" w:rsidP="0017072B">
      <w:pPr>
        <w:autoSpaceDE w:val="0"/>
        <w:autoSpaceDN w:val="0"/>
        <w:rPr>
          <w:rFonts w:ascii="Arial" w:hAnsi="Arial" w:cs="Arial"/>
        </w:rPr>
      </w:pPr>
    </w:p>
    <w:p w:rsidR="0017072B" w:rsidRDefault="0017072B" w:rsidP="0017072B">
      <w:pPr>
        <w:autoSpaceDE w:val="0"/>
        <w:autoSpaceDN w:val="0"/>
        <w:rPr>
          <w:rFonts w:ascii="Arial" w:hAnsi="Arial" w:cs="Arial"/>
        </w:rPr>
      </w:pPr>
    </w:p>
    <w:p w:rsidR="0017072B" w:rsidRDefault="0017072B" w:rsidP="0017072B">
      <w:pPr>
        <w:autoSpaceDE w:val="0"/>
        <w:autoSpaceDN w:val="0"/>
        <w:rPr>
          <w:rFonts w:ascii="Arial" w:hAnsi="Arial" w:cs="Arial"/>
        </w:rPr>
      </w:pPr>
    </w:p>
    <w:p w:rsidR="0017072B" w:rsidRDefault="0017072B" w:rsidP="0017072B">
      <w:pPr>
        <w:autoSpaceDE w:val="0"/>
        <w:autoSpaceDN w:val="0"/>
        <w:rPr>
          <w:rFonts w:ascii="Arial" w:hAnsi="Arial" w:cs="Arial"/>
        </w:rPr>
      </w:pPr>
    </w:p>
    <w:p w:rsidR="0017072B" w:rsidRDefault="0017072B" w:rsidP="0017072B">
      <w:pPr>
        <w:autoSpaceDE w:val="0"/>
        <w:autoSpaceDN w:val="0"/>
        <w:adjustRightInd w:val="0"/>
        <w:ind w:left="-142" w:right="-254"/>
        <w:jc w:val="center"/>
        <w:rPr>
          <w:rFonts w:ascii="Arial" w:hAnsi="Arial" w:cs="Arial"/>
          <w:color w:val="000000"/>
        </w:rPr>
      </w:pPr>
    </w:p>
    <w:p w:rsidR="0017072B" w:rsidRDefault="0017072B" w:rsidP="0017072B">
      <w:pPr>
        <w:autoSpaceDE w:val="0"/>
        <w:autoSpaceDN w:val="0"/>
        <w:adjustRightInd w:val="0"/>
        <w:ind w:left="12049" w:right="41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Приложение №11</w:t>
      </w:r>
    </w:p>
    <w:p w:rsidR="0017072B" w:rsidRDefault="0017072B" w:rsidP="0017072B">
      <w:pPr>
        <w:autoSpaceDE w:val="0"/>
        <w:autoSpaceDN w:val="0"/>
        <w:adjustRightInd w:val="0"/>
        <w:ind w:left="12049" w:right="-25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 муниципальной программе «Культура»</w:t>
      </w:r>
    </w:p>
    <w:p w:rsidR="0017072B" w:rsidRDefault="0017072B" w:rsidP="0017072B">
      <w:pPr>
        <w:autoSpaceDE w:val="0"/>
        <w:autoSpaceDN w:val="0"/>
        <w:adjustRightInd w:val="0"/>
        <w:ind w:left="12049" w:right="-254"/>
        <w:rPr>
          <w:rFonts w:ascii="Arial" w:hAnsi="Arial" w:cs="Arial"/>
          <w:color w:val="000000"/>
        </w:rPr>
      </w:pPr>
    </w:p>
    <w:p w:rsidR="0017072B" w:rsidRDefault="0017072B" w:rsidP="0017072B">
      <w:pPr>
        <w:autoSpaceDE w:val="0"/>
        <w:autoSpaceDN w:val="0"/>
        <w:adjustRightInd w:val="0"/>
        <w:ind w:left="-142" w:right="-254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Перечень мероприятий подпрограммы 8 «Обеспечивающая подпрограмма»</w:t>
      </w:r>
    </w:p>
    <w:p w:rsidR="0017072B" w:rsidRDefault="0017072B" w:rsidP="0017072B">
      <w:pPr>
        <w:autoSpaceDE w:val="0"/>
        <w:autoSpaceDN w:val="0"/>
        <w:adjustRightInd w:val="0"/>
        <w:ind w:left="-142" w:right="-254"/>
        <w:jc w:val="center"/>
        <w:rPr>
          <w:rFonts w:ascii="Arial" w:hAnsi="Arial" w:cs="Arial"/>
          <w:color w:val="000000"/>
        </w:rPr>
      </w:pPr>
    </w:p>
    <w:tbl>
      <w:tblPr>
        <w:tblW w:w="15870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"/>
        <w:gridCol w:w="401"/>
        <w:gridCol w:w="1403"/>
        <w:gridCol w:w="1699"/>
        <w:gridCol w:w="1137"/>
        <w:gridCol w:w="1134"/>
        <w:gridCol w:w="1087"/>
        <w:gridCol w:w="1045"/>
        <w:gridCol w:w="992"/>
        <w:gridCol w:w="1275"/>
        <w:gridCol w:w="1134"/>
        <w:gridCol w:w="1134"/>
        <w:gridCol w:w="1416"/>
        <w:gridCol w:w="1983"/>
      </w:tblGrid>
      <w:tr w:rsidR="0017072B" w:rsidTr="0017072B">
        <w:trPr>
          <w:cantSplit/>
          <w:trHeight w:val="20"/>
          <w:tblHeader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-142" w:right="-2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-168" w:right="-14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-168" w:right="-142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Мероприятия  подпрограммы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Объем финансирования в 2019 году (тыс. </w:t>
            </w:r>
            <w:proofErr w:type="spellStart"/>
            <w:r>
              <w:rPr>
                <w:rFonts w:ascii="Arial" w:hAnsi="Arial" w:cs="Arial"/>
                <w:color w:val="000000"/>
              </w:rPr>
              <w:t>руб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5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23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Результаты выполнения мероприятий подпрограммы</w:t>
            </w:r>
          </w:p>
        </w:tc>
      </w:tr>
      <w:tr w:rsidR="0017072B" w:rsidTr="0017072B">
        <w:trPr>
          <w:cantSplit/>
          <w:trHeight w:val="20"/>
          <w:tblHeader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right="-1246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  <w:tblHeader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17072B" w:rsidTr="0017072B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Основное мероприятие 1 Создание условий для реализации </w:t>
            </w:r>
            <w:r>
              <w:rPr>
                <w:rFonts w:ascii="Arial" w:hAnsi="Arial" w:cs="Arial"/>
                <w:color w:val="000000"/>
              </w:rPr>
              <w:lastRenderedPageBreak/>
              <w:t>полномочий органов местного самоуправления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Комитет по культуре администрации городского округа Люберцы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33417,89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148 651,33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34 725,89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28 406,36</w:t>
            </w:r>
            <w:r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28 506,36</w:t>
            </w:r>
            <w:r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28 506,36</w:t>
            </w:r>
            <w:r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28 506,36</w:t>
            </w:r>
            <w:r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33417,89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148 651,33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34 725,89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28 406,36</w:t>
            </w:r>
            <w:r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28 506,36</w:t>
            </w:r>
            <w:r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28 506,36</w:t>
            </w:r>
            <w:r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28 506,36</w:t>
            </w:r>
            <w:r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 Обеспечение деятельности муниципальных органов - учреждения в сфере культуры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6525,89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32 551,33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6 525,89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6 506,36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6 506,36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6 506,36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6 506,36</w:t>
            </w: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6525,89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32 551,33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6 525,89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6 506,36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6 506,36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6 506,36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6 506,36</w:t>
            </w: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 Мероприятия в сфере культуры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26892,00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116 100,00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28 200,00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22 000,00</w:t>
            </w: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26892,00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116 100,00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28 200,00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22 000,00</w:t>
            </w: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 ПО ПОДПРОГРАММЕ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33 417,89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148 651,33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34 725,89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28 406,36</w:t>
            </w:r>
            <w:r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28 506,36</w:t>
            </w:r>
            <w:r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28 506,36</w:t>
            </w:r>
            <w:r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28 506,36</w:t>
            </w:r>
            <w:r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33 417,89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148 651,33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34 725,89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28 406,36</w:t>
            </w:r>
            <w:r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28 506,36</w:t>
            </w:r>
            <w:r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28 506,36</w:t>
            </w:r>
            <w:r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28 506,36</w:t>
            </w:r>
            <w:r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</w:tbl>
    <w:p w:rsidR="0017072B" w:rsidRDefault="0017072B" w:rsidP="0017072B">
      <w:pPr>
        <w:rPr>
          <w:rFonts w:ascii="Arial" w:hAnsi="Arial" w:cs="Arial"/>
        </w:rPr>
        <w:sectPr w:rsidR="0017072B">
          <w:pgSz w:w="16838" w:h="11906" w:orient="landscape"/>
          <w:pgMar w:top="567" w:right="253" w:bottom="567" w:left="567" w:header="0" w:footer="0" w:gutter="0"/>
          <w:cols w:space="720"/>
        </w:sectPr>
      </w:pPr>
    </w:p>
    <w:p w:rsidR="0017072B" w:rsidRDefault="0017072B" w:rsidP="0017072B">
      <w:pPr>
        <w:autoSpaceDE w:val="0"/>
        <w:autoSpaceDN w:val="0"/>
        <w:adjustRightInd w:val="0"/>
        <w:ind w:left="11907" w:right="29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Приложение №12</w:t>
      </w:r>
    </w:p>
    <w:p w:rsidR="0017072B" w:rsidRDefault="0017072B" w:rsidP="0017072B">
      <w:pPr>
        <w:autoSpaceDE w:val="0"/>
        <w:autoSpaceDN w:val="0"/>
        <w:adjustRightInd w:val="0"/>
        <w:ind w:left="11907" w:right="29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 муниципальной программе «Культура»</w:t>
      </w:r>
    </w:p>
    <w:p w:rsidR="0017072B" w:rsidRDefault="0017072B" w:rsidP="0017072B">
      <w:pPr>
        <w:autoSpaceDE w:val="0"/>
        <w:autoSpaceDN w:val="0"/>
        <w:adjustRightInd w:val="0"/>
        <w:ind w:left="11907" w:right="29"/>
        <w:jc w:val="center"/>
        <w:rPr>
          <w:rFonts w:ascii="Arial" w:hAnsi="Arial" w:cs="Arial"/>
          <w:color w:val="000000"/>
        </w:rPr>
      </w:pPr>
    </w:p>
    <w:p w:rsidR="0017072B" w:rsidRDefault="0017072B" w:rsidP="0017072B">
      <w:pPr>
        <w:autoSpaceDE w:val="0"/>
        <w:autoSpaceDN w:val="0"/>
        <w:adjustRightInd w:val="0"/>
        <w:ind w:left="29" w:right="29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Паспорт подпрограммы 9 «Развитие парков культуры и отдыха»</w:t>
      </w:r>
    </w:p>
    <w:p w:rsidR="0017072B" w:rsidRDefault="0017072B" w:rsidP="0017072B">
      <w:pPr>
        <w:autoSpaceDE w:val="0"/>
        <w:autoSpaceDN w:val="0"/>
        <w:adjustRightInd w:val="0"/>
        <w:ind w:left="29" w:right="29"/>
        <w:jc w:val="center"/>
        <w:rPr>
          <w:rFonts w:ascii="Arial" w:hAnsi="Arial" w:cs="Arial"/>
          <w:b/>
          <w:bCs/>
          <w:color w:val="000000"/>
        </w:rPr>
      </w:pPr>
    </w:p>
    <w:tbl>
      <w:tblPr>
        <w:tblW w:w="15165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6"/>
        <w:gridCol w:w="2267"/>
        <w:gridCol w:w="2834"/>
        <w:gridCol w:w="1275"/>
        <w:gridCol w:w="1276"/>
        <w:gridCol w:w="1418"/>
        <w:gridCol w:w="1417"/>
        <w:gridCol w:w="1418"/>
        <w:gridCol w:w="1134"/>
      </w:tblGrid>
      <w:tr w:rsidR="0017072B" w:rsidTr="0017072B">
        <w:trPr>
          <w:cantSplit/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Муниципальный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заказчик подпрограммы </w:t>
            </w:r>
          </w:p>
        </w:tc>
        <w:tc>
          <w:tcPr>
            <w:tcW w:w="130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</w:tr>
      <w:tr w:rsidR="0017072B" w:rsidTr="0017072B">
        <w:trPr>
          <w:cantSplit/>
          <w:trHeight w:val="317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 годам реализации и главным распорядителям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бюджетных средств, в том числе по годам: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793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17072B" w:rsidTr="0017072B">
        <w:trPr>
          <w:cantSplit/>
          <w:trHeight w:val="27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3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17072B" w:rsidTr="0017072B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150 393,15</w:t>
            </w:r>
          </w:p>
        </w:tc>
      </w:tr>
      <w:tr w:rsidR="0017072B" w:rsidTr="0017072B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17072B" w:rsidTr="0017072B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17072B" w:rsidTr="0017072B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150 393,15</w:t>
            </w:r>
          </w:p>
        </w:tc>
      </w:tr>
      <w:tr w:rsidR="0017072B" w:rsidTr="0017072B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17072B" w:rsidRDefault="0017072B" w:rsidP="0017072B">
      <w:pPr>
        <w:widowControl w:val="0"/>
        <w:autoSpaceDE w:val="0"/>
        <w:autoSpaceDN w:val="0"/>
        <w:adjustRightInd w:val="0"/>
        <w:spacing w:before="120" w:after="120"/>
        <w:ind w:left="425" w:right="425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Характеристика сферы реализации подпрограммы 9,описание основных проблем, решаемых посредством мероприятий</w:t>
      </w:r>
    </w:p>
    <w:p w:rsidR="0017072B" w:rsidRDefault="0017072B" w:rsidP="0017072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Парк культуры и отдыха является учреждением культуры, основная деятельность которого направлена на оказание населению разносторонних услуг в сфере культуры и досуга (из Приказа Минкультуры России от 25.05.2006 № 229 «Об утверждении Методических указаний по реализации вопросов местного значения в сфере культуры городских и сельских </w:t>
      </w:r>
      <w:r>
        <w:rPr>
          <w:rFonts w:ascii="Arial" w:hAnsi="Arial" w:cs="Arial"/>
        </w:rPr>
        <w:lastRenderedPageBreak/>
        <w:t>поселений, муниципальных районов                                     и Методических рекомендаций по созданию условий для развития местного традиционного народного художественного творчества»).</w:t>
      </w:r>
      <w:proofErr w:type="gramEnd"/>
    </w:p>
    <w:p w:rsidR="0017072B" w:rsidRDefault="0017072B" w:rsidP="0017072B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Одними из наиболее востребованных со стороны населения и гибких к новым формам экономического развития являются городские парковые пространства, совмещающие в себе экологическую среду и рекреационную составляющую.</w:t>
      </w:r>
      <w:proofErr w:type="gramEnd"/>
    </w:p>
    <w:p w:rsidR="0017072B" w:rsidRDefault="0017072B" w:rsidP="0017072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9. «Развитие парков  культуры и отдыха» </w:t>
      </w:r>
      <w:proofErr w:type="gramStart"/>
      <w:r>
        <w:rPr>
          <w:rFonts w:ascii="Arial" w:hAnsi="Arial" w:cs="Arial"/>
        </w:rPr>
        <w:t>направлена</w:t>
      </w:r>
      <w:proofErr w:type="gramEnd"/>
      <w:r>
        <w:rPr>
          <w:rFonts w:ascii="Arial" w:hAnsi="Arial" w:cs="Arial"/>
        </w:rPr>
        <w:t xml:space="preserve"> на развитие  парковых территорий, парков культуры и отдыха                      в </w:t>
      </w:r>
      <w:proofErr w:type="spellStart"/>
      <w:r>
        <w:rPr>
          <w:rFonts w:ascii="Arial" w:hAnsi="Arial" w:cs="Arial"/>
        </w:rPr>
        <w:t>г.о</w:t>
      </w:r>
      <w:proofErr w:type="spellEnd"/>
      <w:r>
        <w:rPr>
          <w:rFonts w:ascii="Arial" w:hAnsi="Arial" w:cs="Arial"/>
        </w:rPr>
        <w:t xml:space="preserve">. Люберцы, создание комфортных условий для отдыха населения, повышение качества рекреационных услуг для населения, модернизацию парковых территорий, парков культуры и отдыха в </w:t>
      </w:r>
      <w:proofErr w:type="spellStart"/>
      <w:r>
        <w:rPr>
          <w:rFonts w:ascii="Arial" w:hAnsi="Arial" w:cs="Arial"/>
        </w:rPr>
        <w:t>г.о</w:t>
      </w:r>
      <w:proofErr w:type="spellEnd"/>
      <w:r>
        <w:rPr>
          <w:rFonts w:ascii="Arial" w:hAnsi="Arial" w:cs="Arial"/>
        </w:rPr>
        <w:t>. Люберцы и создание новых парков.</w:t>
      </w:r>
    </w:p>
    <w:p w:rsidR="0017072B" w:rsidRDefault="0017072B" w:rsidP="0017072B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Задача: Соответствие нормативу обеспеченности парками культуры и отдыха.</w:t>
      </w:r>
    </w:p>
    <w:p w:rsidR="0017072B" w:rsidRDefault="0017072B" w:rsidP="0017072B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Основные результаты реализации: к</w:t>
      </w:r>
      <w:r>
        <w:rPr>
          <w:rFonts w:ascii="Arial" w:hAnsi="Arial" w:cs="Arial"/>
          <w:color w:val="000000"/>
        </w:rPr>
        <w:t>оличество созданных парков культуры и отдыха на территории городского округа Люберцы, количество благоустроенных парков культуры и отдыха на территории городского округа Люберцы, с</w:t>
      </w:r>
      <w:r>
        <w:rPr>
          <w:rFonts w:ascii="Arial" w:hAnsi="Arial" w:cs="Arial"/>
          <w:color w:val="000000"/>
          <w:lang w:eastAsia="ru-RU"/>
        </w:rPr>
        <w:t>оответствие нормативу обеспеченности парками  культуры и отдыха</w:t>
      </w:r>
      <w:proofErr w:type="gramStart"/>
      <w:r>
        <w:rPr>
          <w:rFonts w:ascii="Arial" w:hAnsi="Arial" w:cs="Arial"/>
          <w:color w:val="000000"/>
          <w:lang w:eastAsia="ru-RU"/>
        </w:rPr>
        <w:t xml:space="preserve"> .</w:t>
      </w:r>
      <w:proofErr w:type="gramEnd"/>
    </w:p>
    <w:p w:rsidR="0017072B" w:rsidRDefault="0017072B" w:rsidP="0017072B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Увеличение числа посетителей парков культуры и отдыха в 2024 году.</w:t>
      </w:r>
    </w:p>
    <w:p w:rsidR="0017072B" w:rsidRDefault="0017072B" w:rsidP="0017072B">
      <w:pPr>
        <w:autoSpaceDE w:val="0"/>
        <w:autoSpaceDN w:val="0"/>
        <w:adjustRightInd w:val="0"/>
        <w:ind w:left="19" w:right="19"/>
        <w:jc w:val="center"/>
        <w:rPr>
          <w:rFonts w:ascii="Arial" w:hAnsi="Arial" w:cs="Arial"/>
          <w:color w:val="000000"/>
        </w:rPr>
      </w:pPr>
    </w:p>
    <w:p w:rsidR="0017072B" w:rsidRDefault="0017072B" w:rsidP="0017072B">
      <w:pPr>
        <w:autoSpaceDE w:val="0"/>
        <w:autoSpaceDN w:val="0"/>
        <w:adjustRightInd w:val="0"/>
        <w:ind w:left="11624" w:right="412"/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Приложение №13</w:t>
      </w:r>
    </w:p>
    <w:p w:rsidR="0017072B" w:rsidRDefault="0017072B" w:rsidP="0017072B">
      <w:pPr>
        <w:autoSpaceDE w:val="0"/>
        <w:autoSpaceDN w:val="0"/>
        <w:adjustRightInd w:val="0"/>
        <w:ind w:left="11624" w:right="412"/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к муниципальной </w:t>
      </w:r>
      <w:bookmarkStart w:id="0" w:name="_GoBack"/>
      <w:bookmarkEnd w:id="0"/>
      <w:r>
        <w:rPr>
          <w:rFonts w:ascii="Arial" w:hAnsi="Arial" w:cs="Arial"/>
          <w:color w:val="000000"/>
        </w:rPr>
        <w:t>программе «Культура»</w:t>
      </w:r>
    </w:p>
    <w:p w:rsidR="0017072B" w:rsidRDefault="0017072B" w:rsidP="0017072B">
      <w:pPr>
        <w:autoSpaceDE w:val="0"/>
        <w:autoSpaceDN w:val="0"/>
        <w:adjustRightInd w:val="0"/>
        <w:spacing w:before="120" w:after="120"/>
        <w:ind w:left="17" w:right="17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Перечень мероприятий подпрограммы 9 «Развитие парков культуры и отдыха»</w:t>
      </w:r>
    </w:p>
    <w:tbl>
      <w:tblPr>
        <w:tblW w:w="15285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"/>
        <w:gridCol w:w="422"/>
        <w:gridCol w:w="1216"/>
        <w:gridCol w:w="1469"/>
        <w:gridCol w:w="993"/>
        <w:gridCol w:w="1192"/>
        <w:gridCol w:w="933"/>
        <w:gridCol w:w="853"/>
        <w:gridCol w:w="825"/>
        <w:gridCol w:w="909"/>
        <w:gridCol w:w="853"/>
        <w:gridCol w:w="881"/>
        <w:gridCol w:w="1216"/>
        <w:gridCol w:w="3461"/>
        <w:gridCol w:w="25"/>
        <w:gridCol w:w="6"/>
      </w:tblGrid>
      <w:tr w:rsidR="0017072B" w:rsidTr="0017072B">
        <w:trPr>
          <w:gridAfter w:val="1"/>
          <w:wAfter w:w="6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Мероприятия подпрограммы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в 2019 году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(тыс. </w:t>
            </w:r>
            <w:proofErr w:type="spellStart"/>
            <w:r>
              <w:rPr>
                <w:rFonts w:ascii="Arial" w:hAnsi="Arial" w:cs="Arial"/>
                <w:color w:val="000000"/>
              </w:rPr>
              <w:t>руб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4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3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Результаты выполнения мероприятия подпрограммы</w:t>
            </w:r>
          </w:p>
        </w:tc>
        <w:tc>
          <w:tcPr>
            <w:tcW w:w="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6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4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2"/>
          <w:wAfter w:w="26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Основное мероприятие 1 </w:t>
            </w:r>
            <w:r>
              <w:rPr>
                <w:rFonts w:ascii="Arial" w:hAnsi="Arial" w:cs="Arial"/>
                <w:color w:val="000000"/>
              </w:rPr>
              <w:lastRenderedPageBreak/>
              <w:t>Соответствие нормативу обеспеченности парками культуры и отдыха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</w:t>
            </w:r>
            <w:r>
              <w:rPr>
                <w:rFonts w:ascii="Arial" w:hAnsi="Arial" w:cs="Arial"/>
                <w:color w:val="000000"/>
              </w:rPr>
              <w:lastRenderedPageBreak/>
              <w:t>24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Комитет по культуре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3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Количество благоустроенных парков культуры и отдыха на территории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 к 2024 году 2 единицы.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Соответствие нормативу обеспеченности парками  культуры и отдыха к 2024 году 70%.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Количество созданных парков культуры и отдыха на территории городского округа Люберцы увеличить к 2024 году  на 4 единицу.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числа посетителей парков культуры и отдыха к 2024 году 109%.</w:t>
            </w:r>
          </w:p>
        </w:tc>
      </w:tr>
      <w:tr w:rsidR="0017072B" w:rsidTr="0017072B">
        <w:trPr>
          <w:gridAfter w:val="2"/>
          <w:wAfter w:w="26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2"/>
          <w:wAfter w:w="26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44 142,98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150 393,15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4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2"/>
          <w:wAfter w:w="26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2"/>
          <w:wAfter w:w="26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44 142,98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150 393,15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4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2"/>
          <w:wAfter w:w="26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 Расходы на обеспечение деятельности (оказание услуг) муниципальных учреждений - парка культуры и отдыха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3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Количество благоустроенных парков культуры и отдыха на территории городского округа Люберцы к 2024 году 2 единицы.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Соответствие нормативу обеспеченности парками  культуры и отдыха к 2024 году 70%.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Количество созданных парков культуры и отдыха на территории городского округа Люберцы увеличить к 2024 году  на 4 единицу.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Увеличение числа </w:t>
            </w:r>
            <w:r>
              <w:rPr>
                <w:rFonts w:ascii="Arial" w:hAnsi="Arial" w:cs="Arial"/>
                <w:color w:val="000000"/>
              </w:rPr>
              <w:lastRenderedPageBreak/>
              <w:t>посетителей парков культуры и отдыха к 2024 году 109%.</w:t>
            </w:r>
          </w:p>
        </w:tc>
      </w:tr>
      <w:tr w:rsidR="0017072B" w:rsidTr="0017072B">
        <w:trPr>
          <w:gridAfter w:val="2"/>
          <w:wAfter w:w="26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2"/>
          <w:wAfter w:w="26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32 445,15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150 393,15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4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2"/>
          <w:wAfter w:w="26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2"/>
          <w:wAfter w:w="26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32 445,15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150 393,15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4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2"/>
          <w:wAfter w:w="26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 Создание условий для массового отдыха жителей городского округа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3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Количество благоустроенных парков культуры и отдыха на территории городского округа Люберцы к 2024 году 2 единицы.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Соответствие нормативу обеспеченности парками  культуры и отдыха к 2024 году 70%.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Количество созданных парков культуры и отдыха на территории городского округа Люберцы увеличить к 2024 году  на 4 единицу.</w:t>
            </w:r>
          </w:p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числа посетителей парков культуры и отдыха к 2024 году 109%.</w:t>
            </w:r>
          </w:p>
        </w:tc>
      </w:tr>
      <w:tr w:rsidR="0017072B" w:rsidTr="0017072B">
        <w:trPr>
          <w:gridAfter w:val="2"/>
          <w:wAfter w:w="26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2"/>
          <w:wAfter w:w="26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11 697,83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2"/>
          <w:wAfter w:w="26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2"/>
          <w:wAfter w:w="26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11 697,83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2B" w:rsidRDefault="0017072B">
            <w:pPr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6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 ПО ПОДПРОГРАММЕ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44 142,98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150 393,15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4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6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6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1"/>
          <w:wAfter w:w="6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44 142,98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150 393,15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4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</w:tr>
      <w:tr w:rsidR="0017072B" w:rsidTr="0017072B">
        <w:trPr>
          <w:gridAfter w:val="2"/>
          <w:wAfter w:w="26" w:type="dxa"/>
          <w:cantSplit/>
          <w:trHeight w:val="20"/>
        </w:trPr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72B" w:rsidRDefault="001707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</w:tbl>
    <w:p w:rsidR="0017072B" w:rsidRDefault="0017072B" w:rsidP="0017072B">
      <w:pPr>
        <w:rPr>
          <w:rFonts w:ascii="Arial" w:hAnsi="Arial" w:cs="Arial"/>
        </w:rPr>
      </w:pPr>
    </w:p>
    <w:p w:rsidR="00BC4AC5" w:rsidRDefault="00BC4AC5"/>
    <w:sectPr w:rsidR="00BC4AC5" w:rsidSect="0017072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San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152502"/>
    <w:multiLevelType w:val="hybridMultilevel"/>
    <w:tmpl w:val="120A8624"/>
    <w:lvl w:ilvl="0" w:tplc="B86808D6">
      <w:start w:val="1"/>
      <w:numFmt w:val="decimal"/>
      <w:lvlText w:val="%1."/>
      <w:lvlJc w:val="left"/>
      <w:pPr>
        <w:tabs>
          <w:tab w:val="num" w:pos="1437"/>
        </w:tabs>
        <w:ind w:left="1437" w:hanging="87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A53"/>
    <w:rsid w:val="0017072B"/>
    <w:rsid w:val="00395A53"/>
    <w:rsid w:val="00BC4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72B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7072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072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072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7072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7072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072B"/>
    <w:pPr>
      <w:spacing w:before="240" w:after="60"/>
      <w:outlineLvl w:val="5"/>
    </w:pPr>
    <w:rPr>
      <w:b/>
      <w:bCs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7072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7072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7072B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072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7072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7072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7072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7072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7072B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70">
    <w:name w:val="Заголовок 7 Знак"/>
    <w:basedOn w:val="a0"/>
    <w:link w:val="7"/>
    <w:uiPriority w:val="9"/>
    <w:semiHidden/>
    <w:rsid w:val="0017072B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7072B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7072B"/>
    <w:rPr>
      <w:rFonts w:ascii="Cambria" w:eastAsia="Times New Roman" w:hAnsi="Cambria" w:cs="Times New Roman"/>
      <w:sz w:val="20"/>
      <w:szCs w:val="20"/>
    </w:rPr>
  </w:style>
  <w:style w:type="character" w:styleId="a3">
    <w:name w:val="Hyperlink"/>
    <w:uiPriority w:val="99"/>
    <w:semiHidden/>
    <w:unhideWhenUsed/>
    <w:rsid w:val="0017072B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17072B"/>
    <w:rPr>
      <w:color w:val="800080"/>
      <w:u w:val="single"/>
    </w:rPr>
  </w:style>
  <w:style w:type="character" w:styleId="a5">
    <w:name w:val="Emphasis"/>
    <w:uiPriority w:val="20"/>
    <w:qFormat/>
    <w:rsid w:val="0017072B"/>
    <w:rPr>
      <w:rFonts w:ascii="Calibri" w:hAnsi="Calibri" w:cs="Calibri" w:hint="default"/>
      <w:b/>
      <w:bCs w:val="0"/>
      <w:i/>
      <w:iCs/>
    </w:rPr>
  </w:style>
  <w:style w:type="paragraph" w:styleId="a6">
    <w:name w:val="Normal (Web)"/>
    <w:basedOn w:val="a"/>
    <w:uiPriority w:val="99"/>
    <w:semiHidden/>
    <w:unhideWhenUsed/>
    <w:rsid w:val="0017072B"/>
    <w:rPr>
      <w:rFonts w:ascii="Times New Roman" w:hAnsi="Times New Roman"/>
    </w:rPr>
  </w:style>
  <w:style w:type="paragraph" w:styleId="a7">
    <w:name w:val="header"/>
    <w:basedOn w:val="a"/>
    <w:link w:val="a8"/>
    <w:uiPriority w:val="99"/>
    <w:semiHidden/>
    <w:unhideWhenUsed/>
    <w:rsid w:val="0017072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7072B"/>
    <w:rPr>
      <w:rFonts w:ascii="Calibri" w:eastAsia="Times New Roman" w:hAnsi="Calibri" w:cs="Times New Roman"/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17072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7072B"/>
    <w:rPr>
      <w:rFonts w:ascii="Calibri" w:eastAsia="Times New Roman" w:hAnsi="Calibri" w:cs="Times New Roman"/>
      <w:sz w:val="24"/>
      <w:szCs w:val="24"/>
    </w:rPr>
  </w:style>
  <w:style w:type="paragraph" w:styleId="ab">
    <w:name w:val="Title"/>
    <w:basedOn w:val="a"/>
    <w:next w:val="a"/>
    <w:link w:val="ac"/>
    <w:uiPriority w:val="10"/>
    <w:qFormat/>
    <w:rsid w:val="0017072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10"/>
    <w:rsid w:val="0017072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d">
    <w:name w:val="Body Text Indent"/>
    <w:basedOn w:val="a"/>
    <w:link w:val="ae"/>
    <w:uiPriority w:val="99"/>
    <w:semiHidden/>
    <w:unhideWhenUsed/>
    <w:rsid w:val="0017072B"/>
    <w:pPr>
      <w:spacing w:after="120"/>
      <w:ind w:left="283"/>
    </w:pPr>
    <w:rPr>
      <w:rFonts w:ascii="Times New Roman" w:hAnsi="Times New Roman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1707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Subtitle"/>
    <w:basedOn w:val="a"/>
    <w:next w:val="a"/>
    <w:link w:val="af0"/>
    <w:uiPriority w:val="11"/>
    <w:qFormat/>
    <w:rsid w:val="0017072B"/>
    <w:pPr>
      <w:spacing w:after="60"/>
      <w:jc w:val="center"/>
      <w:outlineLvl w:val="1"/>
    </w:pPr>
    <w:rPr>
      <w:rFonts w:ascii="Cambria" w:hAnsi="Cambria"/>
    </w:rPr>
  </w:style>
  <w:style w:type="character" w:customStyle="1" w:styleId="af0">
    <w:name w:val="Подзаголовок Знак"/>
    <w:basedOn w:val="a0"/>
    <w:link w:val="af"/>
    <w:uiPriority w:val="11"/>
    <w:rsid w:val="0017072B"/>
    <w:rPr>
      <w:rFonts w:ascii="Cambria" w:eastAsia="Times New Roman" w:hAnsi="Cambria" w:cs="Times New Roman"/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17072B"/>
    <w:pPr>
      <w:spacing w:after="120" w:line="480" w:lineRule="auto"/>
    </w:pPr>
    <w:rPr>
      <w:rFonts w:ascii="Times New Roman" w:hAnsi="Times New Roman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1707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17072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17072B"/>
    <w:rPr>
      <w:rFonts w:ascii="Tahoma" w:eastAsia="Times New Roman" w:hAnsi="Tahoma" w:cs="Tahoma"/>
      <w:sz w:val="16"/>
      <w:szCs w:val="16"/>
    </w:rPr>
  </w:style>
  <w:style w:type="paragraph" w:styleId="af3">
    <w:name w:val="No Spacing"/>
    <w:basedOn w:val="a"/>
    <w:uiPriority w:val="1"/>
    <w:qFormat/>
    <w:rsid w:val="0017072B"/>
    <w:rPr>
      <w:szCs w:val="32"/>
    </w:rPr>
  </w:style>
  <w:style w:type="paragraph" w:styleId="af4">
    <w:name w:val="List Paragraph"/>
    <w:basedOn w:val="a"/>
    <w:uiPriority w:val="99"/>
    <w:qFormat/>
    <w:rsid w:val="0017072B"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rsid w:val="0017072B"/>
    <w:rPr>
      <w:i/>
    </w:rPr>
  </w:style>
  <w:style w:type="character" w:customStyle="1" w:styleId="24">
    <w:name w:val="Цитата 2 Знак"/>
    <w:basedOn w:val="a0"/>
    <w:link w:val="23"/>
    <w:uiPriority w:val="29"/>
    <w:rsid w:val="0017072B"/>
    <w:rPr>
      <w:rFonts w:ascii="Calibri" w:eastAsia="Times New Roman" w:hAnsi="Calibri" w:cs="Times New Roman"/>
      <w:i/>
      <w:sz w:val="24"/>
      <w:szCs w:val="24"/>
    </w:rPr>
  </w:style>
  <w:style w:type="paragraph" w:styleId="af5">
    <w:name w:val="Intense Quote"/>
    <w:basedOn w:val="a"/>
    <w:next w:val="a"/>
    <w:link w:val="af6"/>
    <w:uiPriority w:val="30"/>
    <w:qFormat/>
    <w:rsid w:val="0017072B"/>
    <w:pPr>
      <w:ind w:left="720" w:right="720"/>
    </w:pPr>
    <w:rPr>
      <w:b/>
      <w:i/>
      <w:szCs w:val="20"/>
    </w:rPr>
  </w:style>
  <w:style w:type="character" w:customStyle="1" w:styleId="af6">
    <w:name w:val="Выделенная цитата Знак"/>
    <w:basedOn w:val="a0"/>
    <w:link w:val="af5"/>
    <w:uiPriority w:val="30"/>
    <w:rsid w:val="0017072B"/>
    <w:rPr>
      <w:rFonts w:ascii="Calibri" w:eastAsia="Times New Roman" w:hAnsi="Calibri" w:cs="Times New Roman"/>
      <w:b/>
      <w:i/>
      <w:sz w:val="24"/>
      <w:szCs w:val="20"/>
    </w:rPr>
  </w:style>
  <w:style w:type="paragraph" w:styleId="af7">
    <w:name w:val="TOC Heading"/>
    <w:basedOn w:val="1"/>
    <w:next w:val="a"/>
    <w:uiPriority w:val="39"/>
    <w:semiHidden/>
    <w:unhideWhenUsed/>
    <w:qFormat/>
    <w:rsid w:val="0017072B"/>
    <w:pPr>
      <w:outlineLvl w:val="9"/>
    </w:pPr>
  </w:style>
  <w:style w:type="paragraph" w:customStyle="1" w:styleId="ConsPlusNormal">
    <w:name w:val="ConsPlusNormal"/>
    <w:uiPriority w:val="99"/>
    <w:semiHidden/>
    <w:rsid w:val="001707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semiHidden/>
    <w:rsid w:val="001707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semiHidden/>
    <w:rsid w:val="0017072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8">
    <w:name w:val="Основной текст_"/>
    <w:link w:val="11"/>
    <w:semiHidden/>
    <w:qFormat/>
    <w:locked/>
    <w:rsid w:val="0017072B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8"/>
    <w:semiHidden/>
    <w:qFormat/>
    <w:rsid w:val="0017072B"/>
    <w:pPr>
      <w:shd w:val="clear" w:color="auto" w:fill="FFFFFF"/>
      <w:spacing w:line="326" w:lineRule="exact"/>
    </w:pPr>
    <w:rPr>
      <w:rFonts w:ascii="Times New Roman" w:eastAsiaTheme="minorHAnsi" w:hAnsi="Times New Roman"/>
      <w:sz w:val="26"/>
      <w:szCs w:val="26"/>
    </w:rPr>
  </w:style>
  <w:style w:type="paragraph" w:customStyle="1" w:styleId="msonormal0">
    <w:name w:val="msonormal"/>
    <w:basedOn w:val="a"/>
    <w:uiPriority w:val="99"/>
    <w:semiHidden/>
    <w:rsid w:val="0017072B"/>
    <w:pPr>
      <w:spacing w:before="100" w:beforeAutospacing="1" w:after="100" w:afterAutospacing="1"/>
    </w:pPr>
    <w:rPr>
      <w:rFonts w:ascii="Times New Roman" w:hAnsi="Times New Roman"/>
      <w:lang w:eastAsia="ru-RU"/>
    </w:rPr>
  </w:style>
  <w:style w:type="paragraph" w:customStyle="1" w:styleId="xl65">
    <w:name w:val="xl65"/>
    <w:basedOn w:val="a"/>
    <w:uiPriority w:val="99"/>
    <w:semiHidden/>
    <w:rsid w:val="00170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eastAsia="ru-RU"/>
    </w:rPr>
  </w:style>
  <w:style w:type="paragraph" w:customStyle="1" w:styleId="xl66">
    <w:name w:val="xl66"/>
    <w:basedOn w:val="a"/>
    <w:uiPriority w:val="99"/>
    <w:semiHidden/>
    <w:rsid w:val="00170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u-RU"/>
    </w:rPr>
  </w:style>
  <w:style w:type="paragraph" w:customStyle="1" w:styleId="xl67">
    <w:name w:val="xl67"/>
    <w:basedOn w:val="a"/>
    <w:uiPriority w:val="99"/>
    <w:semiHidden/>
    <w:rsid w:val="00170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lang w:eastAsia="ru-RU"/>
    </w:rPr>
  </w:style>
  <w:style w:type="paragraph" w:customStyle="1" w:styleId="xl68">
    <w:name w:val="xl68"/>
    <w:basedOn w:val="a"/>
    <w:uiPriority w:val="99"/>
    <w:semiHidden/>
    <w:rsid w:val="00170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000000"/>
      <w:lang w:eastAsia="ru-RU"/>
    </w:rPr>
  </w:style>
  <w:style w:type="paragraph" w:customStyle="1" w:styleId="xl69">
    <w:name w:val="xl69"/>
    <w:basedOn w:val="a"/>
    <w:uiPriority w:val="99"/>
    <w:semiHidden/>
    <w:rsid w:val="0017072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eastAsia="ru-RU"/>
    </w:rPr>
  </w:style>
  <w:style w:type="paragraph" w:customStyle="1" w:styleId="xl70">
    <w:name w:val="xl70"/>
    <w:basedOn w:val="a"/>
    <w:uiPriority w:val="99"/>
    <w:semiHidden/>
    <w:rsid w:val="0017072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u-RU"/>
    </w:rPr>
  </w:style>
  <w:style w:type="paragraph" w:customStyle="1" w:styleId="xl71">
    <w:name w:val="xl71"/>
    <w:basedOn w:val="a"/>
    <w:uiPriority w:val="99"/>
    <w:semiHidden/>
    <w:rsid w:val="00170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000000"/>
      <w:lang w:eastAsia="ru-RU"/>
    </w:rPr>
  </w:style>
  <w:style w:type="paragraph" w:customStyle="1" w:styleId="xl72">
    <w:name w:val="xl72"/>
    <w:basedOn w:val="a"/>
    <w:uiPriority w:val="99"/>
    <w:semiHidden/>
    <w:rsid w:val="0017072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u-RU"/>
    </w:rPr>
  </w:style>
  <w:style w:type="paragraph" w:customStyle="1" w:styleId="xl73">
    <w:name w:val="xl73"/>
    <w:basedOn w:val="a"/>
    <w:uiPriority w:val="99"/>
    <w:semiHidden/>
    <w:rsid w:val="00170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eastAsia="ru-RU"/>
    </w:rPr>
  </w:style>
  <w:style w:type="paragraph" w:customStyle="1" w:styleId="xl74">
    <w:name w:val="xl74"/>
    <w:basedOn w:val="a"/>
    <w:uiPriority w:val="99"/>
    <w:semiHidden/>
    <w:rsid w:val="00170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lang w:eastAsia="ru-RU"/>
    </w:rPr>
  </w:style>
  <w:style w:type="paragraph" w:customStyle="1" w:styleId="xl75">
    <w:name w:val="xl75"/>
    <w:basedOn w:val="a"/>
    <w:uiPriority w:val="99"/>
    <w:semiHidden/>
    <w:rsid w:val="00170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000000"/>
      <w:lang w:eastAsia="ru-RU"/>
    </w:rPr>
  </w:style>
  <w:style w:type="paragraph" w:customStyle="1" w:styleId="xl77">
    <w:name w:val="xl77"/>
    <w:basedOn w:val="a"/>
    <w:uiPriority w:val="99"/>
    <w:semiHidden/>
    <w:rsid w:val="0017072B"/>
    <w:pPr>
      <w:spacing w:before="100" w:beforeAutospacing="1" w:after="100" w:afterAutospacing="1"/>
    </w:pPr>
    <w:rPr>
      <w:rFonts w:ascii="Times New Roman" w:hAnsi="Times New Roman"/>
      <w:lang w:eastAsia="ru-RU"/>
    </w:rPr>
  </w:style>
  <w:style w:type="paragraph" w:customStyle="1" w:styleId="xl78">
    <w:name w:val="xl78"/>
    <w:basedOn w:val="a"/>
    <w:uiPriority w:val="99"/>
    <w:semiHidden/>
    <w:rsid w:val="0017072B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9">
    <w:name w:val="xl79"/>
    <w:basedOn w:val="a"/>
    <w:uiPriority w:val="99"/>
    <w:semiHidden/>
    <w:rsid w:val="0017072B"/>
    <w:pPr>
      <w:spacing w:before="100" w:beforeAutospacing="1" w:after="100" w:afterAutospacing="1"/>
      <w:jc w:val="center"/>
    </w:pPr>
    <w:rPr>
      <w:rFonts w:ascii="Times New Roman" w:hAnsi="Times New Roman"/>
      <w:color w:val="2E2E2E"/>
      <w:sz w:val="28"/>
      <w:szCs w:val="28"/>
      <w:lang w:eastAsia="ru-RU"/>
    </w:rPr>
  </w:style>
  <w:style w:type="paragraph" w:customStyle="1" w:styleId="notes">
    <w:name w:val="notes"/>
    <w:basedOn w:val="a"/>
    <w:uiPriority w:val="99"/>
    <w:semiHidden/>
    <w:rsid w:val="0017072B"/>
    <w:pPr>
      <w:spacing w:before="100" w:beforeAutospacing="1" w:after="100" w:afterAutospacing="1"/>
    </w:pPr>
    <w:rPr>
      <w:rFonts w:ascii="Times New Roman" w:hAnsi="Times New Roman"/>
      <w:lang w:eastAsia="ru-RU"/>
    </w:rPr>
  </w:style>
  <w:style w:type="paragraph" w:customStyle="1" w:styleId="xl76">
    <w:name w:val="xl76"/>
    <w:basedOn w:val="a"/>
    <w:uiPriority w:val="99"/>
    <w:semiHidden/>
    <w:rsid w:val="0017072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u-RU"/>
    </w:rPr>
  </w:style>
  <w:style w:type="paragraph" w:customStyle="1" w:styleId="xl80">
    <w:name w:val="xl80"/>
    <w:basedOn w:val="a"/>
    <w:uiPriority w:val="99"/>
    <w:semiHidden/>
    <w:rsid w:val="00170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u-RU"/>
    </w:rPr>
  </w:style>
  <w:style w:type="paragraph" w:customStyle="1" w:styleId="xl81">
    <w:name w:val="xl81"/>
    <w:basedOn w:val="a"/>
    <w:uiPriority w:val="99"/>
    <w:semiHidden/>
    <w:rsid w:val="00170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u-RU"/>
    </w:rPr>
  </w:style>
  <w:style w:type="paragraph" w:customStyle="1" w:styleId="xl82">
    <w:name w:val="xl82"/>
    <w:basedOn w:val="a"/>
    <w:uiPriority w:val="99"/>
    <w:semiHidden/>
    <w:rsid w:val="00170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0"/>
      <w:szCs w:val="20"/>
      <w:lang w:eastAsia="ru-RU"/>
    </w:rPr>
  </w:style>
  <w:style w:type="paragraph" w:customStyle="1" w:styleId="xl83">
    <w:name w:val="xl83"/>
    <w:basedOn w:val="a"/>
    <w:uiPriority w:val="99"/>
    <w:semiHidden/>
    <w:rsid w:val="0017072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0"/>
      <w:szCs w:val="20"/>
      <w:lang w:eastAsia="ru-RU"/>
    </w:rPr>
  </w:style>
  <w:style w:type="paragraph" w:customStyle="1" w:styleId="content">
    <w:name w:val="content"/>
    <w:basedOn w:val="a"/>
    <w:uiPriority w:val="99"/>
    <w:semiHidden/>
    <w:rsid w:val="0017072B"/>
    <w:pPr>
      <w:ind w:firstLine="567"/>
    </w:pPr>
    <w:rPr>
      <w:rFonts w:ascii="Arial" w:eastAsia="Calibri" w:hAnsi="Arial" w:cs="Arial"/>
      <w:color w:val="000000"/>
      <w:sz w:val="18"/>
      <w:szCs w:val="18"/>
      <w:lang w:eastAsia="ru-RU"/>
    </w:rPr>
  </w:style>
  <w:style w:type="paragraph" w:customStyle="1" w:styleId="ConsPlusTitle">
    <w:name w:val="ConsPlusTitle"/>
    <w:uiPriority w:val="99"/>
    <w:semiHidden/>
    <w:rsid w:val="001707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9">
    <w:name w:val="Subtle Emphasis"/>
    <w:uiPriority w:val="19"/>
    <w:qFormat/>
    <w:rsid w:val="0017072B"/>
    <w:rPr>
      <w:i/>
      <w:iCs w:val="0"/>
      <w:color w:val="5A5A5A"/>
    </w:rPr>
  </w:style>
  <w:style w:type="character" w:styleId="afa">
    <w:name w:val="Intense Emphasis"/>
    <w:uiPriority w:val="21"/>
    <w:qFormat/>
    <w:rsid w:val="0017072B"/>
    <w:rPr>
      <w:b/>
      <w:bCs w:val="0"/>
      <w:i/>
      <w:iCs w:val="0"/>
      <w:sz w:val="24"/>
      <w:szCs w:val="24"/>
      <w:u w:val="single"/>
    </w:rPr>
  </w:style>
  <w:style w:type="character" w:styleId="afb">
    <w:name w:val="Subtle Reference"/>
    <w:uiPriority w:val="31"/>
    <w:qFormat/>
    <w:rsid w:val="0017072B"/>
    <w:rPr>
      <w:sz w:val="24"/>
      <w:szCs w:val="24"/>
      <w:u w:val="single"/>
    </w:rPr>
  </w:style>
  <w:style w:type="character" w:styleId="afc">
    <w:name w:val="Intense Reference"/>
    <w:uiPriority w:val="32"/>
    <w:qFormat/>
    <w:rsid w:val="0017072B"/>
    <w:rPr>
      <w:b/>
      <w:bCs w:val="0"/>
      <w:sz w:val="24"/>
      <w:u w:val="single"/>
    </w:rPr>
  </w:style>
  <w:style w:type="character" w:styleId="afd">
    <w:name w:val="Book Title"/>
    <w:uiPriority w:val="33"/>
    <w:qFormat/>
    <w:rsid w:val="0017072B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12">
    <w:name w:val="Текст выноски Знак1"/>
    <w:basedOn w:val="a0"/>
    <w:uiPriority w:val="99"/>
    <w:semiHidden/>
    <w:rsid w:val="0017072B"/>
    <w:rPr>
      <w:rFonts w:ascii="Tahoma" w:eastAsia="Times New Roman" w:hAnsi="Tahoma" w:cs="Tahoma" w:hint="default"/>
      <w:sz w:val="16"/>
      <w:szCs w:val="16"/>
    </w:rPr>
  </w:style>
  <w:style w:type="character" w:customStyle="1" w:styleId="A50">
    <w:name w:val="A5"/>
    <w:rsid w:val="0017072B"/>
    <w:rPr>
      <w:rFonts w:ascii="PT Sans" w:hAnsi="PT Sans" w:cs="PT Sans" w:hint="default"/>
      <w:color w:val="000000"/>
      <w:sz w:val="32"/>
      <w:szCs w:val="32"/>
    </w:rPr>
  </w:style>
  <w:style w:type="character" w:customStyle="1" w:styleId="afe">
    <w:name w:val="Заголовок Знак"/>
    <w:uiPriority w:val="10"/>
    <w:rsid w:val="0017072B"/>
    <w:rPr>
      <w:rFonts w:ascii="Cambria" w:eastAsia="Times New Roman" w:hAnsi="Cambria" w:cs="Times New Roman" w:hint="default"/>
      <w:b/>
      <w:bCs/>
      <w:kern w:val="28"/>
      <w:sz w:val="32"/>
      <w:szCs w:val="32"/>
    </w:rPr>
  </w:style>
  <w:style w:type="character" w:customStyle="1" w:styleId="select2">
    <w:name w:val="select2"/>
    <w:basedOn w:val="a0"/>
    <w:rsid w:val="0017072B"/>
  </w:style>
  <w:style w:type="character" w:customStyle="1" w:styleId="coefficient">
    <w:name w:val="coefficient"/>
    <w:basedOn w:val="a0"/>
    <w:rsid w:val="0017072B"/>
  </w:style>
  <w:style w:type="table" w:styleId="aff">
    <w:name w:val="Table Grid"/>
    <w:basedOn w:val="a1"/>
    <w:uiPriority w:val="59"/>
    <w:rsid w:val="0017072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72B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7072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072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072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7072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7072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072B"/>
    <w:pPr>
      <w:spacing w:before="240" w:after="60"/>
      <w:outlineLvl w:val="5"/>
    </w:pPr>
    <w:rPr>
      <w:b/>
      <w:bCs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7072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7072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7072B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072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7072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7072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7072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7072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7072B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70">
    <w:name w:val="Заголовок 7 Знак"/>
    <w:basedOn w:val="a0"/>
    <w:link w:val="7"/>
    <w:uiPriority w:val="9"/>
    <w:semiHidden/>
    <w:rsid w:val="0017072B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7072B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7072B"/>
    <w:rPr>
      <w:rFonts w:ascii="Cambria" w:eastAsia="Times New Roman" w:hAnsi="Cambria" w:cs="Times New Roman"/>
      <w:sz w:val="20"/>
      <w:szCs w:val="20"/>
    </w:rPr>
  </w:style>
  <w:style w:type="character" w:styleId="a3">
    <w:name w:val="Hyperlink"/>
    <w:uiPriority w:val="99"/>
    <w:semiHidden/>
    <w:unhideWhenUsed/>
    <w:rsid w:val="0017072B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17072B"/>
    <w:rPr>
      <w:color w:val="800080"/>
      <w:u w:val="single"/>
    </w:rPr>
  </w:style>
  <w:style w:type="character" w:styleId="a5">
    <w:name w:val="Emphasis"/>
    <w:uiPriority w:val="20"/>
    <w:qFormat/>
    <w:rsid w:val="0017072B"/>
    <w:rPr>
      <w:rFonts w:ascii="Calibri" w:hAnsi="Calibri" w:cs="Calibri" w:hint="default"/>
      <w:b/>
      <w:bCs w:val="0"/>
      <w:i/>
      <w:iCs/>
    </w:rPr>
  </w:style>
  <w:style w:type="paragraph" w:styleId="a6">
    <w:name w:val="Normal (Web)"/>
    <w:basedOn w:val="a"/>
    <w:uiPriority w:val="99"/>
    <w:semiHidden/>
    <w:unhideWhenUsed/>
    <w:rsid w:val="0017072B"/>
    <w:rPr>
      <w:rFonts w:ascii="Times New Roman" w:hAnsi="Times New Roman"/>
    </w:rPr>
  </w:style>
  <w:style w:type="paragraph" w:styleId="a7">
    <w:name w:val="header"/>
    <w:basedOn w:val="a"/>
    <w:link w:val="a8"/>
    <w:uiPriority w:val="99"/>
    <w:semiHidden/>
    <w:unhideWhenUsed/>
    <w:rsid w:val="0017072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7072B"/>
    <w:rPr>
      <w:rFonts w:ascii="Calibri" w:eastAsia="Times New Roman" w:hAnsi="Calibri" w:cs="Times New Roman"/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17072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7072B"/>
    <w:rPr>
      <w:rFonts w:ascii="Calibri" w:eastAsia="Times New Roman" w:hAnsi="Calibri" w:cs="Times New Roman"/>
      <w:sz w:val="24"/>
      <w:szCs w:val="24"/>
    </w:rPr>
  </w:style>
  <w:style w:type="paragraph" w:styleId="ab">
    <w:name w:val="Title"/>
    <w:basedOn w:val="a"/>
    <w:next w:val="a"/>
    <w:link w:val="ac"/>
    <w:uiPriority w:val="10"/>
    <w:qFormat/>
    <w:rsid w:val="0017072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10"/>
    <w:rsid w:val="0017072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d">
    <w:name w:val="Body Text Indent"/>
    <w:basedOn w:val="a"/>
    <w:link w:val="ae"/>
    <w:uiPriority w:val="99"/>
    <w:semiHidden/>
    <w:unhideWhenUsed/>
    <w:rsid w:val="0017072B"/>
    <w:pPr>
      <w:spacing w:after="120"/>
      <w:ind w:left="283"/>
    </w:pPr>
    <w:rPr>
      <w:rFonts w:ascii="Times New Roman" w:hAnsi="Times New Roman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1707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Subtitle"/>
    <w:basedOn w:val="a"/>
    <w:next w:val="a"/>
    <w:link w:val="af0"/>
    <w:uiPriority w:val="11"/>
    <w:qFormat/>
    <w:rsid w:val="0017072B"/>
    <w:pPr>
      <w:spacing w:after="60"/>
      <w:jc w:val="center"/>
      <w:outlineLvl w:val="1"/>
    </w:pPr>
    <w:rPr>
      <w:rFonts w:ascii="Cambria" w:hAnsi="Cambria"/>
    </w:rPr>
  </w:style>
  <w:style w:type="character" w:customStyle="1" w:styleId="af0">
    <w:name w:val="Подзаголовок Знак"/>
    <w:basedOn w:val="a0"/>
    <w:link w:val="af"/>
    <w:uiPriority w:val="11"/>
    <w:rsid w:val="0017072B"/>
    <w:rPr>
      <w:rFonts w:ascii="Cambria" w:eastAsia="Times New Roman" w:hAnsi="Cambria" w:cs="Times New Roman"/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17072B"/>
    <w:pPr>
      <w:spacing w:after="120" w:line="480" w:lineRule="auto"/>
    </w:pPr>
    <w:rPr>
      <w:rFonts w:ascii="Times New Roman" w:hAnsi="Times New Roman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1707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17072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17072B"/>
    <w:rPr>
      <w:rFonts w:ascii="Tahoma" w:eastAsia="Times New Roman" w:hAnsi="Tahoma" w:cs="Tahoma"/>
      <w:sz w:val="16"/>
      <w:szCs w:val="16"/>
    </w:rPr>
  </w:style>
  <w:style w:type="paragraph" w:styleId="af3">
    <w:name w:val="No Spacing"/>
    <w:basedOn w:val="a"/>
    <w:uiPriority w:val="1"/>
    <w:qFormat/>
    <w:rsid w:val="0017072B"/>
    <w:rPr>
      <w:szCs w:val="32"/>
    </w:rPr>
  </w:style>
  <w:style w:type="paragraph" w:styleId="af4">
    <w:name w:val="List Paragraph"/>
    <w:basedOn w:val="a"/>
    <w:uiPriority w:val="99"/>
    <w:qFormat/>
    <w:rsid w:val="0017072B"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rsid w:val="0017072B"/>
    <w:rPr>
      <w:i/>
    </w:rPr>
  </w:style>
  <w:style w:type="character" w:customStyle="1" w:styleId="24">
    <w:name w:val="Цитата 2 Знак"/>
    <w:basedOn w:val="a0"/>
    <w:link w:val="23"/>
    <w:uiPriority w:val="29"/>
    <w:rsid w:val="0017072B"/>
    <w:rPr>
      <w:rFonts w:ascii="Calibri" w:eastAsia="Times New Roman" w:hAnsi="Calibri" w:cs="Times New Roman"/>
      <w:i/>
      <w:sz w:val="24"/>
      <w:szCs w:val="24"/>
    </w:rPr>
  </w:style>
  <w:style w:type="paragraph" w:styleId="af5">
    <w:name w:val="Intense Quote"/>
    <w:basedOn w:val="a"/>
    <w:next w:val="a"/>
    <w:link w:val="af6"/>
    <w:uiPriority w:val="30"/>
    <w:qFormat/>
    <w:rsid w:val="0017072B"/>
    <w:pPr>
      <w:ind w:left="720" w:right="720"/>
    </w:pPr>
    <w:rPr>
      <w:b/>
      <w:i/>
      <w:szCs w:val="20"/>
    </w:rPr>
  </w:style>
  <w:style w:type="character" w:customStyle="1" w:styleId="af6">
    <w:name w:val="Выделенная цитата Знак"/>
    <w:basedOn w:val="a0"/>
    <w:link w:val="af5"/>
    <w:uiPriority w:val="30"/>
    <w:rsid w:val="0017072B"/>
    <w:rPr>
      <w:rFonts w:ascii="Calibri" w:eastAsia="Times New Roman" w:hAnsi="Calibri" w:cs="Times New Roman"/>
      <w:b/>
      <w:i/>
      <w:sz w:val="24"/>
      <w:szCs w:val="20"/>
    </w:rPr>
  </w:style>
  <w:style w:type="paragraph" w:styleId="af7">
    <w:name w:val="TOC Heading"/>
    <w:basedOn w:val="1"/>
    <w:next w:val="a"/>
    <w:uiPriority w:val="39"/>
    <w:semiHidden/>
    <w:unhideWhenUsed/>
    <w:qFormat/>
    <w:rsid w:val="0017072B"/>
    <w:pPr>
      <w:outlineLvl w:val="9"/>
    </w:pPr>
  </w:style>
  <w:style w:type="paragraph" w:customStyle="1" w:styleId="ConsPlusNormal">
    <w:name w:val="ConsPlusNormal"/>
    <w:uiPriority w:val="99"/>
    <w:semiHidden/>
    <w:rsid w:val="001707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semiHidden/>
    <w:rsid w:val="001707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semiHidden/>
    <w:rsid w:val="0017072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8">
    <w:name w:val="Основной текст_"/>
    <w:link w:val="11"/>
    <w:semiHidden/>
    <w:qFormat/>
    <w:locked/>
    <w:rsid w:val="0017072B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8"/>
    <w:semiHidden/>
    <w:qFormat/>
    <w:rsid w:val="0017072B"/>
    <w:pPr>
      <w:shd w:val="clear" w:color="auto" w:fill="FFFFFF"/>
      <w:spacing w:line="326" w:lineRule="exact"/>
    </w:pPr>
    <w:rPr>
      <w:rFonts w:ascii="Times New Roman" w:eastAsiaTheme="minorHAnsi" w:hAnsi="Times New Roman"/>
      <w:sz w:val="26"/>
      <w:szCs w:val="26"/>
    </w:rPr>
  </w:style>
  <w:style w:type="paragraph" w:customStyle="1" w:styleId="msonormal0">
    <w:name w:val="msonormal"/>
    <w:basedOn w:val="a"/>
    <w:uiPriority w:val="99"/>
    <w:semiHidden/>
    <w:rsid w:val="0017072B"/>
    <w:pPr>
      <w:spacing w:before="100" w:beforeAutospacing="1" w:after="100" w:afterAutospacing="1"/>
    </w:pPr>
    <w:rPr>
      <w:rFonts w:ascii="Times New Roman" w:hAnsi="Times New Roman"/>
      <w:lang w:eastAsia="ru-RU"/>
    </w:rPr>
  </w:style>
  <w:style w:type="paragraph" w:customStyle="1" w:styleId="xl65">
    <w:name w:val="xl65"/>
    <w:basedOn w:val="a"/>
    <w:uiPriority w:val="99"/>
    <w:semiHidden/>
    <w:rsid w:val="00170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eastAsia="ru-RU"/>
    </w:rPr>
  </w:style>
  <w:style w:type="paragraph" w:customStyle="1" w:styleId="xl66">
    <w:name w:val="xl66"/>
    <w:basedOn w:val="a"/>
    <w:uiPriority w:val="99"/>
    <w:semiHidden/>
    <w:rsid w:val="00170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u-RU"/>
    </w:rPr>
  </w:style>
  <w:style w:type="paragraph" w:customStyle="1" w:styleId="xl67">
    <w:name w:val="xl67"/>
    <w:basedOn w:val="a"/>
    <w:uiPriority w:val="99"/>
    <w:semiHidden/>
    <w:rsid w:val="00170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lang w:eastAsia="ru-RU"/>
    </w:rPr>
  </w:style>
  <w:style w:type="paragraph" w:customStyle="1" w:styleId="xl68">
    <w:name w:val="xl68"/>
    <w:basedOn w:val="a"/>
    <w:uiPriority w:val="99"/>
    <w:semiHidden/>
    <w:rsid w:val="00170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000000"/>
      <w:lang w:eastAsia="ru-RU"/>
    </w:rPr>
  </w:style>
  <w:style w:type="paragraph" w:customStyle="1" w:styleId="xl69">
    <w:name w:val="xl69"/>
    <w:basedOn w:val="a"/>
    <w:uiPriority w:val="99"/>
    <w:semiHidden/>
    <w:rsid w:val="0017072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eastAsia="ru-RU"/>
    </w:rPr>
  </w:style>
  <w:style w:type="paragraph" w:customStyle="1" w:styleId="xl70">
    <w:name w:val="xl70"/>
    <w:basedOn w:val="a"/>
    <w:uiPriority w:val="99"/>
    <w:semiHidden/>
    <w:rsid w:val="0017072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u-RU"/>
    </w:rPr>
  </w:style>
  <w:style w:type="paragraph" w:customStyle="1" w:styleId="xl71">
    <w:name w:val="xl71"/>
    <w:basedOn w:val="a"/>
    <w:uiPriority w:val="99"/>
    <w:semiHidden/>
    <w:rsid w:val="00170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000000"/>
      <w:lang w:eastAsia="ru-RU"/>
    </w:rPr>
  </w:style>
  <w:style w:type="paragraph" w:customStyle="1" w:styleId="xl72">
    <w:name w:val="xl72"/>
    <w:basedOn w:val="a"/>
    <w:uiPriority w:val="99"/>
    <w:semiHidden/>
    <w:rsid w:val="0017072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u-RU"/>
    </w:rPr>
  </w:style>
  <w:style w:type="paragraph" w:customStyle="1" w:styleId="xl73">
    <w:name w:val="xl73"/>
    <w:basedOn w:val="a"/>
    <w:uiPriority w:val="99"/>
    <w:semiHidden/>
    <w:rsid w:val="00170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eastAsia="ru-RU"/>
    </w:rPr>
  </w:style>
  <w:style w:type="paragraph" w:customStyle="1" w:styleId="xl74">
    <w:name w:val="xl74"/>
    <w:basedOn w:val="a"/>
    <w:uiPriority w:val="99"/>
    <w:semiHidden/>
    <w:rsid w:val="00170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lang w:eastAsia="ru-RU"/>
    </w:rPr>
  </w:style>
  <w:style w:type="paragraph" w:customStyle="1" w:styleId="xl75">
    <w:name w:val="xl75"/>
    <w:basedOn w:val="a"/>
    <w:uiPriority w:val="99"/>
    <w:semiHidden/>
    <w:rsid w:val="00170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000000"/>
      <w:lang w:eastAsia="ru-RU"/>
    </w:rPr>
  </w:style>
  <w:style w:type="paragraph" w:customStyle="1" w:styleId="xl77">
    <w:name w:val="xl77"/>
    <w:basedOn w:val="a"/>
    <w:uiPriority w:val="99"/>
    <w:semiHidden/>
    <w:rsid w:val="0017072B"/>
    <w:pPr>
      <w:spacing w:before="100" w:beforeAutospacing="1" w:after="100" w:afterAutospacing="1"/>
    </w:pPr>
    <w:rPr>
      <w:rFonts w:ascii="Times New Roman" w:hAnsi="Times New Roman"/>
      <w:lang w:eastAsia="ru-RU"/>
    </w:rPr>
  </w:style>
  <w:style w:type="paragraph" w:customStyle="1" w:styleId="xl78">
    <w:name w:val="xl78"/>
    <w:basedOn w:val="a"/>
    <w:uiPriority w:val="99"/>
    <w:semiHidden/>
    <w:rsid w:val="0017072B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9">
    <w:name w:val="xl79"/>
    <w:basedOn w:val="a"/>
    <w:uiPriority w:val="99"/>
    <w:semiHidden/>
    <w:rsid w:val="0017072B"/>
    <w:pPr>
      <w:spacing w:before="100" w:beforeAutospacing="1" w:after="100" w:afterAutospacing="1"/>
      <w:jc w:val="center"/>
    </w:pPr>
    <w:rPr>
      <w:rFonts w:ascii="Times New Roman" w:hAnsi="Times New Roman"/>
      <w:color w:val="2E2E2E"/>
      <w:sz w:val="28"/>
      <w:szCs w:val="28"/>
      <w:lang w:eastAsia="ru-RU"/>
    </w:rPr>
  </w:style>
  <w:style w:type="paragraph" w:customStyle="1" w:styleId="notes">
    <w:name w:val="notes"/>
    <w:basedOn w:val="a"/>
    <w:uiPriority w:val="99"/>
    <w:semiHidden/>
    <w:rsid w:val="0017072B"/>
    <w:pPr>
      <w:spacing w:before="100" w:beforeAutospacing="1" w:after="100" w:afterAutospacing="1"/>
    </w:pPr>
    <w:rPr>
      <w:rFonts w:ascii="Times New Roman" w:hAnsi="Times New Roman"/>
      <w:lang w:eastAsia="ru-RU"/>
    </w:rPr>
  </w:style>
  <w:style w:type="paragraph" w:customStyle="1" w:styleId="xl76">
    <w:name w:val="xl76"/>
    <w:basedOn w:val="a"/>
    <w:uiPriority w:val="99"/>
    <w:semiHidden/>
    <w:rsid w:val="0017072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u-RU"/>
    </w:rPr>
  </w:style>
  <w:style w:type="paragraph" w:customStyle="1" w:styleId="xl80">
    <w:name w:val="xl80"/>
    <w:basedOn w:val="a"/>
    <w:uiPriority w:val="99"/>
    <w:semiHidden/>
    <w:rsid w:val="00170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u-RU"/>
    </w:rPr>
  </w:style>
  <w:style w:type="paragraph" w:customStyle="1" w:styleId="xl81">
    <w:name w:val="xl81"/>
    <w:basedOn w:val="a"/>
    <w:uiPriority w:val="99"/>
    <w:semiHidden/>
    <w:rsid w:val="00170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u-RU"/>
    </w:rPr>
  </w:style>
  <w:style w:type="paragraph" w:customStyle="1" w:styleId="xl82">
    <w:name w:val="xl82"/>
    <w:basedOn w:val="a"/>
    <w:uiPriority w:val="99"/>
    <w:semiHidden/>
    <w:rsid w:val="00170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0"/>
      <w:szCs w:val="20"/>
      <w:lang w:eastAsia="ru-RU"/>
    </w:rPr>
  </w:style>
  <w:style w:type="paragraph" w:customStyle="1" w:styleId="xl83">
    <w:name w:val="xl83"/>
    <w:basedOn w:val="a"/>
    <w:uiPriority w:val="99"/>
    <w:semiHidden/>
    <w:rsid w:val="0017072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0"/>
      <w:szCs w:val="20"/>
      <w:lang w:eastAsia="ru-RU"/>
    </w:rPr>
  </w:style>
  <w:style w:type="paragraph" w:customStyle="1" w:styleId="content">
    <w:name w:val="content"/>
    <w:basedOn w:val="a"/>
    <w:uiPriority w:val="99"/>
    <w:semiHidden/>
    <w:rsid w:val="0017072B"/>
    <w:pPr>
      <w:ind w:firstLine="567"/>
    </w:pPr>
    <w:rPr>
      <w:rFonts w:ascii="Arial" w:eastAsia="Calibri" w:hAnsi="Arial" w:cs="Arial"/>
      <w:color w:val="000000"/>
      <w:sz w:val="18"/>
      <w:szCs w:val="18"/>
      <w:lang w:eastAsia="ru-RU"/>
    </w:rPr>
  </w:style>
  <w:style w:type="paragraph" w:customStyle="1" w:styleId="ConsPlusTitle">
    <w:name w:val="ConsPlusTitle"/>
    <w:uiPriority w:val="99"/>
    <w:semiHidden/>
    <w:rsid w:val="001707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9">
    <w:name w:val="Subtle Emphasis"/>
    <w:uiPriority w:val="19"/>
    <w:qFormat/>
    <w:rsid w:val="0017072B"/>
    <w:rPr>
      <w:i/>
      <w:iCs w:val="0"/>
      <w:color w:val="5A5A5A"/>
    </w:rPr>
  </w:style>
  <w:style w:type="character" w:styleId="afa">
    <w:name w:val="Intense Emphasis"/>
    <w:uiPriority w:val="21"/>
    <w:qFormat/>
    <w:rsid w:val="0017072B"/>
    <w:rPr>
      <w:b/>
      <w:bCs w:val="0"/>
      <w:i/>
      <w:iCs w:val="0"/>
      <w:sz w:val="24"/>
      <w:szCs w:val="24"/>
      <w:u w:val="single"/>
    </w:rPr>
  </w:style>
  <w:style w:type="character" w:styleId="afb">
    <w:name w:val="Subtle Reference"/>
    <w:uiPriority w:val="31"/>
    <w:qFormat/>
    <w:rsid w:val="0017072B"/>
    <w:rPr>
      <w:sz w:val="24"/>
      <w:szCs w:val="24"/>
      <w:u w:val="single"/>
    </w:rPr>
  </w:style>
  <w:style w:type="character" w:styleId="afc">
    <w:name w:val="Intense Reference"/>
    <w:uiPriority w:val="32"/>
    <w:qFormat/>
    <w:rsid w:val="0017072B"/>
    <w:rPr>
      <w:b/>
      <w:bCs w:val="0"/>
      <w:sz w:val="24"/>
      <w:u w:val="single"/>
    </w:rPr>
  </w:style>
  <w:style w:type="character" w:styleId="afd">
    <w:name w:val="Book Title"/>
    <w:uiPriority w:val="33"/>
    <w:qFormat/>
    <w:rsid w:val="0017072B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12">
    <w:name w:val="Текст выноски Знак1"/>
    <w:basedOn w:val="a0"/>
    <w:uiPriority w:val="99"/>
    <w:semiHidden/>
    <w:rsid w:val="0017072B"/>
    <w:rPr>
      <w:rFonts w:ascii="Tahoma" w:eastAsia="Times New Roman" w:hAnsi="Tahoma" w:cs="Tahoma" w:hint="default"/>
      <w:sz w:val="16"/>
      <w:szCs w:val="16"/>
    </w:rPr>
  </w:style>
  <w:style w:type="character" w:customStyle="1" w:styleId="A50">
    <w:name w:val="A5"/>
    <w:rsid w:val="0017072B"/>
    <w:rPr>
      <w:rFonts w:ascii="PT Sans" w:hAnsi="PT Sans" w:cs="PT Sans" w:hint="default"/>
      <w:color w:val="000000"/>
      <w:sz w:val="32"/>
      <w:szCs w:val="32"/>
    </w:rPr>
  </w:style>
  <w:style w:type="character" w:customStyle="1" w:styleId="afe">
    <w:name w:val="Заголовок Знак"/>
    <w:uiPriority w:val="10"/>
    <w:rsid w:val="0017072B"/>
    <w:rPr>
      <w:rFonts w:ascii="Cambria" w:eastAsia="Times New Roman" w:hAnsi="Cambria" w:cs="Times New Roman" w:hint="default"/>
      <w:b/>
      <w:bCs/>
      <w:kern w:val="28"/>
      <w:sz w:val="32"/>
      <w:szCs w:val="32"/>
    </w:rPr>
  </w:style>
  <w:style w:type="character" w:customStyle="1" w:styleId="select2">
    <w:name w:val="select2"/>
    <w:basedOn w:val="a0"/>
    <w:rsid w:val="0017072B"/>
  </w:style>
  <w:style w:type="character" w:customStyle="1" w:styleId="coefficient">
    <w:name w:val="coefficient"/>
    <w:basedOn w:val="a0"/>
    <w:rsid w:val="0017072B"/>
  </w:style>
  <w:style w:type="table" w:styleId="aff">
    <w:name w:val="Table Grid"/>
    <w:basedOn w:val="a1"/>
    <w:uiPriority w:val="59"/>
    <w:rsid w:val="0017072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63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93</Pages>
  <Words>19302</Words>
  <Characters>110024</Characters>
  <Application>Microsoft Office Word</Application>
  <DocSecurity>0</DocSecurity>
  <Lines>916</Lines>
  <Paragraphs>258</Paragraphs>
  <ScaleCrop>false</ScaleCrop>
  <Company/>
  <LinksUpToDate>false</LinksUpToDate>
  <CharactersWithSpaces>129068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2020-02-26T08:44:00Z</dcterms:created>
  <dcterms:modified xsi:type="dcterms:W3CDTF">2020-02-26T08:47:00Z</dcterms:modified>
</cp:coreProperties>
</file>