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</w:t>
      </w:r>
      <w:r w:rsidR="002D0393">
        <w:rPr>
          <w:b/>
          <w:sz w:val="28"/>
          <w:szCs w:val="28"/>
        </w:rPr>
        <w:t>ОВЕСТКА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963BD1">
        <w:rPr>
          <w:rFonts w:ascii="Times New Roman" w:hAnsi="Times New Roman" w:cs="Times New Roman"/>
          <w:sz w:val="28"/>
          <w:szCs w:val="28"/>
        </w:rPr>
        <w:t>15</w:t>
      </w:r>
      <w:r w:rsidR="0019266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2D0393">
        <w:rPr>
          <w:rFonts w:ascii="Times New Roman" w:hAnsi="Times New Roman" w:cs="Times New Roman"/>
          <w:sz w:val="28"/>
          <w:szCs w:val="28"/>
        </w:rPr>
        <w:t xml:space="preserve"> года, начало в</w:t>
      </w:r>
      <w:bookmarkStart w:id="0" w:name="_GoBack"/>
      <w:bookmarkEnd w:id="0"/>
      <w:r w:rsidR="00963BD1">
        <w:rPr>
          <w:rFonts w:ascii="Times New Roman" w:hAnsi="Times New Roman" w:cs="Times New Roman"/>
          <w:sz w:val="28"/>
          <w:szCs w:val="28"/>
        </w:rPr>
        <w:t xml:space="preserve"> 17.00 </w:t>
      </w:r>
    </w:p>
    <w:p w:rsidR="00192667" w:rsidRDefault="00192667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192667" w:rsidRDefault="00963BD1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9 заседания Общественной палаты городского округа Люберцы;</w:t>
      </w:r>
    </w:p>
    <w:p w:rsidR="001C735F" w:rsidRDefault="001C735F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0393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BBEA-CD2A-486C-B330-AEFC06D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2020-05-13T12:02:00Z</dcterms:created>
  <dcterms:modified xsi:type="dcterms:W3CDTF">2020-05-13T23:21:00Z</dcterms:modified>
</cp:coreProperties>
</file>