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710"/>
        <w:gridCol w:w="2868"/>
        <w:gridCol w:w="3134"/>
        <w:gridCol w:w="2860"/>
      </w:tblGrid>
      <w:tr w:rsidR="009F2B44" w:rsidRPr="005E39A3" w:rsidTr="00751A96">
        <w:tc>
          <w:tcPr>
            <w:tcW w:w="14560" w:type="dxa"/>
            <w:gridSpan w:val="5"/>
          </w:tcPr>
          <w:p w:rsidR="009F2B44" w:rsidRPr="009F2B44" w:rsidRDefault="009F2B44" w:rsidP="009F2B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2B4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ПЛАН ОБЩЕСТВЕННОЙ ПАЛАТЫ ГОРОДСКОГО ОКРУГА ЛЮБЕРЦЫ НА </w:t>
            </w:r>
            <w:r w:rsidRPr="009F2B44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II</w:t>
            </w:r>
            <w:r w:rsidRPr="009F2B4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ПОЛУГОДИЕ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Вардавар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(армянский праздник)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Микаелян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</w:t>
            </w:r>
            <w:bookmarkStart w:id="0" w:name="_GoBack"/>
            <w:bookmarkEnd w:id="0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День азербайджанского алфавита и языка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01 августа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Гурбанов</w:t>
            </w:r>
            <w:proofErr w:type="spellEnd"/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Курбан-байрам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Хасанов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Преображение Господне 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Лекция «О евреях и еврейской жизни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Малаховки</w:t>
            </w:r>
            <w:proofErr w:type="spellEnd"/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 еврейский  общинный центр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М.С. Зайденберг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Торжественные линейки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инженерно-технологического лицей 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Люберцы, ЖК Самолет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А.А. Игнатьев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в медико-биологическом классе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МОУ №16 «Интерес»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Памятное мероприятие, посвященное трагическим событиям в Беслане. День солидарности в борьбе с терроризмом с участием Князева и Антоновой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Образовательный семинар для Молодежных </w:t>
            </w:r>
            <w:proofErr w:type="spellStart"/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медиацентров</w:t>
            </w:r>
            <w:proofErr w:type="spellEnd"/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Лыткарино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Д.С. Федорущенко 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городского </w:t>
            </w:r>
            <w:proofErr w:type="spellStart"/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округаЛюберцы</w:t>
            </w:r>
            <w:proofErr w:type="spellEnd"/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Медиагородок</w:t>
            </w:r>
            <w:proofErr w:type="spellEnd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Дне городского округа Люберцы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Р.Х. Хансверов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Запись танца к Всероссийскому танцевальному </w:t>
            </w: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флешмобу</w:t>
            </w:r>
            <w:proofErr w:type="spellEnd"/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08.09.2019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Шахматно-шашечный турнир для журналистов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. Люберцы 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Р.Х. Хансверов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расширенное заседание Люберецкого отделения Союза журналистов Подмосковья и Комиссии по информационной политике, местному самоуправлению и социальным коммуникациям Общественной палаты городского округа Люберцы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. Люберцы 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Р.Х. Хансверов,</w:t>
            </w:r>
          </w:p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Е.Г. 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журналистов с Союзом женщин Подмосковья на предприятии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 «</w:t>
            </w: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Пехорский</w:t>
            </w:r>
            <w:proofErr w:type="spellEnd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текстиль»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Р.Х. Хансверов,</w:t>
            </w:r>
          </w:p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Е.Г. Дегтярева,</w:t>
            </w:r>
          </w:p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Милованцева</w:t>
            </w:r>
            <w:proofErr w:type="spellEnd"/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Военно-патриотическая игра «Юный защитник»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Д.С. Федорущенко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«Люберецкой панорамы» в поселках округа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Поселки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Р.Х. Хансверов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нового сезона «Люберецкой школы </w:t>
            </w: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юнкоров</w:t>
            </w:r>
            <w:proofErr w:type="spellEnd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пресс-конференция главы городского округа Люберцы В.П. </w:t>
            </w: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Ружицкого</w:t>
            </w:r>
            <w:proofErr w:type="spellEnd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школьных корреспондентов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развития образования», г.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Р.Х. Хансверов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встреча люберецких журналистов с Заслуженным художником РФ, скульптором, членом Союза журналистов России, членом Общественной палаты </w:t>
            </w: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Люберцы Александром </w:t>
            </w:r>
            <w:proofErr w:type="spellStart"/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Рожниковым</w:t>
            </w:r>
            <w:proofErr w:type="spellEnd"/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художника</w:t>
            </w:r>
          </w:p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Люберцы)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Хасверов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Рожников</w:t>
            </w:r>
            <w:proofErr w:type="spellEnd"/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Общественной палаты городского округа Люберцы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Люберцы, Октябрьский пр-т, 190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Акция «Наш лес»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Все члены ОП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Прием жителей членами комиссии </w:t>
            </w:r>
            <w:r w:rsidRPr="005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миграционной политике, межнациональным и межконфессиональным отношениям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Е.Г. 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Плановые ежемесячные занятия в 16 гимназии по программе профориентации школьников по направлению медицина в медико-биологическом классе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 МОУ №16 «Интерес»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занятий в детских дошкольных и школьных учреждениях по программе « профилактика стоматологических заболеваний»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дошкольные учреждения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Проведение на базе медицинского центра « Марусино» занятий в « Школе здоровья» для населения по профилактике заболеваний, здорового образа жизни, развития детей и т.д.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МЦ «Марусино»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Мониторинг медицинских учреждений городского округа Люберцы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Н.Л. Феоктистова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п. Томилино 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 Пресвятой Богородицы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с членами, консультантами – экспертами Комиссии, и приглашенными экспертами.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Рош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Ха-</w:t>
            </w: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Шана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новый год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Суккот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(еврейский праздник)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13-20 октября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татарской культуры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Хансверов, Хасанов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Комиссии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Комиссии с членами, консультантами – экспертами Комиссии, и приглашенными экспертами. 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Ханука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(еврейский праздник)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22-30 декабря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по вопросам Комиссии.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Люберцы, Октябрьский пр-т, д. 123а, каб. 101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Молитва и изучение Торы. Изучение иврита (каждое воскресенье по две группы). Детский клуб «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Мицва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(музыкальное развитие детей, изучение английского языка и иврита, еврейской традиции и истории; проведение детских веселых мероприятий).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Ежедневные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ежемесячные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Развоз благотворительных обедов не защищённым слоям населения поселка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Малаховка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Благотворительные завтраки для прихожан Малаховской еврейской Общины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еврейский центр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Зайденберг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ОВМ МУ МВД России «Люберецкое» по миграционным вопросам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религиозными учреждениями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с национально – культурными автономиями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Люберцы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заседаниях Консультативного совета по делам национально-культурных автономий при Федеральном агентстве по делам национальностей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заседания рабочих групп Правительства Московской области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Красногорск, Правительство МО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круглых столах, организованных Правительством Московской области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Красногорск, Правительство МО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 состояния и динамики развития объектов здравоохранения  соответственно административной территории городского округа Люберцы, состояния здоровья населения, факторов внешней среды, оказывающих влияние на уровень здоровья населения.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просветительных и обучающих мероприятий в образовательных учреждениях и лечебных учреждениях округа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перспективных и текущих мероприятий, целевых программ по основам охраны здоровья. </w:t>
            </w:r>
          </w:p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Изучение необходимых  приоритетных  направлений здравоохранения в округе, их развития , организация их реализации, контроль и оценка эффективности выполнения;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 работы  всех служб здравоохранения округа , экспертная оценка деятельности отдельных служб с выездом экспертов на места и оказание организационной, методической и консультативной помощи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медицинских кадров в различных формах непрерывного обучения, планирование совместно с кадровыми службами органов управления здравоохранением работы по повышению квалификации медицинских работников, </w:t>
            </w:r>
            <w:r w:rsidRPr="005E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конференций, семинаров, совещаний и др.;</w:t>
            </w:r>
          </w:p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организации медицинской  помощи сельским жителям;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Интенсификация лечебно-диагностического процесса </w:t>
            </w:r>
            <w:proofErr w:type="gram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для  совершенствования</w:t>
            </w:r>
            <w:proofErr w:type="gram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 в учреждениях, организация её на основах сегодняшних представлений о маркетинге, бизнес - планирований нововведений, организационных формах и методах внедрения.  </w:t>
            </w:r>
          </w:p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Заседание Комиссии по экологии и сохранению лесов Общественной палаты городского округа Люберцы Московской области.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21.01.2019 (далее по необходимости)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Проведение занятий с обучающимися по вопросам экологии 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Январь-март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Организация и проведение субботников с жителями ГО Люберцы и СНТ деревень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Мотяково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 и Марусино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Апрель-май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hAnsi="Times New Roman" w:cs="Times New Roman"/>
                <w:szCs w:val="24"/>
              </w:rPr>
              <w:t>Н.И. Свешникова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Участие в уборке мусора в лесном массиве около д.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Мотяково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 и Марусино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Апрель-май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Н.И. Свешникова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Осуществление разъяснительной работы среди жителей частного сектора о недопустимости возникновения стихийных свалок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Мониторинг неприятных запахов на территории ГО Люберцы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Мониторинг несанкционированных свалок на территории ГО Люберцы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Мониторинг берегов р.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Пехорка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 и ее притоков на наличие стихийных свалок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Н.И. Свешникова</w:t>
            </w:r>
          </w:p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Н.Н.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Труш</w:t>
            </w:r>
            <w:proofErr w:type="spellEnd"/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hAnsi="Times New Roman" w:cs="Times New Roman"/>
                <w:szCs w:val="24"/>
              </w:rPr>
              <w:t>Прием граждан по вопросам экологии (по графику)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hAnsi="Times New Roman" w:cs="Times New Roman"/>
                <w:szCs w:val="24"/>
              </w:rPr>
              <w:t>Организация взаимодействия с НКО природоохранной направленности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  <w:tr w:rsidR="009F2B44" w:rsidRPr="005E39A3" w:rsidTr="002A176B">
        <w:tc>
          <w:tcPr>
            <w:tcW w:w="988" w:type="dxa"/>
          </w:tcPr>
          <w:p w:rsidR="009F2B44" w:rsidRPr="005E39A3" w:rsidRDefault="009F2B44" w:rsidP="009F2B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Иные внеплановые мероприятия.</w:t>
            </w:r>
          </w:p>
        </w:tc>
        <w:tc>
          <w:tcPr>
            <w:tcW w:w="2868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34" w:type="dxa"/>
          </w:tcPr>
          <w:p w:rsidR="009F2B44" w:rsidRPr="005E39A3" w:rsidRDefault="009F2B44" w:rsidP="002A176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г.о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>. Люберцы</w:t>
            </w:r>
          </w:p>
        </w:tc>
        <w:tc>
          <w:tcPr>
            <w:tcW w:w="2860" w:type="dxa"/>
          </w:tcPr>
          <w:p w:rsidR="009F2B44" w:rsidRPr="005E39A3" w:rsidRDefault="009F2B44" w:rsidP="002A176B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</w:tbl>
    <w:p w:rsidR="00C11D18" w:rsidRDefault="00C11D18"/>
    <w:sectPr w:rsidR="00C11D18" w:rsidSect="009F2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C1670"/>
    <w:multiLevelType w:val="hybridMultilevel"/>
    <w:tmpl w:val="6ACE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44"/>
    <w:rsid w:val="009F2B44"/>
    <w:rsid w:val="00C1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C8C3"/>
  <w15:chartTrackingRefBased/>
  <w15:docId w15:val="{3853CF22-AFF6-4B14-B68D-6EC9B58B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2019-10-22T13:21:00Z</dcterms:created>
  <dcterms:modified xsi:type="dcterms:W3CDTF">2019-10-22T13:22:00Z</dcterms:modified>
</cp:coreProperties>
</file>