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738" w:rsidRPr="005A4C9E" w:rsidRDefault="00241738" w:rsidP="005A4C9E">
      <w:pPr>
        <w:pStyle w:val="a7"/>
        <w:rPr>
          <w:rFonts w:ascii="Times New Roman" w:hAnsi="Times New Roman" w:cs="Times New Roman"/>
          <w:b/>
        </w:rPr>
      </w:pPr>
    </w:p>
    <w:p w:rsidR="00241738" w:rsidRPr="005A4C9E" w:rsidRDefault="00241738" w:rsidP="005A4C9E">
      <w:pPr>
        <w:pStyle w:val="a7"/>
        <w:rPr>
          <w:rFonts w:ascii="Times New Roman" w:hAnsi="Times New Roman" w:cs="Times New Roman"/>
          <w:b/>
        </w:rPr>
      </w:pPr>
    </w:p>
    <w:p w:rsidR="00241738" w:rsidRPr="005A4C9E" w:rsidRDefault="00241738" w:rsidP="005A4C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E722A" w:rsidRPr="005A4C9E" w:rsidRDefault="00BE722A" w:rsidP="005A4C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E722A" w:rsidRPr="005A4C9E" w:rsidRDefault="00BE722A" w:rsidP="005A4C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E722A" w:rsidRPr="005A4C9E" w:rsidRDefault="00BE722A" w:rsidP="005A4C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E722A" w:rsidRPr="005A4C9E" w:rsidRDefault="00BE722A" w:rsidP="005A4C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69B4" w:rsidRPr="00AF3B06" w:rsidRDefault="00D569B4" w:rsidP="00D569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F3B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ОБОСНОВЫВАЮЩИЕ МАТЕРИАЛЫ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F3B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 СХЕМЕ ТЕПЛОСНАБЖЕНИЯ ГОРОДСКОГО ОКРУГА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ЛЮБЕРЦЫ</w:t>
      </w:r>
    </w:p>
    <w:p w:rsidR="00D569B4" w:rsidRDefault="00D569B4" w:rsidP="00D569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F3B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МОСК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ОВСКОЙ ОБЛАСТИ НА ПЕРИОД С 2019 ДО 2034</w:t>
      </w:r>
      <w:r w:rsidRPr="00AF3B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</w:p>
    <w:p w:rsidR="00D569B4" w:rsidRDefault="00D569B4" w:rsidP="00D569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69B4" w:rsidRDefault="00D569B4" w:rsidP="00D569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69B4" w:rsidRPr="00567B0C" w:rsidRDefault="00D569B4" w:rsidP="00D569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7B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КНИГА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D569B4" w:rsidRPr="005A4C9E" w:rsidRDefault="00D569B4" w:rsidP="00D569B4">
      <w:pPr>
        <w:pStyle w:val="a7"/>
        <w:rPr>
          <w:rFonts w:ascii="Times New Roman" w:eastAsiaTheme="minorEastAsia" w:hAnsi="Times New Roman" w:cs="Times New Roman"/>
          <w:b/>
          <w:bCs/>
          <w:color w:val="000000"/>
        </w:rPr>
      </w:pPr>
    </w:p>
    <w:p w:rsidR="00D569B4" w:rsidRPr="005A4C9E" w:rsidRDefault="00D569B4" w:rsidP="00D569B4">
      <w:pPr>
        <w:pStyle w:val="a7"/>
        <w:rPr>
          <w:rFonts w:ascii="Times New Roman" w:hAnsi="Times New Roman" w:cs="Times New Roman"/>
          <w:b/>
        </w:rPr>
      </w:pPr>
    </w:p>
    <w:p w:rsidR="00D569B4" w:rsidRPr="005A4C9E" w:rsidRDefault="00D569B4" w:rsidP="00D569B4">
      <w:pPr>
        <w:pStyle w:val="a7"/>
        <w:rPr>
          <w:rFonts w:ascii="Times New Roman" w:hAnsi="Times New Roman" w:cs="Times New Roman"/>
          <w:b/>
        </w:rPr>
      </w:pPr>
    </w:p>
    <w:p w:rsidR="00D569B4" w:rsidRPr="005A4C9E" w:rsidRDefault="00D569B4" w:rsidP="00D569B4">
      <w:pPr>
        <w:pStyle w:val="a7"/>
        <w:rPr>
          <w:rFonts w:ascii="Times New Roman" w:hAnsi="Times New Roman" w:cs="Times New Roman"/>
          <w:b/>
        </w:rPr>
      </w:pPr>
    </w:p>
    <w:p w:rsidR="00D569B4" w:rsidRPr="005A4C9E" w:rsidRDefault="00D569B4" w:rsidP="00D569B4">
      <w:pPr>
        <w:pStyle w:val="a7"/>
        <w:rPr>
          <w:rFonts w:ascii="Times New Roman" w:hAnsi="Times New Roman" w:cs="Times New Roman"/>
          <w:b/>
        </w:rPr>
      </w:pPr>
    </w:p>
    <w:p w:rsidR="00D569B4" w:rsidRPr="00FC534F" w:rsidRDefault="00D569B4" w:rsidP="00D569B4">
      <w:pPr>
        <w:pStyle w:val="a7"/>
        <w:rPr>
          <w:rFonts w:ascii="Times New Roman" w:hAnsi="Times New Roman" w:cs="Times New Roman"/>
          <w:sz w:val="24"/>
          <w:szCs w:val="24"/>
        </w:rPr>
      </w:pPr>
      <w:r w:rsidRPr="00FC534F">
        <w:rPr>
          <w:rFonts w:ascii="Times New Roman" w:hAnsi="Times New Roman" w:cs="Times New Roman"/>
          <w:b/>
          <w:bCs/>
          <w:sz w:val="24"/>
          <w:szCs w:val="24"/>
        </w:rPr>
        <w:t>ПРЕДЛОЖЕНИЯ ПО СТРОИТЕЛЬСТВУ,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C534F">
        <w:rPr>
          <w:rFonts w:ascii="Times New Roman" w:hAnsi="Times New Roman" w:cs="Times New Roman"/>
          <w:b/>
          <w:bCs/>
          <w:sz w:val="24"/>
          <w:szCs w:val="24"/>
        </w:rPr>
        <w:t xml:space="preserve">РЕКОНСТРУКЦИИ И ТЕХНИЧЕСКОМУ ПЕРЕВООРУЖЕНИЮ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 (ИЛИ) МОДЕРНИЗАЦИИ </w:t>
      </w:r>
      <w:r w:rsidRPr="00FC534F">
        <w:rPr>
          <w:rFonts w:ascii="Times New Roman" w:hAnsi="Times New Roman" w:cs="Times New Roman"/>
          <w:b/>
          <w:bCs/>
          <w:sz w:val="24"/>
          <w:szCs w:val="24"/>
        </w:rPr>
        <w:t>ИСТОЧНИКОВ ТЕПЛОВОЙ ЭНЕРГИИ</w:t>
      </w:r>
    </w:p>
    <w:p w:rsidR="00241738" w:rsidRPr="00FC534F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Pr="00FC534F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Pr="00FC534F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Pr="00FC534F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Pr="00FC534F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Pr="00FC534F" w:rsidRDefault="00241738" w:rsidP="00241738">
      <w:pPr>
        <w:pStyle w:val="a7"/>
        <w:rPr>
          <w:rFonts w:ascii="Times New Roman" w:hAnsi="Times New Roman" w:cs="Times New Roman"/>
        </w:rPr>
      </w:pPr>
    </w:p>
    <w:p w:rsidR="00E378DB" w:rsidRPr="00FC534F" w:rsidRDefault="00E378DB" w:rsidP="00241738">
      <w:pPr>
        <w:pStyle w:val="a7"/>
        <w:rPr>
          <w:rFonts w:ascii="Times New Roman" w:hAnsi="Times New Roman" w:cs="Times New Roman"/>
        </w:rPr>
      </w:pPr>
    </w:p>
    <w:p w:rsidR="00E378DB" w:rsidRPr="00FC534F" w:rsidRDefault="00E378DB" w:rsidP="00241738">
      <w:pPr>
        <w:pStyle w:val="a7"/>
        <w:rPr>
          <w:rFonts w:ascii="Times New Roman" w:hAnsi="Times New Roman" w:cs="Times New Roman"/>
        </w:rPr>
      </w:pPr>
    </w:p>
    <w:p w:rsidR="008C29F9" w:rsidRDefault="008C29F9" w:rsidP="002417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29F9" w:rsidRDefault="008C29F9" w:rsidP="002417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29F9" w:rsidRDefault="008C29F9" w:rsidP="002417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78DB" w:rsidRPr="00FC534F" w:rsidRDefault="00BE7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-1348022580"/>
      </w:sdtPr>
      <w:sdtEndPr>
        <w:rPr>
          <w:sz w:val="28"/>
          <w:szCs w:val="28"/>
        </w:rPr>
      </w:sdtEndPr>
      <w:sdtContent>
        <w:p w:rsidR="00E378DB" w:rsidRPr="00F767DC" w:rsidRDefault="00E378DB" w:rsidP="003C7CF8">
          <w:pPr>
            <w:pStyle w:val="aa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F767DC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C061A3" w:rsidRPr="00C061A3" w:rsidRDefault="00A3022A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061A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E378DB" w:rsidRPr="00C061A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061A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3515244" w:history="1">
            <w:r w:rsidR="00C061A3"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7.1</w:t>
            </w:r>
            <w:r w:rsidR="00C061A3"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061A3"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Определение условий организации централизованного теплоснабжения, индивидуального теплоснабжения, а также поквартирного отопления</w:t>
            </w:r>
            <w:r w:rsidR="00C061A3"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61A3"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1A3"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_Toc23515244 \h </w:instrText>
            </w:r>
            <w:r w:rsidR="00C061A3"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61A3"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061A3"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45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7.2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_Toc23515245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46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7.3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Обоснование предлагаемых </w:t>
            </w:r>
            <w:bookmarkStart w:id="0" w:name="_GoBack"/>
            <w:bookmarkEnd w:id="0"/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_Toc23515246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47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7.4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предложений по переводу котельных в режим комбинированной выработки тепловой и электрической энергии на базе существующих  и перспективных тепловых нагрузок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_Toc23515247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48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7.5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предложений по расширению зон действия  существующих источников тепловой энергии с комбинированной выработкой тепловой и электрической энергии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_Toc23515248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49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7.6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_Toc23515249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50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7.7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Определение для ТЭЦ максимальной выработки электрической энергии на базе прироста теплового потребления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_Toc23515250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51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7.8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Определение для ТЭЦ перспективных режимов загрузки по присоединённой тепловой нагрузке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_Toc23515251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52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7.9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предложений по реконструкции котельных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_Toc23515252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53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7.9.1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предложений по реконструкции котельных, направленных на увеличение зоны их действия с включением в неё зон действия существующих источников тепловой энергии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_Toc23515253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54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7.9.2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предложений по реконструкции котельных, направленных на увеличение зоны их действия в связи с подключением перспективных потребителей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_Toc23515254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55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7.9.3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предложений по реконструкции котельных с целью повышения эффективности работы системы теплоснабжения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_Toc23515255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56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7.10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_Toc23515256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57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7.11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организации индивидуального теплоснабжения в зонах застройки малоэтажными жилыми  зданиями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_Toc23515257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58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7.12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организации теплоснабжения в производственных зонах на территории поселения, городского округа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_Toc23515258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59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7.13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поселения, городского округа и ежегодное распределение объёмов тепловой нагрузки между источниками тепловой энергии. Решение о распределении тепловой нагрузки между источниками тепловой энергии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_Toc23515259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60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7.14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Расчёт радиусов эффективного теплоснабжения (зоны действия источников тепловой энергии) в каждой из систем теплоснабжения, позволяющий определить условия,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системе.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_Toc23515260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1A3" w:rsidRPr="00C061A3" w:rsidRDefault="00C061A3" w:rsidP="00C061A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15261" w:history="1"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7.15</w:t>
            </w:r>
            <w:r w:rsidRPr="00C061A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C061A3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Обоснование предложений по строительству новых котельных для покрытия перспективной тепловой нагрузки, не обеспеченной тепловой мощностью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_Toc23515261 \h </w:instrTex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3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C061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4558" w:rsidRPr="00C061A3" w:rsidRDefault="00A3022A" w:rsidP="00C061A3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061A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A15C4" w:rsidRPr="00FC534F" w:rsidRDefault="00CA15C4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" w:name="_Toc23515244"/>
      <w:r w:rsidRPr="00FC5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Определение условий организации централизованного теплоснабжения, индивидуального теплоснабжения, а также поквартирного отопления</w:t>
      </w:r>
      <w:bookmarkEnd w:id="1"/>
    </w:p>
    <w:p w:rsidR="00CA15C4" w:rsidRPr="00FC534F" w:rsidRDefault="00CA15C4" w:rsidP="00FC534F">
      <w:pPr>
        <w:pStyle w:val="Default"/>
        <w:spacing w:line="300" w:lineRule="auto"/>
        <w:ind w:firstLine="709"/>
        <w:jc w:val="both"/>
        <w:rPr>
          <w:sz w:val="28"/>
          <w:szCs w:val="28"/>
        </w:rPr>
      </w:pPr>
      <w:proofErr w:type="gramStart"/>
      <w:r w:rsidRPr="00FC534F">
        <w:rPr>
          <w:sz w:val="28"/>
          <w:szCs w:val="28"/>
        </w:rPr>
        <w:t>Согласно статье 14, ФЗ №190 «О теплоснабжении» от 27.07.2010 года, подключение теплопотребляющих установок и тепловых сетей к потребителям тепловой энергии, в том числе застройщиков к системе теплоснабжения осуществляется в порядке, установленном законодательством о градостроительной деятельност</w:t>
      </w:r>
      <w:r w:rsidR="00FC534F">
        <w:rPr>
          <w:sz w:val="28"/>
          <w:szCs w:val="28"/>
        </w:rPr>
        <w:t>и для подключения объектов капи</w:t>
      </w:r>
      <w:r w:rsidRPr="00FC534F">
        <w:rPr>
          <w:sz w:val="28"/>
          <w:szCs w:val="28"/>
        </w:rPr>
        <w:t>тального строительства к сетям инженерно-техническо</w:t>
      </w:r>
      <w:r w:rsidR="00FC534F">
        <w:rPr>
          <w:sz w:val="28"/>
          <w:szCs w:val="28"/>
        </w:rPr>
        <w:t>го обеспечения, с учетом особен</w:t>
      </w:r>
      <w:r w:rsidRPr="00FC534F">
        <w:rPr>
          <w:sz w:val="28"/>
          <w:szCs w:val="28"/>
        </w:rPr>
        <w:t>ностей, предусмотренных ФЗ №190 «О теплоснабжени</w:t>
      </w:r>
      <w:r w:rsidR="00FC534F">
        <w:rPr>
          <w:sz w:val="28"/>
          <w:szCs w:val="28"/>
        </w:rPr>
        <w:t>и» и правилами подключения к си</w:t>
      </w:r>
      <w:r w:rsidRPr="00FC534F">
        <w:rPr>
          <w:sz w:val="28"/>
          <w:szCs w:val="28"/>
        </w:rPr>
        <w:t>стемам теплоснабжения, утвержденными Правительством</w:t>
      </w:r>
      <w:proofErr w:type="gramEnd"/>
      <w:r w:rsidRPr="00FC534F">
        <w:rPr>
          <w:sz w:val="28"/>
          <w:szCs w:val="28"/>
        </w:rPr>
        <w:t xml:space="preserve"> Российской Федерации. </w:t>
      </w:r>
    </w:p>
    <w:p w:rsidR="00CA15C4" w:rsidRPr="00CA15C4" w:rsidRDefault="00CA15C4" w:rsidP="00FC534F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A15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Подключение осуществляется на основании договора на подключение к системе теплоснабжения, который является публичным для т</w:t>
      </w:r>
      <w:r w:rsidR="00FC534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еплоснабжающей организации, теп</w:t>
      </w:r>
      <w:r w:rsidRPr="00CA15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лосетевой организации. Правила выбора теплоснабжающей организации или теплосетевой организации,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</w:t>
      </w:r>
      <w:proofErr w:type="gramStart"/>
      <w:r w:rsidRPr="00CA15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</w:t>
      </w:r>
      <w:proofErr w:type="gramEnd"/>
      <w:r w:rsidRPr="00CA15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соответствующего договора, устанавливаются правилами подключения к системам теплоснабжения, утвержденными Правительством Российской Федерации. </w:t>
      </w:r>
    </w:p>
    <w:p w:rsidR="00CA15C4" w:rsidRPr="00FC534F" w:rsidRDefault="00CA15C4" w:rsidP="00FC534F">
      <w:pPr>
        <w:pStyle w:val="a8"/>
        <w:tabs>
          <w:tab w:val="left" w:pos="959"/>
        </w:tabs>
        <w:autoSpaceDE w:val="0"/>
        <w:autoSpaceDN w:val="0"/>
        <w:adjustRightInd w:val="0"/>
        <w:spacing w:line="300" w:lineRule="auto"/>
        <w:ind w:left="0" w:firstLine="709"/>
        <w:jc w:val="both"/>
        <w:rPr>
          <w:rFonts w:ascii="Times New Roman" w:hAnsi="Times New Roman" w:cs="Times New Roman"/>
          <w:noProof w:val="0"/>
          <w:color w:val="000000"/>
          <w:sz w:val="28"/>
          <w:szCs w:val="28"/>
        </w:rPr>
      </w:pPr>
      <w:r w:rsidRPr="00FC534F">
        <w:rPr>
          <w:rFonts w:ascii="Times New Roman" w:hAnsi="Times New Roman" w:cs="Times New Roman"/>
          <w:noProof w:val="0"/>
          <w:color w:val="000000"/>
          <w:sz w:val="28"/>
          <w:szCs w:val="28"/>
        </w:rPr>
        <w:lastRenderedPageBreak/>
        <w:t>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потребителю, в том числе застройщику в заключени</w:t>
      </w:r>
      <w:proofErr w:type="gramStart"/>
      <w:r w:rsidRPr="00FC534F">
        <w:rPr>
          <w:rFonts w:ascii="Times New Roman" w:hAnsi="Times New Roman" w:cs="Times New Roman"/>
          <w:noProof w:val="0"/>
          <w:color w:val="000000"/>
          <w:sz w:val="28"/>
          <w:szCs w:val="28"/>
        </w:rPr>
        <w:t>и</w:t>
      </w:r>
      <w:proofErr w:type="gramEnd"/>
      <w:r w:rsidRPr="00FC534F">
        <w:rPr>
          <w:rFonts w:ascii="Times New Roman" w:hAnsi="Times New Roman" w:cs="Times New Roman"/>
          <w:noProof w:val="0"/>
          <w:color w:val="000000"/>
          <w:sz w:val="28"/>
          <w:szCs w:val="28"/>
        </w:rPr>
        <w:t xml:space="preserve"> договора на подключение объекта капитального строительства, находящегося в границах определенного схемой теплоснабжения радиуса эффективного теплоснабжения, не допускается.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теплоснабжения, утвержденными Правительством Российской Федерации.</w:t>
      </w:r>
    </w:p>
    <w:p w:rsidR="00FC534F" w:rsidRPr="00FC534F" w:rsidRDefault="00FC534F" w:rsidP="00FC534F">
      <w:pPr>
        <w:pStyle w:val="a8"/>
        <w:tabs>
          <w:tab w:val="left" w:pos="959"/>
        </w:tabs>
        <w:autoSpaceDE w:val="0"/>
        <w:autoSpaceDN w:val="0"/>
        <w:adjustRightInd w:val="0"/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34F">
        <w:rPr>
          <w:rFonts w:ascii="Times New Roman" w:hAnsi="Times New Roman" w:cs="Times New Roman"/>
          <w:sz w:val="28"/>
          <w:szCs w:val="28"/>
        </w:rPr>
        <w:t>В случае технической невозможности подключен</w:t>
      </w:r>
      <w:r w:rsidR="008C29F9">
        <w:rPr>
          <w:rFonts w:ascii="Times New Roman" w:hAnsi="Times New Roman" w:cs="Times New Roman"/>
          <w:sz w:val="28"/>
          <w:szCs w:val="28"/>
        </w:rPr>
        <w:t>ия к системе теплоснабжения объ</w:t>
      </w:r>
      <w:r w:rsidRPr="00FC534F">
        <w:rPr>
          <w:rFonts w:ascii="Times New Roman" w:hAnsi="Times New Roman" w:cs="Times New Roman"/>
          <w:sz w:val="28"/>
          <w:szCs w:val="28"/>
        </w:rPr>
        <w:t>екта капитального строительства вследствие отсутств</w:t>
      </w:r>
      <w:r w:rsidR="00610677">
        <w:rPr>
          <w:rFonts w:ascii="Times New Roman" w:hAnsi="Times New Roman" w:cs="Times New Roman"/>
          <w:sz w:val="28"/>
          <w:szCs w:val="28"/>
        </w:rPr>
        <w:t>ия свободной мощности в соответ</w:t>
      </w:r>
      <w:r w:rsidRPr="00FC534F">
        <w:rPr>
          <w:rFonts w:ascii="Times New Roman" w:hAnsi="Times New Roman" w:cs="Times New Roman"/>
          <w:sz w:val="28"/>
          <w:szCs w:val="28"/>
        </w:rPr>
        <w:t xml:space="preserve">ствующей точке подключения на момент обращения соответствующего потребителя, в том числе застройщика, но при наличии в утвержденной </w:t>
      </w:r>
      <w:r w:rsidR="00610677">
        <w:rPr>
          <w:rFonts w:ascii="Times New Roman" w:hAnsi="Times New Roman" w:cs="Times New Roman"/>
          <w:sz w:val="28"/>
          <w:szCs w:val="28"/>
        </w:rPr>
        <w:t>в установленном порядке инве</w:t>
      </w:r>
      <w:r w:rsidRPr="00FC534F">
        <w:rPr>
          <w:rFonts w:ascii="Times New Roman" w:hAnsi="Times New Roman" w:cs="Times New Roman"/>
          <w:sz w:val="28"/>
          <w:szCs w:val="28"/>
        </w:rPr>
        <w:t xml:space="preserve">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ограничений, позволяющих обеспечить техническую возможность </w:t>
      </w:r>
      <w:r w:rsidR="00610677">
        <w:rPr>
          <w:rFonts w:ascii="Times New Roman" w:hAnsi="Times New Roman" w:cs="Times New Roman"/>
          <w:sz w:val="28"/>
          <w:szCs w:val="28"/>
        </w:rPr>
        <w:t>подключения к системе теплоснаб</w:t>
      </w:r>
      <w:r w:rsidRPr="00FC534F">
        <w:rPr>
          <w:rFonts w:ascii="Times New Roman" w:hAnsi="Times New Roman" w:cs="Times New Roman"/>
          <w:sz w:val="28"/>
          <w:szCs w:val="28"/>
        </w:rPr>
        <w:t xml:space="preserve">жения объекта капитального строительства, отказ в заключении договора на его подклю-чение не допускается. Нормативные сроки его подключения к системе теплоснабжения устанавливаются в соответствии с инвестиционной </w:t>
      </w:r>
      <w:r w:rsidR="00610677">
        <w:rPr>
          <w:rFonts w:ascii="Times New Roman" w:hAnsi="Times New Roman" w:cs="Times New Roman"/>
          <w:sz w:val="28"/>
          <w:szCs w:val="28"/>
        </w:rPr>
        <w:t>программой теплоснабжающей орга</w:t>
      </w:r>
      <w:r w:rsidRPr="00FC534F">
        <w:rPr>
          <w:rFonts w:ascii="Times New Roman" w:hAnsi="Times New Roman" w:cs="Times New Roman"/>
          <w:sz w:val="28"/>
          <w:szCs w:val="28"/>
        </w:rPr>
        <w:t>низации или теплосетевой организации в пределах нормативных сроков подключения к системе теплоснабжения, установленных правилами п</w:t>
      </w:r>
      <w:r w:rsidR="00610677">
        <w:rPr>
          <w:rFonts w:ascii="Times New Roman" w:hAnsi="Times New Roman" w:cs="Times New Roman"/>
          <w:sz w:val="28"/>
          <w:szCs w:val="28"/>
        </w:rPr>
        <w:t>одключения к системам теплоснаб</w:t>
      </w:r>
      <w:r w:rsidRPr="00FC534F">
        <w:rPr>
          <w:rFonts w:ascii="Times New Roman" w:hAnsi="Times New Roman" w:cs="Times New Roman"/>
          <w:sz w:val="28"/>
          <w:szCs w:val="28"/>
        </w:rPr>
        <w:t>жения, утвержденными Правительством Российской Федерации.</w:t>
      </w:r>
    </w:p>
    <w:p w:rsidR="00FC534F" w:rsidRPr="00FC534F" w:rsidRDefault="00FC534F" w:rsidP="00FC534F">
      <w:pPr>
        <w:pStyle w:val="a8"/>
        <w:tabs>
          <w:tab w:val="left" w:pos="959"/>
        </w:tabs>
        <w:autoSpaceDE w:val="0"/>
        <w:autoSpaceDN w:val="0"/>
        <w:adjustRightInd w:val="0"/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34F">
        <w:rPr>
          <w:rFonts w:ascii="Times New Roman" w:hAnsi="Times New Roman" w:cs="Times New Roman"/>
          <w:sz w:val="28"/>
          <w:szCs w:val="28"/>
        </w:rPr>
        <w:t>В случае технической невозможности подключен</w:t>
      </w:r>
      <w:r w:rsidR="00610677">
        <w:rPr>
          <w:rFonts w:ascii="Times New Roman" w:hAnsi="Times New Roman" w:cs="Times New Roman"/>
          <w:sz w:val="28"/>
          <w:szCs w:val="28"/>
        </w:rPr>
        <w:t>ия к системе теплоснабжения объ</w:t>
      </w:r>
      <w:r w:rsidRPr="00FC534F">
        <w:rPr>
          <w:rFonts w:ascii="Times New Roman" w:hAnsi="Times New Roman" w:cs="Times New Roman"/>
          <w:sz w:val="28"/>
          <w:szCs w:val="28"/>
        </w:rPr>
        <w:t>екта капитального строительства вследствие отсутств</w:t>
      </w:r>
      <w:r w:rsidR="00610677">
        <w:rPr>
          <w:rFonts w:ascii="Times New Roman" w:hAnsi="Times New Roman" w:cs="Times New Roman"/>
          <w:sz w:val="28"/>
          <w:szCs w:val="28"/>
        </w:rPr>
        <w:t>ия свободной мощности в соответ</w:t>
      </w:r>
      <w:r w:rsidRPr="00FC534F">
        <w:rPr>
          <w:rFonts w:ascii="Times New Roman" w:hAnsi="Times New Roman" w:cs="Times New Roman"/>
          <w:sz w:val="28"/>
          <w:szCs w:val="28"/>
        </w:rPr>
        <w:t>ствующей точке подключения на момент обращения соответствующего потребителя, в том числе застройщика, и при отсутствии в утвержденн</w:t>
      </w:r>
      <w:r w:rsidR="00610677">
        <w:rPr>
          <w:rFonts w:ascii="Times New Roman" w:hAnsi="Times New Roman" w:cs="Times New Roman"/>
          <w:sz w:val="28"/>
          <w:szCs w:val="28"/>
        </w:rPr>
        <w:t>ой в установленном порядке инве</w:t>
      </w:r>
      <w:r w:rsidRPr="00FC534F">
        <w:rPr>
          <w:rFonts w:ascii="Times New Roman" w:hAnsi="Times New Roman" w:cs="Times New Roman"/>
          <w:sz w:val="28"/>
          <w:szCs w:val="28"/>
        </w:rPr>
        <w:t xml:space="preserve">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ограничений, позволяющих обеспечить техническую возможность </w:t>
      </w:r>
      <w:r w:rsidR="00610677">
        <w:rPr>
          <w:rFonts w:ascii="Times New Roman" w:hAnsi="Times New Roman" w:cs="Times New Roman"/>
          <w:sz w:val="28"/>
          <w:szCs w:val="28"/>
        </w:rPr>
        <w:t>подключения к системе теплоснаб</w:t>
      </w:r>
      <w:r w:rsidRPr="00FC534F">
        <w:rPr>
          <w:rFonts w:ascii="Times New Roman" w:hAnsi="Times New Roman" w:cs="Times New Roman"/>
          <w:sz w:val="28"/>
          <w:szCs w:val="28"/>
        </w:rPr>
        <w:t xml:space="preserve">жения этого объекта капитального строительства, теплоснабжающая организация или теплосетевая организация в сроки и в порядке, которые установлены правилами подклю-чения к </w:t>
      </w:r>
      <w:r w:rsidRPr="00FC534F">
        <w:rPr>
          <w:rFonts w:ascii="Times New Roman" w:hAnsi="Times New Roman" w:cs="Times New Roman"/>
          <w:sz w:val="28"/>
          <w:szCs w:val="28"/>
        </w:rPr>
        <w:lastRenderedPageBreak/>
        <w:t>системам теплоснабжения, утвержденными П</w:t>
      </w:r>
      <w:r w:rsidR="008C29F9">
        <w:rPr>
          <w:rFonts w:ascii="Times New Roman" w:hAnsi="Times New Roman" w:cs="Times New Roman"/>
          <w:sz w:val="28"/>
          <w:szCs w:val="28"/>
        </w:rPr>
        <w:t>равительством Российской Федера</w:t>
      </w:r>
      <w:r w:rsidRPr="00FC534F">
        <w:rPr>
          <w:rFonts w:ascii="Times New Roman" w:hAnsi="Times New Roman" w:cs="Times New Roman"/>
          <w:sz w:val="28"/>
          <w:szCs w:val="28"/>
        </w:rPr>
        <w:t>ции, обязана обратиться в федеральный орган исполнительной власти, уполномоченный на реализацию государственной политики в сфере теплоснабжения, или орган местного самоуправления, утвердивший схему теплоснабжения, с предложением о включении в нее мероприятий по обеспечению технической возможности подключения к системе тепло-снабжения этого объекта капитального строительства. Федеральный</w:t>
      </w:r>
      <w:r w:rsidR="008C29F9">
        <w:rPr>
          <w:rFonts w:ascii="Times New Roman" w:hAnsi="Times New Roman" w:cs="Times New Roman"/>
          <w:sz w:val="28"/>
          <w:szCs w:val="28"/>
        </w:rPr>
        <w:t xml:space="preserve"> орган исполнитель</w:t>
      </w:r>
      <w:r w:rsidRPr="00FC534F">
        <w:rPr>
          <w:rFonts w:ascii="Times New Roman" w:hAnsi="Times New Roman" w:cs="Times New Roman"/>
          <w:sz w:val="28"/>
          <w:szCs w:val="28"/>
        </w:rPr>
        <w:t>ной власти, уполномоченный на реализацию государ</w:t>
      </w:r>
      <w:r w:rsidR="00610677">
        <w:rPr>
          <w:rFonts w:ascii="Times New Roman" w:hAnsi="Times New Roman" w:cs="Times New Roman"/>
          <w:sz w:val="28"/>
          <w:szCs w:val="28"/>
        </w:rPr>
        <w:t>ственной политики в сфере тепло</w:t>
      </w:r>
      <w:r w:rsidRPr="00FC534F">
        <w:rPr>
          <w:rFonts w:ascii="Times New Roman" w:hAnsi="Times New Roman" w:cs="Times New Roman"/>
          <w:sz w:val="28"/>
          <w:szCs w:val="28"/>
        </w:rPr>
        <w:t>снабжения, или орган местного самоуправления, утвердивший схему теплоснабжения, в сроки, в порядке и на основании критериев, которые установлены порядком разработки и утверждения схем теплоснабжения, утвержденным Правительством Российской Федерации, принимает решение о внесении изменений в схему теплоснабжения или об отказе во внесении в нее таких изменений. В случае, если теплоснабжающая или теплосетевая организация не направит в установленный срок и (или) представит с нарушением установленного порядка в федеральный орган исполнительной вл</w:t>
      </w:r>
      <w:r w:rsidR="00610677">
        <w:rPr>
          <w:rFonts w:ascii="Times New Roman" w:hAnsi="Times New Roman" w:cs="Times New Roman"/>
          <w:sz w:val="28"/>
          <w:szCs w:val="28"/>
        </w:rPr>
        <w:t>асти, уполномоченный на реализа</w:t>
      </w:r>
      <w:r w:rsidRPr="00FC534F">
        <w:rPr>
          <w:rFonts w:ascii="Times New Roman" w:hAnsi="Times New Roman" w:cs="Times New Roman"/>
          <w:sz w:val="28"/>
          <w:szCs w:val="28"/>
        </w:rPr>
        <w:t>цию государственной политики в сфере теплоснабжения, или орган местного самоуправ-ления, утвердивший схему теплоснабжения, предложения о включении в нее соответствующих мероприятий, потребитель, в том числе зас</w:t>
      </w:r>
      <w:r w:rsidR="00610677">
        <w:rPr>
          <w:rFonts w:ascii="Times New Roman" w:hAnsi="Times New Roman" w:cs="Times New Roman"/>
          <w:sz w:val="28"/>
          <w:szCs w:val="28"/>
        </w:rPr>
        <w:t>тройщик, вправе потребовать воз</w:t>
      </w:r>
      <w:r w:rsidRPr="00FC534F">
        <w:rPr>
          <w:rFonts w:ascii="Times New Roman" w:hAnsi="Times New Roman" w:cs="Times New Roman"/>
          <w:sz w:val="28"/>
          <w:szCs w:val="28"/>
        </w:rPr>
        <w:t xml:space="preserve">мещения убытков, причиненных данным нарушением, и (или) обратиться в федеральный 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товарам. </w:t>
      </w:r>
    </w:p>
    <w:p w:rsidR="00FC534F" w:rsidRPr="00FC534F" w:rsidRDefault="00FC534F" w:rsidP="00FC534F">
      <w:pPr>
        <w:pStyle w:val="Default"/>
        <w:spacing w:line="300" w:lineRule="auto"/>
        <w:ind w:firstLine="709"/>
        <w:jc w:val="both"/>
        <w:rPr>
          <w:sz w:val="28"/>
          <w:szCs w:val="28"/>
        </w:rPr>
      </w:pPr>
      <w:r w:rsidRPr="00FC534F">
        <w:rPr>
          <w:sz w:val="28"/>
          <w:szCs w:val="28"/>
        </w:rPr>
        <w:t xml:space="preserve">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программу.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порядке, которые определяются основами ценообразования в сфере теплоснабжения и правилами регулирования цен (тарифов) в сфере теплоснабжения, утвержденными Правительством Российской Федерации.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</w:t>
      </w:r>
      <w:r w:rsidRPr="00FC534F">
        <w:rPr>
          <w:sz w:val="28"/>
          <w:szCs w:val="28"/>
        </w:rPr>
        <w:lastRenderedPageBreak/>
        <w:t>теплосетевой орга</w:t>
      </w:r>
      <w:r w:rsidR="00610677">
        <w:rPr>
          <w:sz w:val="28"/>
          <w:szCs w:val="28"/>
        </w:rPr>
        <w:t>низации, в которую внесены изме</w:t>
      </w:r>
      <w:r w:rsidRPr="00FC534F">
        <w:rPr>
          <w:sz w:val="28"/>
          <w:szCs w:val="28"/>
        </w:rPr>
        <w:t xml:space="preserve">нения, с учетом нормативных сроков подключения объектов капитального строительства, установленных правилами подключения к системам теплоснабжения, утвержденными Правительством Российской Федерации. </w:t>
      </w:r>
    </w:p>
    <w:p w:rsidR="00FC534F" w:rsidRPr="00FC534F" w:rsidRDefault="00FC534F" w:rsidP="00FC534F">
      <w:pPr>
        <w:pStyle w:val="Default"/>
        <w:spacing w:line="300" w:lineRule="auto"/>
        <w:ind w:firstLine="709"/>
        <w:jc w:val="both"/>
        <w:rPr>
          <w:sz w:val="28"/>
          <w:szCs w:val="28"/>
        </w:rPr>
      </w:pPr>
      <w:r w:rsidRPr="00FC534F">
        <w:rPr>
          <w:sz w:val="28"/>
          <w:szCs w:val="28"/>
        </w:rPr>
        <w:t xml:space="preserve">Таким образом, вновь вводимые потребители, обратившиеся соответствующим образом в теплоснабжающую организацию, должны быть подключены к централизованному теплоснабжению, если такое подсоединение возможно в перспективе. </w:t>
      </w:r>
    </w:p>
    <w:p w:rsidR="00FC534F" w:rsidRPr="00FC534F" w:rsidRDefault="00FC534F" w:rsidP="00FC534F">
      <w:pPr>
        <w:pStyle w:val="a8"/>
        <w:tabs>
          <w:tab w:val="left" w:pos="959"/>
        </w:tabs>
        <w:autoSpaceDE w:val="0"/>
        <w:autoSpaceDN w:val="0"/>
        <w:adjustRightInd w:val="0"/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34F">
        <w:rPr>
          <w:rFonts w:ascii="Times New Roman" w:hAnsi="Times New Roman" w:cs="Times New Roman"/>
          <w:sz w:val="28"/>
          <w:szCs w:val="28"/>
        </w:rPr>
        <w:t>С потребителями находящимися за границей радиуса эффективного теплоснабжения, могут быть заключены договора долгосрочного теплоснабжения по свободной (обоюдно приемлемой) цене, в целях компенсации затрат на строительство новых и реконструкцию существующих тепловых сетей, и увеличению радиуса эффективного теплоснабжения.</w:t>
      </w:r>
    </w:p>
    <w:p w:rsidR="00FC534F" w:rsidRPr="00FC534F" w:rsidRDefault="00FC534F" w:rsidP="00FC534F">
      <w:pPr>
        <w:pStyle w:val="a8"/>
        <w:tabs>
          <w:tab w:val="left" w:pos="959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534F" w:rsidRPr="00FC534F" w:rsidRDefault="00FC534F" w:rsidP="00FC534F">
      <w:pPr>
        <w:pStyle w:val="Default"/>
        <w:spacing w:line="300" w:lineRule="auto"/>
        <w:ind w:firstLine="709"/>
        <w:jc w:val="both"/>
        <w:rPr>
          <w:sz w:val="28"/>
          <w:szCs w:val="28"/>
        </w:rPr>
      </w:pPr>
      <w:r w:rsidRPr="00FC534F">
        <w:rPr>
          <w:sz w:val="28"/>
          <w:szCs w:val="28"/>
        </w:rPr>
        <w:t xml:space="preserve">Существующие и планируемые к застройке потребители, вправе использовать для отопления индивидуальные источники теплоснабжения. Использование автономных источников теплоснабжения целесообразно в случаях: </w:t>
      </w:r>
    </w:p>
    <w:p w:rsidR="00FC534F" w:rsidRPr="00FC534F" w:rsidRDefault="00FC534F" w:rsidP="00AF2F2A">
      <w:pPr>
        <w:pStyle w:val="Default"/>
        <w:numPr>
          <w:ilvl w:val="0"/>
          <w:numId w:val="1"/>
        </w:numPr>
        <w:spacing w:line="300" w:lineRule="auto"/>
        <w:ind w:hanging="11"/>
        <w:jc w:val="both"/>
        <w:rPr>
          <w:sz w:val="28"/>
          <w:szCs w:val="28"/>
        </w:rPr>
      </w:pPr>
      <w:r w:rsidRPr="00FC534F">
        <w:rPr>
          <w:sz w:val="28"/>
          <w:szCs w:val="28"/>
        </w:rPr>
        <w:t xml:space="preserve">значительной удаленности от существующих и перспективных тепловых сетей; </w:t>
      </w:r>
    </w:p>
    <w:p w:rsidR="00FC534F" w:rsidRPr="00FC534F" w:rsidRDefault="00FC534F" w:rsidP="00AF2F2A">
      <w:pPr>
        <w:pStyle w:val="Default"/>
        <w:numPr>
          <w:ilvl w:val="0"/>
          <w:numId w:val="1"/>
        </w:numPr>
        <w:spacing w:line="300" w:lineRule="auto"/>
        <w:ind w:hanging="11"/>
        <w:jc w:val="both"/>
        <w:rPr>
          <w:sz w:val="28"/>
          <w:szCs w:val="28"/>
        </w:rPr>
      </w:pPr>
      <w:r w:rsidRPr="00FC534F">
        <w:rPr>
          <w:sz w:val="28"/>
          <w:szCs w:val="28"/>
        </w:rPr>
        <w:t xml:space="preserve">малой подключаемой нагрузки (менее 0,01 Гкал/ч); </w:t>
      </w:r>
    </w:p>
    <w:p w:rsidR="00FC534F" w:rsidRPr="00FC534F" w:rsidRDefault="00FC534F" w:rsidP="00AF2F2A">
      <w:pPr>
        <w:pStyle w:val="Default"/>
        <w:numPr>
          <w:ilvl w:val="0"/>
          <w:numId w:val="1"/>
        </w:numPr>
        <w:spacing w:line="300" w:lineRule="auto"/>
        <w:ind w:hanging="11"/>
        <w:jc w:val="both"/>
        <w:rPr>
          <w:sz w:val="28"/>
          <w:szCs w:val="28"/>
        </w:rPr>
      </w:pPr>
      <w:r w:rsidRPr="00FC534F">
        <w:rPr>
          <w:sz w:val="28"/>
          <w:szCs w:val="28"/>
        </w:rPr>
        <w:t xml:space="preserve">отсутствия резервов тепловой мощности в границах застройки на данный момент и в рассматриваемой перспективе; </w:t>
      </w:r>
    </w:p>
    <w:p w:rsidR="00FC534F" w:rsidRPr="00FC534F" w:rsidRDefault="00FC534F" w:rsidP="00AF2F2A">
      <w:pPr>
        <w:pStyle w:val="Default"/>
        <w:numPr>
          <w:ilvl w:val="0"/>
          <w:numId w:val="1"/>
        </w:numPr>
        <w:spacing w:line="300" w:lineRule="auto"/>
        <w:ind w:hanging="11"/>
        <w:jc w:val="both"/>
        <w:rPr>
          <w:sz w:val="28"/>
          <w:szCs w:val="28"/>
        </w:rPr>
      </w:pPr>
      <w:r w:rsidRPr="00FC534F">
        <w:rPr>
          <w:sz w:val="28"/>
          <w:szCs w:val="28"/>
        </w:rPr>
        <w:t xml:space="preserve">использования тепловой энергии в технологических целях. </w:t>
      </w:r>
    </w:p>
    <w:p w:rsidR="00FC534F" w:rsidRPr="00FC534F" w:rsidRDefault="00FC534F" w:rsidP="00FC534F">
      <w:pPr>
        <w:pStyle w:val="Default"/>
        <w:spacing w:line="300" w:lineRule="auto"/>
        <w:ind w:firstLine="709"/>
        <w:jc w:val="both"/>
        <w:rPr>
          <w:sz w:val="28"/>
          <w:szCs w:val="28"/>
        </w:rPr>
      </w:pPr>
      <w:r w:rsidRPr="00FC534F">
        <w:rPr>
          <w:sz w:val="28"/>
          <w:szCs w:val="28"/>
        </w:rPr>
        <w:t xml:space="preserve">Потребители, отопление которых осуществляется от индивидуальных источников, могут быть подключены к централизованному теплоснабжению на условиях организации централизованного теплоснабжения. </w:t>
      </w:r>
    </w:p>
    <w:p w:rsidR="00FC534F" w:rsidRPr="00FC534F" w:rsidRDefault="00FC534F" w:rsidP="00FC534F">
      <w:pPr>
        <w:pStyle w:val="Default"/>
        <w:spacing w:line="300" w:lineRule="auto"/>
        <w:ind w:firstLine="709"/>
        <w:jc w:val="both"/>
        <w:rPr>
          <w:sz w:val="28"/>
          <w:szCs w:val="28"/>
        </w:rPr>
      </w:pPr>
      <w:r w:rsidRPr="00FC534F">
        <w:rPr>
          <w:sz w:val="28"/>
          <w:szCs w:val="28"/>
        </w:rPr>
        <w:t xml:space="preserve"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домов». Следовательно, использование индивидуальных поквартирных источников тепловой энергии не ожидается в ближайшей перспективе. </w:t>
      </w:r>
    </w:p>
    <w:p w:rsidR="00FC534F" w:rsidRDefault="00FC534F" w:rsidP="00FC534F">
      <w:pPr>
        <w:pStyle w:val="a8"/>
        <w:tabs>
          <w:tab w:val="left" w:pos="959"/>
        </w:tabs>
        <w:autoSpaceDE w:val="0"/>
        <w:autoSpaceDN w:val="0"/>
        <w:adjustRightInd w:val="0"/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34F">
        <w:rPr>
          <w:rFonts w:ascii="Times New Roman" w:hAnsi="Times New Roman" w:cs="Times New Roman"/>
          <w:sz w:val="28"/>
          <w:szCs w:val="28"/>
        </w:rPr>
        <w:lastRenderedPageBreak/>
        <w:t>Планируемые к строительству жилые дома, могут проектироваться с использованием поквартирного индивидуального отопления, при условии получения технических условий от газоснабжающей организации.</w:t>
      </w:r>
    </w:p>
    <w:p w:rsidR="00567B0C" w:rsidRPr="00FC534F" w:rsidRDefault="00567B0C" w:rsidP="00FC534F">
      <w:pPr>
        <w:pStyle w:val="a8"/>
        <w:tabs>
          <w:tab w:val="left" w:pos="959"/>
        </w:tabs>
        <w:autoSpaceDE w:val="0"/>
        <w:autoSpaceDN w:val="0"/>
        <w:adjustRightInd w:val="0"/>
        <w:spacing w:line="300" w:lineRule="auto"/>
        <w:ind w:left="0" w:firstLine="709"/>
        <w:jc w:val="both"/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</w:pPr>
    </w:p>
    <w:p w:rsidR="00CA15C4" w:rsidRDefault="00CA15C4" w:rsidP="00C061A3">
      <w:pPr>
        <w:pStyle w:val="2"/>
        <w:numPr>
          <w:ilvl w:val="1"/>
          <w:numId w:val="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2" w:name="_Toc23515245"/>
      <w:r w:rsidRPr="00FC5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</w:t>
      </w:r>
      <w:bookmarkEnd w:id="2"/>
    </w:p>
    <w:p w:rsidR="008C29F9" w:rsidRPr="008C29F9" w:rsidRDefault="008C29F9" w:rsidP="008C29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9F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0C6349">
        <w:rPr>
          <w:rFonts w:ascii="Times New Roman" w:hAnsi="Times New Roman" w:cs="Times New Roman"/>
          <w:sz w:val="28"/>
          <w:szCs w:val="28"/>
        </w:rPr>
        <w:t>городского</w:t>
      </w:r>
      <w:r w:rsidR="00385353">
        <w:rPr>
          <w:rFonts w:ascii="Times New Roman" w:hAnsi="Times New Roman" w:cs="Times New Roman"/>
          <w:sz w:val="28"/>
          <w:szCs w:val="28"/>
        </w:rPr>
        <w:t xml:space="preserve"> </w:t>
      </w:r>
      <w:r w:rsidR="00C71C1E">
        <w:rPr>
          <w:rFonts w:ascii="Times New Roman" w:hAnsi="Times New Roman" w:cs="Times New Roman"/>
          <w:sz w:val="28"/>
          <w:szCs w:val="28"/>
        </w:rPr>
        <w:t>округа</w:t>
      </w:r>
      <w:r w:rsidR="00385353">
        <w:rPr>
          <w:rFonts w:ascii="Times New Roman" w:hAnsi="Times New Roman" w:cs="Times New Roman"/>
          <w:sz w:val="28"/>
          <w:szCs w:val="28"/>
        </w:rPr>
        <w:t xml:space="preserve"> </w:t>
      </w:r>
      <w:r w:rsidR="00D74539">
        <w:rPr>
          <w:rFonts w:ascii="Times New Roman" w:hAnsi="Times New Roman" w:cs="Times New Roman"/>
          <w:sz w:val="28"/>
          <w:szCs w:val="28"/>
        </w:rPr>
        <w:t>Люберцы</w:t>
      </w:r>
      <w:r w:rsidRPr="008C29F9">
        <w:rPr>
          <w:rFonts w:ascii="Times New Roman" w:hAnsi="Times New Roman" w:cs="Times New Roman"/>
          <w:sz w:val="28"/>
          <w:szCs w:val="28"/>
        </w:rPr>
        <w:t xml:space="preserve"> </w:t>
      </w:r>
      <w:r w:rsidR="000C6349">
        <w:rPr>
          <w:rFonts w:ascii="Times New Roman" w:hAnsi="Times New Roman" w:cs="Times New Roman"/>
          <w:sz w:val="28"/>
          <w:szCs w:val="28"/>
        </w:rPr>
        <w:t xml:space="preserve">не планируется строительство </w:t>
      </w:r>
      <w:r w:rsidRPr="008C29F9">
        <w:rPr>
          <w:rFonts w:ascii="Times New Roman" w:hAnsi="Times New Roman" w:cs="Times New Roman"/>
          <w:sz w:val="28"/>
          <w:szCs w:val="28"/>
        </w:rPr>
        <w:t>тепловых источников с комбинированной выработкой  тепловой и электрической</w:t>
      </w:r>
      <w:r w:rsidR="000C6349">
        <w:rPr>
          <w:rFonts w:ascii="Times New Roman" w:hAnsi="Times New Roman" w:cs="Times New Roman"/>
          <w:sz w:val="28"/>
          <w:szCs w:val="28"/>
        </w:rPr>
        <w:t xml:space="preserve"> энергии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7B0C" w:rsidRDefault="00567B0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:rsidR="00CA15C4" w:rsidRDefault="00CA15C4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Toc23515246"/>
      <w:r w:rsidRPr="00FC5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</w:t>
      </w:r>
      <w:bookmarkEnd w:id="3"/>
    </w:p>
    <w:p w:rsidR="00897606" w:rsidRDefault="008C29F9" w:rsidP="002E69D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9F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0C6349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C71C1E">
        <w:rPr>
          <w:rFonts w:ascii="Times New Roman" w:hAnsi="Times New Roman" w:cs="Times New Roman"/>
          <w:sz w:val="28"/>
          <w:szCs w:val="28"/>
        </w:rPr>
        <w:t>округа</w:t>
      </w:r>
      <w:r w:rsidR="000C6349">
        <w:rPr>
          <w:rFonts w:ascii="Times New Roman" w:hAnsi="Times New Roman" w:cs="Times New Roman"/>
          <w:sz w:val="28"/>
          <w:szCs w:val="28"/>
        </w:rPr>
        <w:t xml:space="preserve"> </w:t>
      </w:r>
      <w:r w:rsidR="00D74539">
        <w:rPr>
          <w:rFonts w:ascii="Times New Roman" w:hAnsi="Times New Roman" w:cs="Times New Roman"/>
          <w:sz w:val="28"/>
          <w:szCs w:val="28"/>
        </w:rPr>
        <w:t>Люберцы</w:t>
      </w:r>
      <w:r w:rsidR="000C6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Pr="008C29F9">
        <w:rPr>
          <w:rFonts w:ascii="Times New Roman" w:hAnsi="Times New Roman" w:cs="Times New Roman"/>
          <w:sz w:val="28"/>
          <w:szCs w:val="28"/>
        </w:rPr>
        <w:t xml:space="preserve"> тепловых источников с комбинированной выработкой  теплово</w:t>
      </w:r>
      <w:r>
        <w:rPr>
          <w:rFonts w:ascii="Times New Roman" w:hAnsi="Times New Roman" w:cs="Times New Roman"/>
          <w:sz w:val="28"/>
          <w:szCs w:val="28"/>
        </w:rPr>
        <w:t>й и электрической</w:t>
      </w:r>
      <w:r w:rsidR="00567B0C">
        <w:rPr>
          <w:rFonts w:ascii="Times New Roman" w:hAnsi="Times New Roman" w:cs="Times New Roman"/>
          <w:sz w:val="28"/>
          <w:szCs w:val="28"/>
        </w:rPr>
        <w:t xml:space="preserve"> энергии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12EA">
        <w:rPr>
          <w:rFonts w:ascii="Times New Roman" w:hAnsi="Times New Roman" w:cs="Times New Roman"/>
          <w:sz w:val="28"/>
          <w:szCs w:val="28"/>
        </w:rPr>
        <w:t xml:space="preserve"> Однако, часть потребителей г. Люберцы получает тепловую эне</w:t>
      </w:r>
      <w:r w:rsidR="00F2599F">
        <w:rPr>
          <w:rFonts w:ascii="Times New Roman" w:hAnsi="Times New Roman" w:cs="Times New Roman"/>
          <w:sz w:val="28"/>
          <w:szCs w:val="28"/>
        </w:rPr>
        <w:t xml:space="preserve">ргию от ТЭЦ-22. </w:t>
      </w:r>
      <w:r w:rsidR="00897606">
        <w:rPr>
          <w:rFonts w:ascii="Times New Roman" w:hAnsi="Times New Roman" w:cs="Times New Roman"/>
          <w:sz w:val="28"/>
          <w:szCs w:val="28"/>
        </w:rPr>
        <w:t>В целях обеспечения нормативной надёжности</w:t>
      </w:r>
      <w:r w:rsidR="00FC5293">
        <w:rPr>
          <w:rFonts w:ascii="Times New Roman" w:hAnsi="Times New Roman" w:cs="Times New Roman"/>
          <w:sz w:val="28"/>
          <w:szCs w:val="28"/>
        </w:rPr>
        <w:t xml:space="preserve"> и повышения эффективности работы системы теплоснабжения</w:t>
      </w:r>
      <w:r w:rsidR="00897606">
        <w:rPr>
          <w:rFonts w:ascii="Times New Roman" w:hAnsi="Times New Roman" w:cs="Times New Roman"/>
          <w:sz w:val="28"/>
          <w:szCs w:val="28"/>
        </w:rPr>
        <w:t xml:space="preserve"> предлагается провести ряд мероприятий </w:t>
      </w:r>
      <w:r w:rsidR="00356386">
        <w:rPr>
          <w:rFonts w:ascii="Times New Roman" w:hAnsi="Times New Roman" w:cs="Times New Roman"/>
          <w:sz w:val="28"/>
          <w:szCs w:val="28"/>
        </w:rPr>
        <w:t>по реконструкции и модернизации оборудования ТЭЦ-22. Предлагаемые мероприятия по реконструкции и модернизации</w:t>
      </w:r>
      <w:r w:rsidR="002F3CDF">
        <w:rPr>
          <w:rFonts w:ascii="Times New Roman" w:hAnsi="Times New Roman" w:cs="Times New Roman"/>
          <w:sz w:val="28"/>
          <w:szCs w:val="28"/>
        </w:rPr>
        <w:t xml:space="preserve"> ТЭЦ-22 представлены в таблице 7</w:t>
      </w:r>
      <w:r w:rsidR="00356386">
        <w:rPr>
          <w:rFonts w:ascii="Times New Roman" w:hAnsi="Times New Roman" w:cs="Times New Roman"/>
          <w:sz w:val="28"/>
          <w:szCs w:val="28"/>
        </w:rPr>
        <w:t>.3.1.</w:t>
      </w:r>
    </w:p>
    <w:p w:rsidR="00356386" w:rsidRDefault="002F3CDF" w:rsidP="002E69D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  <w:r w:rsidR="00356386">
        <w:rPr>
          <w:rFonts w:ascii="Times New Roman" w:hAnsi="Times New Roman" w:cs="Times New Roman"/>
          <w:sz w:val="28"/>
          <w:szCs w:val="28"/>
        </w:rPr>
        <w:t>.3.1 – Предлагаемые мероприятия по реконструкции и модернизации ТЭЦ-22</w:t>
      </w:r>
    </w:p>
    <w:tbl>
      <w:tblPr>
        <w:tblW w:w="4944" w:type="pct"/>
        <w:tblLayout w:type="fixed"/>
        <w:tblLook w:val="04A0" w:firstRow="1" w:lastRow="0" w:firstColumn="1" w:lastColumn="0" w:noHBand="0" w:noVBand="1"/>
      </w:tblPr>
      <w:tblGrid>
        <w:gridCol w:w="8046"/>
        <w:gridCol w:w="1418"/>
      </w:tblGrid>
      <w:tr w:rsidR="002E69D0" w:rsidRPr="00E95501" w:rsidTr="002E69D0">
        <w:trPr>
          <w:trHeight w:val="501"/>
          <w:tblHeader/>
        </w:trPr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Мероприятия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Год реализации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Техническое перевооружение систем газопотребления ПВК типа ПТВМ-180 ст. № 7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Техническое перевооружение систем газопотребления ПВК типа ПТВМ-180 ст. № 8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 Техническое перевооружение системы газопотребления ПВК-5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ГД Выполнение проектных работ по Разработке и внедрению "Автоматизированной системы отображения ключевых технико-экономических показателей на филиале ОАО "Мосэнерго" с внедрением АСО КТЭП на филиалах ТЭЦ-17,ТЭЦ-9,ГЭС-1,ГРЭС-3,ТЭЦ-16,ТЭЦ-22,ТЭЦ-25,ТЭЦ-12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 w:rsidR="002F3CDF"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Оборудование ИТСО главного корпуса и химводоочисти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«Создание интегрированных комплексов ИТСО РТС»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Полный комплекс работ по реконструкции оборудования энергоблока № 9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Полный комплекс работ по реконструкции оборудования энергоблока № 10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2025-2027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Полный комплекс работ по реконструкции оборудования энергоблока № 11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2023-2025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Актуализация схемы выдачи мощности с учетом реконструкции энергоблоков № 9,10,11 (ПИР)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Строительство трубопроводов связи </w:t>
            </w:r>
            <w:proofErr w:type="gram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между</w:t>
            </w:r>
            <w:proofErr w:type="gram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новой ХВО и КТО-2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Создание системы мониторинга переходных режимов (СМПР)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с заменой паропроводов острого пара котла ТП-80 ст.№ 1 ТГ ст.№ 1 и части паровой сборки блока № 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трансформатора Т-6 70 МВА на 80 МВА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2-й ступени с коллекторами КПП котла ТП-80ст.3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Замена МВ 110кВ № 134 на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элегазовый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заменой </w:t>
            </w:r>
            <w:proofErr w:type="gram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ТТ</w:t>
            </w:r>
            <w:proofErr w:type="gram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разъединителей и РЗА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трубопровода острого пара блока ст. № 11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 w:rsidR="002E69D0"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трансформатора Т-5 70 МВА на 80 МВА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Замена МВ110кВ №123 на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элегаз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заменой трансформатора тока разъединителей и РЗА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Установка ЭВ 110кВ № 122 с заменой трансформаторов тока, разъединителей и РЗА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АКБ № 2 с реконструкцией щита постоянного тока № 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градирни №6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мазутного насоса № 3 на МНС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Укрепление откоса перегона между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</w:t>
            </w:r>
            <w:proofErr w:type="gram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.Я</w:t>
            </w:r>
            <w:proofErr w:type="gram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ничкино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МЖД и ТЭЦ-22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Приведение к требованиям пожарной безопасности зданий и сооружений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Мазутонасосной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станции и тракта Топливоподачи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градирни №8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электролизной установки №1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Замена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пароперепускных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труб из 4-й ст.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паросборной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камеры и выходной камеры 3-й ст. КПП котла-4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Замена напорного трубопровода СОВ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Замена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пароперепускных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труб 2,3 ст. КПП котла-7  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Замена генератора ст.№2ТВ-60-2 на </w:t>
            </w:r>
            <w:proofErr w:type="gram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новый</w:t>
            </w:r>
            <w:proofErr w:type="gram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воздушным охлаждением и заменой РЗА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Оснащение емкостей химически опасных веще</w:t>
            </w:r>
            <w:proofErr w:type="gram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ств ср</w:t>
            </w:r>
            <w:proofErr w:type="gram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едствами автоматического отключения их подачи при достижении заданного предельного уровня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и установка приборов контроля уровня химически-опасных веществ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Замена трубопровода острого пара блока ст. № 10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подогревателей сетевой воды бойлерной установки ст.№2  и трубопроводов обвязки по сетевой воде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Создание системы ком</w:t>
            </w: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</w:t>
            </w: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ерческого учета расхода на резервном трубопроводе артезианской воды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Техническое перевооружение береговой </w:t>
            </w:r>
            <w:proofErr w:type="gram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насосной</w:t>
            </w:r>
            <w:proofErr w:type="gram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(ПИР)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трубопровода ГПП бл№11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Внедрение комплекса частотной делительной автоматики и делительной автоматики по напряжению на ТЭЦ-22» филиала ПАО «Мосэнерго»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Оснащение тяго</w:t>
            </w: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дутьевых механизмов </w:t>
            </w:r>
            <w:proofErr w:type="gram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ЭК</w:t>
            </w:r>
            <w:proofErr w:type="gram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ст. №№6-7   системой контроля вибрации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АКЗ железобетонных дымовых труб № 1-6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магистралей теплосети на ТЭЦ-22 филиал ПАО "Мосэнерго" (ПИР)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главного корпуса с заменой стеновых панелей 3 очереди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лифта № 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лифта № 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Замена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пароперепускных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труб из 4-й ступени КПП в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паросборную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камеру котла ТП-87 ст. №8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водяного экономайзера 1-й и 2-й ступени котла ТП-80 ст. №3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водяного экономайзера 1-й и 2-й ступени котла ТП-80 ст. №1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фронтового, тылового, боковых и двухсветных экранов, коллекторов, пакетов конвективной части ПВК типа ПТВМ-180 ст.№ 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фронтового, тылового, боковых и двухсветных экранов, коллекторов, пакетов конвективной части ПВК типа ПТВМ-180 ст.№ 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2-й ступени КПП с коллекторами и перепускными трубами котла ТП-87 ст. №7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аккумуляторной батареи №10, зарядно-выпрямительных устройств, щита постоянного тока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аккумуляторной батареи №11, зарядно-выпрямительных устройств, щита постоянного тока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БРОУ-1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РОУ-140/40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градирни № 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трубопроводов СОВ 2 этап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20119-2020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Установка узла коммерческого учёта природного газа </w:t>
            </w: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 ультразвуковыми расходомерами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Разработка оптимальной технологии по использованию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золошлаковых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отходов ТЭЦ-22 ПАО "Мосэнерго"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Разработка программы и обоснований инвестиций по переводу котельных агрегатов ТЭЦ-22 филиала ПАО "Мосэнерго" со сжигания угля и газа на сжигание газа и мазута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резервного трансформатора  Т-60р1 (ПИР)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водяного экономайзера 1-й и 2-й ступени котла ТП-80 ст. №2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«Реконструкция системы </w:t>
            </w:r>
            <w:proofErr w:type="spellStart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алкотестирования</w:t>
            </w:r>
            <w:proofErr w:type="spellEnd"/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на филиалах ПАО «Мосэнерго»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Комплекс централизации СКУД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ГД Перевооружение КИТСО по замечаниям ФСВНГ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2018-2020</w:t>
            </w:r>
          </w:p>
        </w:tc>
      </w:tr>
      <w:tr w:rsidR="002E69D0" w:rsidRPr="00E95501" w:rsidTr="002E69D0">
        <w:trPr>
          <w:trHeight w:val="284"/>
        </w:trPr>
        <w:tc>
          <w:tcPr>
            <w:tcW w:w="4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Разработка основных технических решений оптимального внедрения технологии «Цифровая станция» на энергоблоке №9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E95501" w:rsidRDefault="002F3CDF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</w:tbl>
    <w:p w:rsidR="002E69D0" w:rsidRDefault="002E69D0" w:rsidP="0089760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15C4" w:rsidRPr="00FF6DF2" w:rsidRDefault="00CA15C4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4" w:name="_Toc23515247"/>
      <w:r w:rsidRPr="00FF6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Обоснование </w:t>
      </w:r>
      <w:r w:rsidR="00AC1B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предложений</w:t>
      </w:r>
      <w:r w:rsidR="000C63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53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переводу котельных в режим комбинированной выработки тепловой и электрической </w:t>
      </w:r>
      <w:r w:rsidR="00AC1B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энергии на базе существующих  и перспективных тепловых нагрузок</w:t>
      </w:r>
      <w:bookmarkEnd w:id="4"/>
    </w:p>
    <w:p w:rsidR="002401CD" w:rsidRDefault="002401CD" w:rsidP="002401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Вариантами развития </w:t>
      </w:r>
      <w:r w:rsidR="002E69D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Люберцы не предлагается перевод котельных в режим комбинированной выработки тепловой и электрической энергии</w:t>
      </w:r>
      <w:r w:rsidR="003D6A53">
        <w:rPr>
          <w:rFonts w:ascii="Times New Roman" w:hAnsi="Times New Roman" w:cs="Times New Roman"/>
          <w:sz w:val="28"/>
          <w:szCs w:val="28"/>
        </w:rPr>
        <w:t>.</w:t>
      </w:r>
    </w:p>
    <w:p w:rsidR="00CA15C4" w:rsidRDefault="00CA15C4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5" w:name="_Toc23515248"/>
      <w:r w:rsidRPr="00FC5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Обоснование </w:t>
      </w:r>
      <w:r w:rsidR="005437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предложений по расширению зон действия  существующих источников тепловой энергии с комбинированной выработкой тепловой и электрической энергии</w:t>
      </w:r>
      <w:bookmarkEnd w:id="5"/>
    </w:p>
    <w:p w:rsidR="004B4D75" w:rsidRDefault="002E3722" w:rsidP="004B4D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722">
        <w:rPr>
          <w:rFonts w:ascii="Times New Roman" w:hAnsi="Times New Roman" w:cs="Times New Roman"/>
          <w:sz w:val="28"/>
          <w:szCs w:val="28"/>
        </w:rPr>
        <w:t>Часть потребителей г. Люберцы получ</w:t>
      </w:r>
      <w:r>
        <w:rPr>
          <w:rFonts w:ascii="Times New Roman" w:hAnsi="Times New Roman" w:cs="Times New Roman"/>
          <w:sz w:val="28"/>
          <w:szCs w:val="28"/>
        </w:rPr>
        <w:t xml:space="preserve">ает тепловую энергию от ТЭЦ-22 (г. Дзержинский) по тепловой магистрали М13  2Д </w:t>
      </w:r>
      <w:r w:rsidRPr="00411D82">
        <w:rPr>
          <w:rFonts w:ascii="Times New Roman" w:hAnsi="Times New Roman" w:cs="Times New Roman"/>
          <w:sz w:val="28"/>
          <w:szCs w:val="28"/>
        </w:rPr>
        <w:t>700 мм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B4D75">
        <w:rPr>
          <w:rFonts w:ascii="Times New Roman" w:hAnsi="Times New Roman" w:cs="Times New Roman"/>
          <w:sz w:val="28"/>
          <w:szCs w:val="28"/>
        </w:rPr>
        <w:t xml:space="preserve">В зоне действия ТЭЦ-22 на территории </w:t>
      </w:r>
      <w:r w:rsidR="002E69D0">
        <w:rPr>
          <w:rFonts w:ascii="Times New Roman" w:hAnsi="Times New Roman" w:cs="Times New Roman"/>
          <w:sz w:val="28"/>
          <w:szCs w:val="28"/>
        </w:rPr>
        <w:t>ГО</w:t>
      </w:r>
      <w:r w:rsidR="004B4D75">
        <w:rPr>
          <w:rFonts w:ascii="Times New Roman" w:hAnsi="Times New Roman" w:cs="Times New Roman"/>
          <w:sz w:val="28"/>
          <w:szCs w:val="28"/>
        </w:rPr>
        <w:t xml:space="preserve"> Люберцы планируется строительство перспективных объектов жилищного сектора и общественно-делового назначения. </w:t>
      </w:r>
    </w:p>
    <w:p w:rsidR="00897606" w:rsidRDefault="00897606" w:rsidP="008976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увеличение зоны действия ТЭЦ-22 на территории </w:t>
      </w:r>
      <w:r w:rsidR="002E69D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Люберцы предлагается за счёт присоединения к существующим тепловым с</w:t>
      </w:r>
      <w:r w:rsidR="001E054F">
        <w:rPr>
          <w:rFonts w:ascii="Times New Roman" w:hAnsi="Times New Roman" w:cs="Times New Roman"/>
          <w:sz w:val="28"/>
          <w:szCs w:val="28"/>
        </w:rPr>
        <w:t>етям перспективных потребителей.</w:t>
      </w:r>
    </w:p>
    <w:p w:rsidR="00E56970" w:rsidRDefault="001E054F" w:rsidP="00E56970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схемой теплоснабжения г. Москвы до 2030 года</w:t>
      </w:r>
      <w:r w:rsidRPr="001E054F">
        <w:rPr>
          <w:rFonts w:ascii="Times New Roman" w:hAnsi="Times New Roman" w:cs="Times New Roman"/>
          <w:sz w:val="28"/>
          <w:szCs w:val="28"/>
        </w:rPr>
        <w:t xml:space="preserve"> увеличение зоны действия ТЭЦ-22 на территории г. М</w:t>
      </w:r>
      <w:r>
        <w:rPr>
          <w:rFonts w:ascii="Times New Roman" w:hAnsi="Times New Roman" w:cs="Times New Roman"/>
          <w:sz w:val="28"/>
          <w:szCs w:val="28"/>
        </w:rPr>
        <w:t>осквы</w:t>
      </w:r>
      <w:r w:rsidRPr="001E0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Pr="001E054F">
        <w:rPr>
          <w:rFonts w:ascii="Times New Roman" w:eastAsiaTheme="minorHAnsi" w:hAnsi="Times New Roman" w:cs="Times New Roman"/>
          <w:sz w:val="28"/>
          <w:szCs w:val="28"/>
          <w:lang w:eastAsia="en-US"/>
        </w:rPr>
        <w:t>за счет намечаемого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E054F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переключения тепловой нагрузки потребителей с РТС «Люблино», КТС «Косино» и МК «Каскадная».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56386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Кроме того, часть тепловой нагрузки с ТЭЦ-22 переключается на ТЭЦ-23</w:t>
      </w:r>
      <w:r w:rsidR="00E569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56970" w:rsidRPr="00E56970">
        <w:rPr>
          <w:rFonts w:ascii="Times New Roman" w:hAnsi="Times New Roman" w:cs="Times New Roman"/>
          <w:sz w:val="28"/>
          <w:szCs w:val="28"/>
        </w:rPr>
        <w:t>для обеспечения возможности дополнительного присоединения к ТЭЦ-22 новых тепловых потребителей в зоне теплоснабжения магистральных выводов ТЭЦ-22 №7 и №12</w:t>
      </w:r>
      <w:r w:rsidR="00E56970">
        <w:rPr>
          <w:rFonts w:ascii="Times New Roman" w:hAnsi="Times New Roman" w:cs="Times New Roman"/>
          <w:sz w:val="28"/>
          <w:szCs w:val="28"/>
        </w:rPr>
        <w:t>.</w:t>
      </w:r>
    </w:p>
    <w:p w:rsidR="001E054F" w:rsidRPr="00E56970" w:rsidRDefault="00E56970" w:rsidP="00E56970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осуществления запланированных мероприятий общая тепловая нагрузка на ТЭЦ-22 составит 2703,3 Гкал/ч. С учётом прироста тепловой нагрузки на ТЭЦ-22 на территории </w:t>
      </w:r>
      <w:r w:rsidR="002E69D0">
        <w:rPr>
          <w:rFonts w:ascii="Times New Roman" w:hAnsi="Times New Roman" w:cs="Times New Roman"/>
          <w:bCs/>
          <w:sz w:val="28"/>
          <w:szCs w:val="28"/>
        </w:rPr>
        <w:t>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Люберцы общая тепловая нагрузка будет равна 2727,875 Гкал/ч. </w:t>
      </w:r>
      <w:r w:rsidR="001E0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Резерв тепловой мощности </w:t>
      </w:r>
      <w:r w:rsidR="003563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ТЭЦ-22 </w:t>
      </w:r>
      <w:r w:rsidR="001E0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осуществления запланированных мероприятий, с учётом подключения </w:t>
      </w:r>
      <w:r w:rsidR="003563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перспективной тепловой нагрузки на территории </w:t>
      </w:r>
      <w:r w:rsidR="002E69D0">
        <w:rPr>
          <w:rFonts w:ascii="Times New Roman" w:eastAsiaTheme="minorHAnsi" w:hAnsi="Times New Roman" w:cs="Times New Roman"/>
          <w:sz w:val="28"/>
          <w:szCs w:val="28"/>
          <w:lang w:eastAsia="en-US"/>
        </w:rPr>
        <w:t>ГО</w:t>
      </w:r>
      <w:r w:rsidR="003563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Люберцы,  составит </w:t>
      </w:r>
      <w:r w:rsidR="00D23AA6">
        <w:rPr>
          <w:rFonts w:ascii="Times New Roman" w:eastAsiaTheme="minorHAnsi" w:hAnsi="Times New Roman" w:cs="Times New Roman"/>
          <w:sz w:val="28"/>
          <w:szCs w:val="28"/>
          <w:lang w:eastAsia="en-US"/>
        </w:rPr>
        <w:t>799,483</w:t>
      </w:r>
      <w:r w:rsidR="003563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Гкал/ч.</w:t>
      </w:r>
    </w:p>
    <w:p w:rsidR="00CA15C4" w:rsidRDefault="00CA15C4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Toc23515249"/>
      <w:r w:rsidRPr="00FC5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Обоснование </w:t>
      </w:r>
      <w:r w:rsidR="005437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</w:t>
      </w:r>
      <w:bookmarkEnd w:id="6"/>
    </w:p>
    <w:p w:rsidR="0054374E" w:rsidRDefault="004B4D75" w:rsidP="005437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котельных в пиковый режим работы по отношению к источникам тепловой энергии с комбинированной выработкой тепловой и электрической энергии не планируется.</w:t>
      </w:r>
    </w:p>
    <w:p w:rsidR="0054374E" w:rsidRDefault="0054374E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7" w:name="_Toc2351525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Определение для ТЭЦ максимальной выработки электрической энергии на базе прироста теплового потребления</w:t>
      </w:r>
      <w:bookmarkEnd w:id="7"/>
    </w:p>
    <w:p w:rsidR="009E055E" w:rsidRDefault="009E055E" w:rsidP="00DA4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Максимальная выработка электрической энергии на базе прироста теплового потребления в схеме теплоснабжения </w:t>
      </w:r>
      <w:r w:rsidR="002E69D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Люберцы  не определяется, т. к. прирост тепловой нагрузки на ТЭЦ-22 рассматривается  только на территории </w:t>
      </w:r>
      <w:r w:rsidR="002E69D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Люберцы.</w:t>
      </w:r>
    </w:p>
    <w:p w:rsidR="00DA47D2" w:rsidRDefault="00DA47D2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8" w:name="_Toc23515251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Определение для ТЭЦ перспективных режимов загрузки по присоединённой тепловой нагрузке</w:t>
      </w:r>
      <w:bookmarkEnd w:id="8"/>
    </w:p>
    <w:p w:rsidR="009E055E" w:rsidRDefault="009E055E" w:rsidP="009E05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Перспективные режимы загрузки по присоединённой тепловой нагрузке в схеме теплоснабжения </w:t>
      </w:r>
      <w:r w:rsidR="002E69D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Люберцы не определяются, т.к. прирост тепловой нагрузки на ТЭЦ-22 рассматривается  только на территории </w:t>
      </w:r>
      <w:r w:rsidR="002E69D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Люберцы.</w:t>
      </w:r>
    </w:p>
    <w:p w:rsidR="0054374E" w:rsidRDefault="00DA47D2" w:rsidP="00C061A3">
      <w:pPr>
        <w:pStyle w:val="2"/>
        <w:numPr>
          <w:ilvl w:val="1"/>
          <w:numId w:val="7"/>
        </w:numPr>
        <w:tabs>
          <w:tab w:val="left" w:pos="709"/>
        </w:tabs>
        <w:spacing w:before="0" w:line="3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9" w:name="_Toc23515252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Обоснование предложений по реконструкции котельных</w:t>
      </w:r>
      <w:bookmarkEnd w:id="9"/>
    </w:p>
    <w:p w:rsidR="007E2CE8" w:rsidRDefault="007E2CE8" w:rsidP="00C061A3">
      <w:pPr>
        <w:pStyle w:val="2"/>
        <w:numPr>
          <w:ilvl w:val="2"/>
          <w:numId w:val="7"/>
        </w:numPr>
        <w:tabs>
          <w:tab w:val="left" w:pos="851"/>
        </w:tabs>
        <w:spacing w:before="0" w:line="3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0" w:name="_Toc23515253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Обоснование предложений по реконструкции котельных, направленных на увеличение зоны </w:t>
      </w:r>
      <w:r w:rsidR="007940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 действия с включением в неё</w:t>
      </w:r>
      <w:r w:rsidR="000C63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зон действия существующих источников тепловой энергии</w:t>
      </w:r>
      <w:bookmarkEnd w:id="10"/>
    </w:p>
    <w:p w:rsidR="00B85099" w:rsidRDefault="00B85099" w:rsidP="00B85099">
      <w:pPr>
        <w:spacing w:after="0" w:line="300" w:lineRule="auto"/>
        <w:ind w:firstLine="851"/>
        <w:jc w:val="both"/>
        <w:rPr>
          <w:rFonts w:ascii="Times New Roman" w:hAnsi="Times New Roman" w:cs="Times New Roman"/>
          <w:color w:val="272D33"/>
          <w:sz w:val="28"/>
          <w:szCs w:val="28"/>
        </w:rPr>
      </w:pPr>
      <w:r w:rsidRPr="005A4D49">
        <w:rPr>
          <w:rFonts w:ascii="Times New Roman" w:hAnsi="Times New Roman" w:cs="Times New Roman"/>
          <w:sz w:val="28"/>
          <w:szCs w:val="28"/>
        </w:rPr>
        <w:t>С точки зрения экономической выгоды, эксплуатация котельных большой мощности, куда более рентабельна, чем применени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A4D49">
        <w:rPr>
          <w:rFonts w:ascii="Times New Roman" w:hAnsi="Times New Roman" w:cs="Times New Roman"/>
          <w:sz w:val="28"/>
          <w:szCs w:val="28"/>
        </w:rPr>
        <w:t xml:space="preserve"> котельных малой или средней мощности: они обладают более высоким КПД, меньше загрязняют окружающую среду, имеют более низкий расход топлива, проще в обслуживании, требуют для работы меньший штат персонала. Вместе с тем, они могут быть полностью оснащены приборами автоматизации и контроля, что в сочетании с соблюдением правил делает их достаточно безопасными и надёжными.</w:t>
      </w:r>
      <w:r w:rsidRPr="005A4D49">
        <w:rPr>
          <w:rFonts w:ascii="Times New Roman" w:hAnsi="Times New Roman" w:cs="Times New Roman"/>
          <w:color w:val="272D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72D33"/>
          <w:sz w:val="28"/>
          <w:szCs w:val="28"/>
        </w:rPr>
        <w:t xml:space="preserve"> </w:t>
      </w:r>
    </w:p>
    <w:p w:rsidR="00B85099" w:rsidRDefault="00B85099" w:rsidP="00B85099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вариантом развития системы теплоснабжения </w:t>
      </w:r>
      <w:r w:rsidR="002E69D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Люберцы рассматривается вывод из эксплуатации котельных малой мощности и перевод тепловой нагрузки на более мощные источники тепловой энергии. Предложения по выводу из эксплуатации источников тепловой э</w:t>
      </w:r>
      <w:r w:rsidR="002F3CDF">
        <w:rPr>
          <w:rFonts w:ascii="Times New Roman" w:hAnsi="Times New Roman" w:cs="Times New Roman"/>
          <w:sz w:val="28"/>
          <w:szCs w:val="28"/>
        </w:rPr>
        <w:t>нергии  представлены в таблице 7</w:t>
      </w:r>
      <w:r>
        <w:rPr>
          <w:rFonts w:ascii="Times New Roman" w:hAnsi="Times New Roman" w:cs="Times New Roman"/>
          <w:sz w:val="28"/>
          <w:szCs w:val="28"/>
        </w:rPr>
        <w:t>.9.1</w:t>
      </w:r>
      <w:r w:rsidR="00240F1E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0777" w:rsidRDefault="00BD0777" w:rsidP="00B85099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BD0777" w:rsidSect="00DF2C80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85099" w:rsidRDefault="002F3CDF" w:rsidP="00B85099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7</w:t>
      </w:r>
      <w:r w:rsidR="00B85099">
        <w:rPr>
          <w:rFonts w:ascii="Times New Roman" w:hAnsi="Times New Roman" w:cs="Times New Roman"/>
          <w:sz w:val="28"/>
          <w:szCs w:val="28"/>
        </w:rPr>
        <w:t>.9.1</w:t>
      </w:r>
      <w:r w:rsidR="00240F1E">
        <w:rPr>
          <w:rFonts w:ascii="Times New Roman" w:hAnsi="Times New Roman" w:cs="Times New Roman"/>
          <w:sz w:val="28"/>
          <w:szCs w:val="28"/>
        </w:rPr>
        <w:t>.1</w:t>
      </w:r>
      <w:r w:rsidR="00B85099">
        <w:rPr>
          <w:rFonts w:ascii="Times New Roman" w:hAnsi="Times New Roman" w:cs="Times New Roman"/>
          <w:sz w:val="28"/>
          <w:szCs w:val="28"/>
        </w:rPr>
        <w:t xml:space="preserve"> – Предложения по выводу из эксплуатации источников тепловой энергии</w:t>
      </w: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980"/>
        <w:gridCol w:w="4251"/>
        <w:gridCol w:w="4536"/>
        <w:gridCol w:w="1697"/>
      </w:tblGrid>
      <w:tr w:rsidR="002E69D0" w:rsidRPr="0095710E" w:rsidTr="002E69D0">
        <w:trPr>
          <w:trHeight w:val="284"/>
          <w:tblHeader/>
        </w:trPr>
        <w:tc>
          <w:tcPr>
            <w:tcW w:w="509" w:type="pct"/>
            <w:shd w:val="clear" w:color="000000" w:fill="CCC0DA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994" w:type="pct"/>
            <w:shd w:val="clear" w:color="000000" w:fill="CCC0DA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Наименование источника</w:t>
            </w:r>
          </w:p>
        </w:tc>
        <w:tc>
          <w:tcPr>
            <w:tcW w:w="1418" w:type="pct"/>
            <w:shd w:val="clear" w:color="000000" w:fill="CCC0DA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вариант</w:t>
            </w:r>
          </w:p>
        </w:tc>
        <w:tc>
          <w:tcPr>
            <w:tcW w:w="1513" w:type="pct"/>
            <w:shd w:val="clear" w:color="000000" w:fill="CCC0DA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вариант</w:t>
            </w:r>
          </w:p>
        </w:tc>
        <w:tc>
          <w:tcPr>
            <w:tcW w:w="566" w:type="pct"/>
            <w:shd w:val="clear" w:color="000000" w:fill="CCC0DA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Планируемые сроки выполнения 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</w:t>
            </w:r>
          </w:p>
        </w:tc>
        <w:tc>
          <w:tcPr>
            <w:tcW w:w="1418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мощности, замена 3 котлов, выработавших эксплуатационный ресурс и автоматики регулирования</w:t>
            </w:r>
          </w:p>
        </w:tc>
        <w:tc>
          <w:tcPr>
            <w:tcW w:w="1513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по ул. Космонавтов 18, стр.1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2020-2022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Панковский пр-д,15 стр.2</w:t>
            </w:r>
          </w:p>
        </w:tc>
        <w:tc>
          <w:tcPr>
            <w:tcW w:w="1418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Установка ЧРП насосного оборудования </w:t>
            </w:r>
          </w:p>
        </w:tc>
        <w:tc>
          <w:tcPr>
            <w:tcW w:w="1513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по ул. 1 Панковский пр-д,1 корп.1 стр.1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вариант: 2019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2 вариант: 2020-2021 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Коммунистическая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14 стр.1</w:t>
            </w:r>
          </w:p>
        </w:tc>
        <w:tc>
          <w:tcPr>
            <w:tcW w:w="1418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мощности, замена основного и вспомогательного оборудования, выработавшего эксплуатационный ресурс</w:t>
            </w:r>
          </w:p>
        </w:tc>
        <w:tc>
          <w:tcPr>
            <w:tcW w:w="1513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по ул. Попова 16 стр.2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2021-2022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</w:t>
            </w:r>
          </w:p>
        </w:tc>
        <w:tc>
          <w:tcPr>
            <w:tcW w:w="1418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автоматики регулирования 10-ти котлов ЗИО</w:t>
            </w:r>
          </w:p>
        </w:tc>
        <w:tc>
          <w:tcPr>
            <w:tcW w:w="1513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тепловых нагрузок на котельную по ул. Попова 16, стр.2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2019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2021-20212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</w:t>
            </w:r>
          </w:p>
        </w:tc>
        <w:tc>
          <w:tcPr>
            <w:tcW w:w="1418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</w:t>
            </w:r>
          </w:p>
        </w:tc>
        <w:tc>
          <w:tcPr>
            <w:tcW w:w="1513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тепловых нагрузок на котельную по ул. Попова 16, стр.2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</w:t>
            </w:r>
          </w:p>
        </w:tc>
        <w:tc>
          <w:tcPr>
            <w:tcW w:w="1418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</w:t>
            </w:r>
          </w:p>
        </w:tc>
        <w:tc>
          <w:tcPr>
            <w:tcW w:w="1513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тепловых нагрузок на котельную по ул. Попова 16, стр.2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2026-2027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2024-2025</w:t>
            </w:r>
          </w:p>
        </w:tc>
      </w:tr>
      <w:tr w:rsidR="002E69D0" w:rsidRPr="0095710E" w:rsidTr="002E69D0">
        <w:trPr>
          <w:trHeight w:val="383"/>
        </w:trPr>
        <w:tc>
          <w:tcPr>
            <w:tcW w:w="509" w:type="pct"/>
            <w:shd w:val="clear" w:color="000000" w:fill="FFFFFF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</w:t>
            </w:r>
          </w:p>
        </w:tc>
        <w:tc>
          <w:tcPr>
            <w:tcW w:w="1418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Перевод котельной в режим работы ЦТП, перевод тепловой нагрузки на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котельную по ул. Власова, 3, стр.1</w:t>
            </w:r>
          </w:p>
        </w:tc>
        <w:tc>
          <w:tcPr>
            <w:tcW w:w="1513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РТС «Жулебино»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вар: 2022-2024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2024-2025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пр., 9 стр.1</w:t>
            </w:r>
          </w:p>
        </w:tc>
        <w:tc>
          <w:tcPr>
            <w:tcW w:w="1418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2-х котлов ТВГ-8 и автоматики регулирования</w:t>
            </w:r>
          </w:p>
        </w:tc>
        <w:tc>
          <w:tcPr>
            <w:tcW w:w="1513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ООО «Любэнергоснаб»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2019-2020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Кирова, 43 стр.2 </w:t>
            </w:r>
          </w:p>
        </w:tc>
        <w:tc>
          <w:tcPr>
            <w:tcW w:w="1418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</w:t>
            </w:r>
          </w:p>
        </w:tc>
        <w:tc>
          <w:tcPr>
            <w:tcW w:w="1513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 котельной, перевод тепловой нагрузки на котельную по ул. Власова, 3 стр.1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2027-2028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noWrap/>
            <w:vAlign w:val="center"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994" w:type="pct"/>
            <w:shd w:val="clear" w:color="auto" w:fill="auto"/>
            <w:noWrap/>
            <w:vAlign w:val="center"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пгт. Малаховка, ул. Калинина, 30/1</w:t>
            </w:r>
          </w:p>
        </w:tc>
        <w:tc>
          <w:tcPr>
            <w:tcW w:w="2931" w:type="pct"/>
            <w:gridSpan w:val="2"/>
            <w:shd w:val="clear" w:color="auto" w:fill="auto"/>
            <w:vAlign w:val="center"/>
          </w:tcPr>
          <w:p w:rsidR="002E69D0" w:rsidRPr="00FC2AB3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B64B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 на котельную ул. Калинина 29 стр.1</w:t>
            </w:r>
          </w:p>
        </w:tc>
        <w:tc>
          <w:tcPr>
            <w:tcW w:w="566" w:type="pct"/>
            <w:shd w:val="clear" w:color="auto" w:fill="auto"/>
            <w:noWrap/>
            <w:vAlign w:val="center"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18-2019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noWrap/>
            <w:vAlign w:val="center"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994" w:type="pct"/>
            <w:shd w:val="clear" w:color="auto" w:fill="auto"/>
            <w:noWrap/>
            <w:vAlign w:val="center"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ул. Ленина, 47</w:t>
            </w:r>
          </w:p>
        </w:tc>
        <w:tc>
          <w:tcPr>
            <w:tcW w:w="1418" w:type="pct"/>
            <w:shd w:val="clear" w:color="auto" w:fill="auto"/>
            <w:vAlign w:val="center"/>
          </w:tcPr>
          <w:p w:rsidR="002E69D0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Техническое перевооружение и строительство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новой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БМК:</w:t>
            </w:r>
          </w:p>
          <w:p w:rsidR="002E69D0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– </w:t>
            </w:r>
            <w:r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БМК установленной тепловой мощ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ностью 20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с целью ликвидации дефицита тепловой мощности на котельной по ул. Ленина, 47.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БМК планируется рядом с котельной №2 по адресу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Пролетарская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д. 5.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  <w:p w:rsidR="002E69D0" w:rsidRPr="00511A63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 – техническое перевооружение котельной по ул. Ленина, 47, с целью замены морально и физически устаревшего оборудования. Установленная мощность котельной составит 20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2E69D0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 котельной, строительство взамен новой водогрейной БМК в 2 этапа.</w:t>
            </w:r>
          </w:p>
          <w:p w:rsidR="002E69D0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 этап: строительство БМК установленной тепловой мощностью 36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</w:p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увеличение тепловой мощности БМК до 42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для обеспечения тепловой энергией перспективных потребителей. </w:t>
            </w:r>
            <w:r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</w:t>
            </w:r>
            <w:proofErr w:type="gramStart"/>
            <w:r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новой</w:t>
            </w:r>
            <w:proofErr w:type="gramEnd"/>
            <w:r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планируется рядом со зданием по адресу ул. Комсомольская, 5</w:t>
            </w:r>
          </w:p>
        </w:tc>
        <w:tc>
          <w:tcPr>
            <w:tcW w:w="566" w:type="pct"/>
            <w:shd w:val="clear" w:color="auto" w:fill="auto"/>
            <w:noWrap/>
            <w:vAlign w:val="center"/>
          </w:tcPr>
          <w:p w:rsidR="002E69D0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иант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</w:p>
          <w:p w:rsidR="002E69D0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  <w:p w:rsidR="002E69D0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2020-2021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иант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</w:p>
          <w:p w:rsidR="002E69D0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2018-2020</w:t>
            </w:r>
          </w:p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2020-2021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</w:t>
            </w:r>
          </w:p>
        </w:tc>
        <w:tc>
          <w:tcPr>
            <w:tcW w:w="2931" w:type="pct"/>
            <w:gridSpan w:val="2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№ 2 в режим функционирования ЦТП, переключение тепловой нагрузки на котельную №1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2E69D0" w:rsidRPr="0095710E" w:rsidTr="002E69D0">
        <w:trPr>
          <w:trHeight w:val="284"/>
        </w:trPr>
        <w:tc>
          <w:tcPr>
            <w:tcW w:w="509" w:type="pct"/>
            <w:shd w:val="clear" w:color="000000" w:fill="FFFFFF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</w:t>
            </w:r>
          </w:p>
        </w:tc>
        <w:tc>
          <w:tcPr>
            <w:tcW w:w="2931" w:type="pct"/>
            <w:gridSpan w:val="2"/>
            <w:shd w:val="clear" w:color="auto" w:fill="auto"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№ 3 в режим функционирования ЦТП, переключение тепловой нагрузки на котельную №7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:rsidR="002E69D0" w:rsidRPr="0095710E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2021-2022</w:t>
            </w:r>
          </w:p>
        </w:tc>
      </w:tr>
    </w:tbl>
    <w:p w:rsidR="00BD0777" w:rsidRDefault="00BD0777" w:rsidP="00B85099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BD0777" w:rsidSect="00BD07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E2CE8" w:rsidRDefault="007E2CE8" w:rsidP="00C061A3">
      <w:pPr>
        <w:pStyle w:val="2"/>
        <w:numPr>
          <w:ilvl w:val="2"/>
          <w:numId w:val="7"/>
        </w:numPr>
        <w:tabs>
          <w:tab w:val="left" w:pos="851"/>
        </w:tabs>
        <w:spacing w:before="0" w:line="3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1" w:name="_Toc23515254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Обоснование предложений по реконструкции котельных, направленных на увеличение зоны их действия в связи с подключением перспективных потребителей</w:t>
      </w:r>
      <w:bookmarkEnd w:id="11"/>
    </w:p>
    <w:p w:rsidR="009B1554" w:rsidRDefault="003E09E9" w:rsidP="009B15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планируемого</w:t>
      </w:r>
      <w:r w:rsidR="00DB58BF">
        <w:rPr>
          <w:rFonts w:ascii="Times New Roman" w:hAnsi="Times New Roman" w:cs="Times New Roman"/>
          <w:sz w:val="28"/>
          <w:szCs w:val="28"/>
        </w:rPr>
        <w:t xml:space="preserve"> прирост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B58BF">
        <w:rPr>
          <w:rFonts w:ascii="Times New Roman" w:hAnsi="Times New Roman" w:cs="Times New Roman"/>
          <w:sz w:val="28"/>
          <w:szCs w:val="28"/>
        </w:rPr>
        <w:t xml:space="preserve"> тепловой нагрузки на существующие котельные, обусловленный новым строитель</w:t>
      </w:r>
      <w:r w:rsidR="009B1554">
        <w:rPr>
          <w:rFonts w:ascii="Times New Roman" w:hAnsi="Times New Roman" w:cs="Times New Roman"/>
          <w:sz w:val="28"/>
          <w:szCs w:val="28"/>
        </w:rPr>
        <w:t xml:space="preserve">ством, представлен в таблицах </w:t>
      </w:r>
      <w:r w:rsidR="002F3CDF">
        <w:rPr>
          <w:rFonts w:ascii="Times New Roman" w:hAnsi="Times New Roman" w:cs="Times New Roman"/>
          <w:sz w:val="28"/>
          <w:szCs w:val="28"/>
        </w:rPr>
        <w:t>7</w:t>
      </w:r>
      <w:r w:rsidR="00D661D2">
        <w:rPr>
          <w:rFonts w:ascii="Times New Roman" w:hAnsi="Times New Roman" w:cs="Times New Roman"/>
          <w:sz w:val="28"/>
          <w:szCs w:val="28"/>
        </w:rPr>
        <w:t>.9.2</w:t>
      </w:r>
      <w:r w:rsidR="00240F1E">
        <w:rPr>
          <w:rFonts w:ascii="Times New Roman" w:hAnsi="Times New Roman" w:cs="Times New Roman"/>
          <w:sz w:val="28"/>
          <w:szCs w:val="28"/>
        </w:rPr>
        <w:t>.1</w:t>
      </w:r>
      <w:r w:rsidR="002F3CDF">
        <w:rPr>
          <w:rFonts w:ascii="Times New Roman" w:hAnsi="Times New Roman" w:cs="Times New Roman"/>
          <w:sz w:val="28"/>
          <w:szCs w:val="28"/>
        </w:rPr>
        <w:t>-7</w:t>
      </w:r>
      <w:r w:rsidR="009B1554">
        <w:rPr>
          <w:rFonts w:ascii="Times New Roman" w:hAnsi="Times New Roman" w:cs="Times New Roman"/>
          <w:sz w:val="28"/>
          <w:szCs w:val="28"/>
        </w:rPr>
        <w:t>.9</w:t>
      </w:r>
      <w:r w:rsidR="00DB58BF">
        <w:rPr>
          <w:rFonts w:ascii="Times New Roman" w:hAnsi="Times New Roman" w:cs="Times New Roman"/>
          <w:sz w:val="28"/>
          <w:szCs w:val="28"/>
        </w:rPr>
        <w:t>.</w:t>
      </w:r>
      <w:r w:rsidR="00240F1E">
        <w:rPr>
          <w:rFonts w:ascii="Times New Roman" w:hAnsi="Times New Roman" w:cs="Times New Roman"/>
          <w:sz w:val="28"/>
          <w:szCs w:val="28"/>
        </w:rPr>
        <w:t>2.2</w:t>
      </w:r>
      <w:r w:rsidR="00D661D2">
        <w:rPr>
          <w:rFonts w:ascii="Times New Roman" w:hAnsi="Times New Roman" w:cs="Times New Roman"/>
          <w:sz w:val="28"/>
          <w:szCs w:val="28"/>
        </w:rPr>
        <w:t>.</w:t>
      </w:r>
      <w:r w:rsidR="009B15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07F" w:rsidRDefault="0079407F" w:rsidP="009B155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2F3CDF">
        <w:rPr>
          <w:rFonts w:ascii="Times New Roman" w:hAnsi="Times New Roman" w:cs="Times New Roman"/>
          <w:sz w:val="28"/>
          <w:szCs w:val="28"/>
        </w:rPr>
        <w:t xml:space="preserve"> 7</w:t>
      </w:r>
      <w:r w:rsidR="00D661D2">
        <w:rPr>
          <w:rFonts w:ascii="Times New Roman" w:hAnsi="Times New Roman" w:cs="Times New Roman"/>
          <w:sz w:val="28"/>
          <w:szCs w:val="28"/>
        </w:rPr>
        <w:t>.9.2</w:t>
      </w:r>
      <w:r w:rsidR="00240F1E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E09E9">
        <w:rPr>
          <w:rFonts w:ascii="Times New Roman" w:hAnsi="Times New Roman" w:cs="Times New Roman"/>
          <w:sz w:val="28"/>
          <w:szCs w:val="28"/>
        </w:rPr>
        <w:t xml:space="preserve">Анализ планируемого </w:t>
      </w:r>
      <w:r>
        <w:rPr>
          <w:rFonts w:ascii="Times New Roman" w:hAnsi="Times New Roman" w:cs="Times New Roman"/>
          <w:sz w:val="28"/>
          <w:szCs w:val="28"/>
        </w:rPr>
        <w:t>прирост</w:t>
      </w:r>
      <w:r w:rsidR="003E09E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тепловой на</w:t>
      </w:r>
      <w:r w:rsidR="003E09E9">
        <w:rPr>
          <w:rFonts w:ascii="Times New Roman" w:hAnsi="Times New Roman" w:cs="Times New Roman"/>
          <w:sz w:val="28"/>
          <w:szCs w:val="28"/>
        </w:rPr>
        <w:t>грузки на существующие источники тепловой мощности</w:t>
      </w:r>
      <w:r>
        <w:rPr>
          <w:rFonts w:ascii="Times New Roman" w:hAnsi="Times New Roman" w:cs="Times New Roman"/>
          <w:sz w:val="28"/>
          <w:szCs w:val="28"/>
        </w:rPr>
        <w:t xml:space="preserve"> для первого варианта развития</w:t>
      </w:r>
    </w:p>
    <w:tbl>
      <w:tblPr>
        <w:tblW w:w="5158" w:type="pct"/>
        <w:tblLayout w:type="fixed"/>
        <w:tblLook w:val="04A0" w:firstRow="1" w:lastRow="0" w:firstColumn="1" w:lastColumn="0" w:noHBand="0" w:noVBand="1"/>
      </w:tblPr>
      <w:tblGrid>
        <w:gridCol w:w="579"/>
        <w:gridCol w:w="3639"/>
        <w:gridCol w:w="1840"/>
        <w:gridCol w:w="1367"/>
        <w:gridCol w:w="1498"/>
        <w:gridCol w:w="1498"/>
        <w:gridCol w:w="1306"/>
        <w:gridCol w:w="1351"/>
        <w:gridCol w:w="1077"/>
        <w:gridCol w:w="1098"/>
      </w:tblGrid>
      <w:tr w:rsidR="00655469" w:rsidRPr="007364CF" w:rsidTr="002E69D0">
        <w:trPr>
          <w:trHeight w:val="227"/>
          <w:tblHeader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55469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1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55469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Тепловой источник</w:t>
            </w: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55469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55469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Установленная теплов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ая мощность по состоянию на 2018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55469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Существующая теплов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ая нагрузка по состоянию на 2018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55469" w:rsidRDefault="00655469" w:rsidP="00885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Существующие резервы/</w:t>
            </w:r>
          </w:p>
          <w:p w:rsidR="00655469" w:rsidRDefault="00655469" w:rsidP="00885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дефициты тепловой мощности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учётом потерь 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т/</w:t>
            </w:r>
            <w:proofErr w:type="gramStart"/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</w:t>
            </w:r>
            <w:proofErr w:type="gramEnd"/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 с/н по состоянию на 2018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655469" w:rsidRPr="007364CF" w:rsidRDefault="00655469" w:rsidP="00885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Гкал/ч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55469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Прирост перспек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тивной тепловой нагрузки на 2034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год  для первого варианта, Гкал/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55469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тепловой нагрузки с котельных, предлагаемых для вывода из эксплуатации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655469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Вывод</w:t>
            </w:r>
          </w:p>
        </w:tc>
      </w:tr>
      <w:tr w:rsidR="002E69D0" w:rsidRPr="007364CF" w:rsidTr="002E69D0">
        <w:trPr>
          <w:trHeight w:val="227"/>
          <w:tblHeader/>
        </w:trPr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Необходимо увеличение тепловой мощности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Увеличение тепловой мощности  не требуется</w:t>
            </w:r>
          </w:p>
        </w:tc>
      </w:tr>
      <w:tr w:rsidR="002E69D0" w:rsidRPr="007364CF" w:rsidTr="002E69D0">
        <w:trPr>
          <w:trHeight w:val="22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Существующие источники тепловой энергии 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42,621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4,521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Транспортная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,1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1,661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3,327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18,900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пр.,3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1,756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2,024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0,672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туп.,9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14,909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6,277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 корп.1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5,455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пр-д,15 стр.2,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0,696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1,904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80,800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76,701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-7,205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23,350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14,117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8,759</w:t>
            </w:r>
          </w:p>
        </w:tc>
        <w:tc>
          <w:tcPr>
            <w:tcW w:w="4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8,875</w:t>
            </w:r>
          </w:p>
        </w:tc>
        <w:tc>
          <w:tcPr>
            <w:tcW w:w="4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12,900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9,963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6,010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Коммунистическая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14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4,167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Инициативная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15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1,439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0,286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4,644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2,747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2,038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4,157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4,855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1,914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4,371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9,992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7,522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1,548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2,264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49,530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37,929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7,046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85,513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6,891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6,706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2,400</w:t>
            </w:r>
          </w:p>
        </w:tc>
        <w:tc>
          <w:tcPr>
            <w:tcW w:w="11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ул. Власова, 3, стр.1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6,367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8,666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43 стр.2 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0,752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9,546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11,252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-1,878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Красная Змеевка, около д. 12,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0,329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11/1,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8,598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18/1,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1,041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0,384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29/1,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2,381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2,417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5,720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1,968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0,686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0,555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0,575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1,152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0,977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1,361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0,991</w:t>
            </w:r>
          </w:p>
        </w:tc>
        <w:tc>
          <w:tcPr>
            <w:tcW w:w="11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ул. Калинина, 29/1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0,361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1,082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Кореневское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25/1,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1,859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15/1,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Михневское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15/1,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0,656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0,784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11/1, </w:t>
            </w: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пгт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1,989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14/1,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0,287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1,264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14/1,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9,430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19,005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-12,440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0,299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17,260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25,106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10,860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0,379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-0,074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8,465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1,896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1,639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-0,221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1,181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0,270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№12,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-0,551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№14,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17,845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14,597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Октябрьский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5,573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-1,052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Октябрьский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1,716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-0,323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1, пгт. Октябрьский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3,258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0,802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1,055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8,062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-0,606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1,760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3,493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котельную №1, пгт. Красково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3,271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1,390</w:t>
            </w:r>
          </w:p>
        </w:tc>
        <w:tc>
          <w:tcPr>
            <w:tcW w:w="11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котельную №7, пгт. Красково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0,721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1,203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4,480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19,281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-4,676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1,330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-2,494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2,880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4,661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3,575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7,127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4,910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2,657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3,130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№10, д.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Марусино</w:t>
            </w:r>
            <w:proofErr w:type="gramEnd"/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11,362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5,382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2,350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14,717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"Энергострой",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163,350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128,711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33,283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10,921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"Любэнергоснаб",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176,300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89,341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85,726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27,209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4200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</w:t>
            </w:r>
            <w:proofErr w:type="spellStart"/>
            <w:r w:rsidR="004200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ТехноАльянсИнвест</w:t>
            </w:r>
            <w:proofErr w:type="spellEnd"/>
            <w:r w:rsidR="004200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42007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ТехноАльянсИнвест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17,920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5,320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12,098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74,865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"ОЮБ "Партнер",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0,450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№4,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1,309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 ССС"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0,499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73,870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47,290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22,136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86,195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«Красное знамя», пгт. Октябрьский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19,109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4,759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по ул. Ленина, 47, пгт. Октябрьский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18,780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30,574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-13,424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2,260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096D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</w:t>
            </w:r>
            <w:proofErr w:type="spellStart"/>
            <w:r w:rsidR="00096D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ОптималСтрой</w:t>
            </w:r>
            <w:proofErr w:type="spellEnd"/>
            <w:r w:rsidR="00096D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пгт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096D82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ОптималСтрой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1,380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12,043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73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Павлино», д. Марусино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1,140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форт-1», д. Мотяково</w:t>
            </w: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6,840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4,443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форт-2», д. Мотяково</w:t>
            </w: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4,050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2,498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"Некрасовка", г. Москва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63,200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"Жулебино", г. Москва</w:t>
            </w: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420,000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195,900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10,757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E69D0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ТЭЦ-22, г. Дзержинский</w:t>
            </w: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3276,000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2582,200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365,700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24,245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</w:tbl>
    <w:p w:rsidR="00655469" w:rsidRDefault="00655469" w:rsidP="009B155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098" w:rsidRDefault="00AA4098" w:rsidP="009B155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2F3CDF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.9</w:t>
      </w:r>
      <w:r w:rsidR="00A6227D">
        <w:rPr>
          <w:rFonts w:ascii="Times New Roman" w:hAnsi="Times New Roman" w:cs="Times New Roman"/>
          <w:sz w:val="28"/>
          <w:szCs w:val="28"/>
        </w:rPr>
        <w:t>.2.2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E09E9">
        <w:rPr>
          <w:rFonts w:ascii="Times New Roman" w:hAnsi="Times New Roman" w:cs="Times New Roman"/>
          <w:sz w:val="28"/>
          <w:szCs w:val="28"/>
        </w:rPr>
        <w:t>Анализ планируемого прироста тепловой нагрузки на существующие источники тепловой мощности для второго варианта развития</w:t>
      </w:r>
    </w:p>
    <w:tbl>
      <w:tblPr>
        <w:tblW w:w="51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703"/>
        <w:gridCol w:w="1782"/>
        <w:gridCol w:w="1348"/>
        <w:gridCol w:w="1531"/>
        <w:gridCol w:w="1562"/>
        <w:gridCol w:w="1278"/>
        <w:gridCol w:w="1269"/>
        <w:gridCol w:w="1138"/>
        <w:gridCol w:w="1110"/>
      </w:tblGrid>
      <w:tr w:rsidR="002E69D0" w:rsidRPr="007364CF" w:rsidTr="002A4334">
        <w:trPr>
          <w:trHeight w:val="227"/>
          <w:tblHeader/>
        </w:trPr>
        <w:tc>
          <w:tcPr>
            <w:tcW w:w="174" w:type="pct"/>
            <w:vMerge w:val="restart"/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1214" w:type="pct"/>
            <w:vMerge w:val="restart"/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Тепловой источник</w:t>
            </w:r>
          </w:p>
        </w:tc>
        <w:tc>
          <w:tcPr>
            <w:tcW w:w="584" w:type="pct"/>
            <w:vMerge w:val="restart"/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442" w:type="pct"/>
            <w:vMerge w:val="restart"/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Установленная теплов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ая мощность по состоянию на 2018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502" w:type="pct"/>
            <w:vMerge w:val="restart"/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Существующая теплов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ая нагрузка по состоянию на 2018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512" w:type="pct"/>
            <w:vMerge w:val="restart"/>
            <w:shd w:val="clear" w:color="000000" w:fill="CCC0DA"/>
            <w:vAlign w:val="center"/>
            <w:hideMark/>
          </w:tcPr>
          <w:p w:rsidR="002E69D0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Существующие резервы/</w:t>
            </w:r>
          </w:p>
          <w:p w:rsidR="002E69D0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дефициты тепловой мощности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по состоянию на 2018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Гкал/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19" w:type="pct"/>
            <w:vMerge w:val="restart"/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Прирост перспективной тепловой н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агрузки на 2034</w:t>
            </w:r>
            <w:r w:rsidR="006554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год  для второго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варианта, Гкал/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16" w:type="pct"/>
            <w:vMerge w:val="restart"/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тепловой нагрузки с котельных, предлагаемых для вывода из эксплуатации</w:t>
            </w:r>
          </w:p>
        </w:tc>
        <w:tc>
          <w:tcPr>
            <w:tcW w:w="736" w:type="pct"/>
            <w:gridSpan w:val="2"/>
            <w:shd w:val="clear" w:color="000000" w:fill="CCC0DA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Вывод</w:t>
            </w:r>
          </w:p>
        </w:tc>
      </w:tr>
      <w:tr w:rsidR="002E69D0" w:rsidRPr="007364CF" w:rsidTr="002A4334">
        <w:trPr>
          <w:trHeight w:val="227"/>
          <w:tblHeader/>
        </w:trPr>
        <w:tc>
          <w:tcPr>
            <w:tcW w:w="174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4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2" w:type="pct"/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Необходимо увеличение тепловой мощности</w:t>
            </w:r>
          </w:p>
        </w:tc>
        <w:tc>
          <w:tcPr>
            <w:tcW w:w="364" w:type="pct"/>
            <w:shd w:val="clear" w:color="000000" w:fill="CCC0DA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Увеличение тепловой мощности  не требуется</w:t>
            </w:r>
          </w:p>
        </w:tc>
      </w:tr>
      <w:tr w:rsidR="002E69D0" w:rsidRPr="007364CF" w:rsidTr="002A4334">
        <w:trPr>
          <w:trHeight w:val="227"/>
        </w:trPr>
        <w:tc>
          <w:tcPr>
            <w:tcW w:w="4636" w:type="pct"/>
            <w:gridSpan w:val="9"/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Существующие источники тепловой энергии </w:t>
            </w:r>
          </w:p>
        </w:tc>
        <w:tc>
          <w:tcPr>
            <w:tcW w:w="364" w:type="pct"/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170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45,500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42,621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4,521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6,277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170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Транспортная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,1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1,661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3,327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18,900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170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пр.,3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1,756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2,024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0,672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170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туп.,9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14,909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0,588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6,277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0,717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ул. Космонавтов, 18, стр.1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 корп.1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32,500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23,310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5,455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0,428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0,696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пр-д,15 стр.2,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0,696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1,904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ул. 1 Панковский пр-д,1 корп.1 стр.1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80,800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76,701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655469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-7,205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5,065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16,050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vMerge w:val="restar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23,350</w:t>
            </w:r>
          </w:p>
        </w:tc>
        <w:tc>
          <w:tcPr>
            <w:tcW w:w="502" w:type="pct"/>
            <w:vMerge w:val="restar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14,117</w:t>
            </w:r>
          </w:p>
        </w:tc>
        <w:tc>
          <w:tcPr>
            <w:tcW w:w="512" w:type="pct"/>
            <w:vMerge w:val="restar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8,759</w:t>
            </w:r>
          </w:p>
        </w:tc>
        <w:tc>
          <w:tcPr>
            <w:tcW w:w="419" w:type="pct"/>
            <w:vMerge w:val="restar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8,875</w:t>
            </w:r>
          </w:p>
        </w:tc>
        <w:tc>
          <w:tcPr>
            <w:tcW w:w="416" w:type="pct"/>
            <w:vMerge w:val="restar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vMerge w:val="restar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vMerge w:val="restar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12,900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9,963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6,010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Коммунистическая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14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4,167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4,307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ул. Попова 16, стр. 1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Инициативная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15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1,439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0,286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4,644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2,747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2,038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4,411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4,157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ул. Попова 16, стр. 1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4,855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1,914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ул. Попова 16, стр. 1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4,371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9,992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7,522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1,548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1,810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2,264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0,807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ул. Попова 16, стр. 1</w:t>
            </w:r>
          </w:p>
        </w:tc>
      </w:tr>
      <w:tr w:rsidR="002E69D0" w:rsidRPr="007364CF" w:rsidTr="002A4334">
        <w:trPr>
          <w:trHeight w:val="284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49,530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37,929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7,046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85,513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84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6,891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-0,513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0,752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4,306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0,410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2,400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РТС "Жулебино"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6,367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8,666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котельную ООО "Любэнергоснаб"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43 стр.2 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0,946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0,752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2" w:type="pct"/>
            <w:gridSpan w:val="3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ул. Власова, 3, стр.1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9,546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11,252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-1,878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A4334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r w:rsidR="002E69D0"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Красная Змеевка, около д. 12,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0,878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0,329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0,519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11/1,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8,598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18/1,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1,041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0,384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29/1,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2,381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2,417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5,720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1,968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0,686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0,555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0,575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1,152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0,977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1,361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0,991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ул. Калинина, 29/1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0,361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1,082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Кореневское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25/1,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0,505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1,859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15/1,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0,436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Михневское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15/1,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1,506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0,656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0,784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37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11/1, </w:t>
            </w: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пгт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1,989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14/1,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0,287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1,264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14/1, пгт. Малаховка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9,430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19,005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-12,440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4,773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0,299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44,311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17,260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25,106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10,860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0,344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0,379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-0,074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0,168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8,465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1,896</w:t>
            </w:r>
          </w:p>
        </w:tc>
        <w:tc>
          <w:tcPr>
            <w:tcW w:w="419" w:type="pct"/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1,639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-0,221</w:t>
            </w:r>
          </w:p>
        </w:tc>
        <w:tc>
          <w:tcPr>
            <w:tcW w:w="419" w:type="pct"/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000000" w:fill="FFFFFF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4,700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5,645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1,181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0,270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№12,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0,716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-0,551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№14,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17,845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14,597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2,147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Октябрьский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5,573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-1,052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Октябрьский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1,716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-0,323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1, пгт. Октябрьский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3,258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0,802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0,965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Красково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8,062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-0,606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3,120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4,360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Красково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4,360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3,493</w:t>
            </w:r>
          </w:p>
        </w:tc>
        <w:tc>
          <w:tcPr>
            <w:tcW w:w="419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котельную №1, пгт. Красково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Красково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3,271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1,695</w:t>
            </w:r>
          </w:p>
        </w:tc>
        <w:tc>
          <w:tcPr>
            <w:tcW w:w="419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1,390</w:t>
            </w:r>
          </w:p>
        </w:tc>
        <w:tc>
          <w:tcPr>
            <w:tcW w:w="1152" w:type="pct"/>
            <w:gridSpan w:val="3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котельную №7, пгт. Красково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Красково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0,721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1,203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4,480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Красково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19,281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-4,676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3,832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Красково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8,860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-2,494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3,620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4,661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Красково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3,575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7,127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Красково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4,910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2,657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№10, д. </w:t>
            </w:r>
            <w:proofErr w:type="gram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Марусино</w:t>
            </w:r>
            <w:proofErr w:type="gramEnd"/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18,060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11,362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5,382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2,350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6,100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14,717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"Энергострой",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163,350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128,711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33,283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10,921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"Любэнергоснаб",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176,300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89,341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85,726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66,886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6,367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4200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</w:t>
            </w:r>
            <w:proofErr w:type="spellStart"/>
            <w:r w:rsidR="004200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ТехноАльянсИнвест</w:t>
            </w:r>
            <w:proofErr w:type="spellEnd"/>
            <w:r w:rsidR="004200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г. 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42007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ТехноАльянсИнвест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17,920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5,320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12,098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39,546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66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"ОЮБ "Партнер", г. Люберцы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3,000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0,068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0,450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№4,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1,309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 ССС"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0,079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0,499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"МОЭГ", пгт. Томилино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73,870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47,290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22,136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49,310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«Красное знамя», пгт. Октябрьский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24,400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19,109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4,759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по ул. Ленина, 47, пгт. Октябрьский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18,780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30,574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-13,424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8,825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096D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</w:t>
            </w:r>
            <w:proofErr w:type="spellStart"/>
            <w:r w:rsidR="00096D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ОптималСтрой</w:t>
            </w:r>
            <w:proofErr w:type="spellEnd"/>
            <w:r w:rsidR="00096D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пгт</w:t>
            </w:r>
            <w:proofErr w:type="spellEnd"/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Красково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2E69D0" w:rsidRPr="007364CF" w:rsidRDefault="00096D82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ОптималСтрой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1,380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12,043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Павлино», д. Марусино</w:t>
            </w:r>
          </w:p>
        </w:tc>
        <w:tc>
          <w:tcPr>
            <w:tcW w:w="584" w:type="pct"/>
            <w:vMerge w:val="restar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1,140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1,958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форт-1», д. Мотяково</w:t>
            </w:r>
          </w:p>
        </w:tc>
        <w:tc>
          <w:tcPr>
            <w:tcW w:w="584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6,840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4,443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форт-2», д. Мотяково</w:t>
            </w:r>
          </w:p>
        </w:tc>
        <w:tc>
          <w:tcPr>
            <w:tcW w:w="584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4,050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2,498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"Некрасовка", г. Москва</w:t>
            </w:r>
          </w:p>
        </w:tc>
        <w:tc>
          <w:tcPr>
            <w:tcW w:w="584" w:type="pct"/>
            <w:vMerge w:val="restar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95,400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63,200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"Жулебино", г. Москва</w:t>
            </w:r>
          </w:p>
        </w:tc>
        <w:tc>
          <w:tcPr>
            <w:tcW w:w="584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420,000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202,500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195,900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10,757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6,706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2E69D0" w:rsidRPr="007364CF" w:rsidTr="002A4334">
        <w:trPr>
          <w:trHeight w:val="227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214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ТЭЦ-22, г. Дзержинский</w:t>
            </w:r>
          </w:p>
        </w:tc>
        <w:tc>
          <w:tcPr>
            <w:tcW w:w="584" w:type="pct"/>
            <w:vMerge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3276,000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2582,200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365,700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24,245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2E69D0" w:rsidRPr="007364CF" w:rsidRDefault="002E69D0" w:rsidP="002E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</w:tbl>
    <w:p w:rsidR="00A6227D" w:rsidRDefault="00A6227D" w:rsidP="0061308A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6227D" w:rsidSect="00AA409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E2CE8" w:rsidRDefault="007E2CE8" w:rsidP="00C061A3">
      <w:pPr>
        <w:pStyle w:val="2"/>
        <w:numPr>
          <w:ilvl w:val="2"/>
          <w:numId w:val="7"/>
        </w:numPr>
        <w:tabs>
          <w:tab w:val="left" w:pos="851"/>
        </w:tabs>
        <w:spacing w:before="0" w:line="3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2" w:name="_Toc235152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Обоснование предложений по реконструкции котельных</w:t>
      </w:r>
      <w:r w:rsidR="006240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целью </w:t>
      </w:r>
      <w:r w:rsidR="00255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повышения эффективности работы системы</w:t>
      </w:r>
      <w:r w:rsidR="006240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теплоснабжения</w:t>
      </w:r>
      <w:bookmarkEnd w:id="12"/>
      <w:r w:rsidR="00DB58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240FA" w:rsidRDefault="00DB58BF" w:rsidP="006240F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84B">
        <w:rPr>
          <w:rFonts w:ascii="Times New Roman" w:hAnsi="Times New Roman" w:cs="Times New Roman"/>
          <w:sz w:val="28"/>
          <w:szCs w:val="28"/>
        </w:rPr>
        <w:t xml:space="preserve">Реконструкция </w:t>
      </w:r>
      <w:r w:rsidR="00F229D9"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существующих </w:t>
      </w:r>
      <w:r w:rsidRPr="00A1584B">
        <w:rPr>
          <w:rFonts w:ascii="Times New Roman" w:hAnsi="Times New Roman" w:cs="Times New Roman"/>
          <w:sz w:val="28"/>
          <w:szCs w:val="28"/>
        </w:rPr>
        <w:t xml:space="preserve">тепловых источников предлагается с целью замены изношенного и морально устаревшего оборудования на новое энергоэффективное, что позволит снизить затраты на эксплуатацию котельных. </w:t>
      </w:r>
    </w:p>
    <w:p w:rsidR="00DB58BF" w:rsidRDefault="00DB58BF" w:rsidP="006240F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1584B">
        <w:rPr>
          <w:rFonts w:ascii="Times New Roman" w:hAnsi="Times New Roman" w:cs="Times New Roman"/>
          <w:sz w:val="28"/>
          <w:szCs w:val="28"/>
        </w:rPr>
        <w:t>ероприятия по реконструкции тепловых источников</w:t>
      </w:r>
      <w:r w:rsidR="00043C7F">
        <w:rPr>
          <w:rFonts w:ascii="Times New Roman" w:hAnsi="Times New Roman" w:cs="Times New Roman"/>
          <w:sz w:val="28"/>
          <w:szCs w:val="28"/>
        </w:rPr>
        <w:t xml:space="preserve"> в связи с выработкой эксплуатационного ресурса основным оборудованием</w:t>
      </w:r>
      <w:r>
        <w:rPr>
          <w:rFonts w:ascii="Times New Roman" w:hAnsi="Times New Roman" w:cs="Times New Roman"/>
          <w:sz w:val="28"/>
          <w:szCs w:val="28"/>
        </w:rPr>
        <w:t>, представлены в таблице</w:t>
      </w:r>
      <w:r w:rsidR="002F3CDF">
        <w:rPr>
          <w:rFonts w:ascii="Times New Roman" w:hAnsi="Times New Roman" w:cs="Times New Roman"/>
          <w:sz w:val="28"/>
          <w:szCs w:val="28"/>
        </w:rPr>
        <w:t xml:space="preserve"> 7</w:t>
      </w:r>
      <w:r w:rsidRPr="00A1584B">
        <w:rPr>
          <w:rFonts w:ascii="Times New Roman" w:hAnsi="Times New Roman" w:cs="Times New Roman"/>
          <w:sz w:val="28"/>
          <w:szCs w:val="28"/>
        </w:rPr>
        <w:t>.</w:t>
      </w:r>
      <w:r w:rsidR="002A4334">
        <w:rPr>
          <w:rFonts w:ascii="Times New Roman" w:hAnsi="Times New Roman" w:cs="Times New Roman"/>
          <w:sz w:val="28"/>
          <w:szCs w:val="28"/>
        </w:rPr>
        <w:t>9.3</w:t>
      </w:r>
      <w:r w:rsidRPr="00A1584B">
        <w:rPr>
          <w:rFonts w:ascii="Times New Roman" w:hAnsi="Times New Roman" w:cs="Times New Roman"/>
          <w:sz w:val="28"/>
          <w:szCs w:val="28"/>
        </w:rPr>
        <w:t>.</w:t>
      </w:r>
      <w:r w:rsidR="000D0FB7">
        <w:rPr>
          <w:rFonts w:ascii="Times New Roman" w:hAnsi="Times New Roman" w:cs="Times New Roman"/>
          <w:sz w:val="28"/>
          <w:szCs w:val="28"/>
        </w:rPr>
        <w:t>1</w:t>
      </w:r>
      <w:r w:rsidR="002A4334">
        <w:rPr>
          <w:rFonts w:ascii="Times New Roman" w:hAnsi="Times New Roman" w:cs="Times New Roman"/>
          <w:sz w:val="28"/>
          <w:szCs w:val="28"/>
        </w:rPr>
        <w:t>.</w:t>
      </w:r>
    </w:p>
    <w:p w:rsidR="006240FA" w:rsidRDefault="006240FA" w:rsidP="006240F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1584B">
        <w:rPr>
          <w:rFonts w:ascii="Times New Roman" w:hAnsi="Times New Roman" w:cs="Times New Roman"/>
          <w:sz w:val="28"/>
          <w:szCs w:val="28"/>
        </w:rPr>
        <w:t>ероприятия по реконструкции тепловых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255731">
        <w:rPr>
          <w:rFonts w:ascii="Times New Roman" w:hAnsi="Times New Roman" w:cs="Times New Roman"/>
          <w:sz w:val="28"/>
          <w:szCs w:val="28"/>
        </w:rPr>
        <w:t>повышения эффективности работы системы</w:t>
      </w:r>
      <w:r>
        <w:rPr>
          <w:rFonts w:ascii="Times New Roman" w:hAnsi="Times New Roman" w:cs="Times New Roman"/>
          <w:sz w:val="28"/>
          <w:szCs w:val="28"/>
        </w:rPr>
        <w:t xml:space="preserve"> теплоснабжения, представлены в таблице</w:t>
      </w:r>
      <w:r w:rsidR="002F3CDF">
        <w:rPr>
          <w:rFonts w:ascii="Times New Roman" w:hAnsi="Times New Roman" w:cs="Times New Roman"/>
          <w:sz w:val="28"/>
          <w:szCs w:val="28"/>
        </w:rPr>
        <w:t xml:space="preserve"> 7</w:t>
      </w:r>
      <w:r w:rsidRPr="00A1584B">
        <w:rPr>
          <w:rFonts w:ascii="Times New Roman" w:hAnsi="Times New Roman" w:cs="Times New Roman"/>
          <w:sz w:val="28"/>
          <w:szCs w:val="28"/>
        </w:rPr>
        <w:t>.</w:t>
      </w:r>
      <w:r w:rsidR="002A4334">
        <w:rPr>
          <w:rFonts w:ascii="Times New Roman" w:hAnsi="Times New Roman" w:cs="Times New Roman"/>
          <w:sz w:val="28"/>
          <w:szCs w:val="28"/>
        </w:rPr>
        <w:t>9.3</w:t>
      </w:r>
      <w:r w:rsidRPr="00A1584B">
        <w:rPr>
          <w:rFonts w:ascii="Times New Roman" w:hAnsi="Times New Roman" w:cs="Times New Roman"/>
          <w:sz w:val="28"/>
          <w:szCs w:val="28"/>
        </w:rPr>
        <w:t>.</w:t>
      </w:r>
      <w:r w:rsidR="000D0FB7">
        <w:rPr>
          <w:rFonts w:ascii="Times New Roman" w:hAnsi="Times New Roman" w:cs="Times New Roman"/>
          <w:sz w:val="28"/>
          <w:szCs w:val="28"/>
        </w:rPr>
        <w:t>2</w:t>
      </w:r>
      <w:r w:rsidR="002A4334">
        <w:rPr>
          <w:rFonts w:ascii="Times New Roman" w:hAnsi="Times New Roman" w:cs="Times New Roman"/>
          <w:sz w:val="28"/>
          <w:szCs w:val="28"/>
        </w:rPr>
        <w:t>.</w:t>
      </w:r>
    </w:p>
    <w:p w:rsidR="006240FA" w:rsidRDefault="006240FA" w:rsidP="00DB58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3C7F" w:rsidRDefault="00043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3C7F" w:rsidRDefault="00043C7F" w:rsidP="00DB58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43C7F" w:rsidSect="002F7B0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D4A4E" w:rsidRDefault="00297025" w:rsidP="00043C7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2F3CDF">
        <w:rPr>
          <w:rFonts w:ascii="Times New Roman" w:hAnsi="Times New Roman" w:cs="Times New Roman"/>
          <w:sz w:val="28"/>
          <w:szCs w:val="28"/>
        </w:rPr>
        <w:t>аблица 7</w:t>
      </w:r>
      <w:r w:rsidR="002A4334">
        <w:rPr>
          <w:rFonts w:ascii="Times New Roman" w:hAnsi="Times New Roman" w:cs="Times New Roman"/>
          <w:sz w:val="28"/>
          <w:szCs w:val="28"/>
        </w:rPr>
        <w:t>.9.3</w:t>
      </w:r>
      <w:r w:rsidR="000D0FB7">
        <w:rPr>
          <w:rFonts w:ascii="Times New Roman" w:hAnsi="Times New Roman" w:cs="Times New Roman"/>
          <w:sz w:val="28"/>
          <w:szCs w:val="28"/>
        </w:rPr>
        <w:t>.1</w:t>
      </w:r>
      <w:r w:rsidR="00043C7F">
        <w:rPr>
          <w:rFonts w:ascii="Times New Roman" w:hAnsi="Times New Roman" w:cs="Times New Roman"/>
          <w:sz w:val="28"/>
          <w:szCs w:val="28"/>
        </w:rPr>
        <w:t xml:space="preserve"> – М</w:t>
      </w:r>
      <w:r w:rsidR="00043C7F" w:rsidRPr="00A1584B">
        <w:rPr>
          <w:rFonts w:ascii="Times New Roman" w:hAnsi="Times New Roman" w:cs="Times New Roman"/>
          <w:sz w:val="28"/>
          <w:szCs w:val="28"/>
        </w:rPr>
        <w:t>ероприятия по реконструкции тепловых источников</w:t>
      </w:r>
      <w:r w:rsidR="00043C7F">
        <w:rPr>
          <w:rFonts w:ascii="Times New Roman" w:hAnsi="Times New Roman" w:cs="Times New Roman"/>
          <w:sz w:val="28"/>
          <w:szCs w:val="28"/>
        </w:rPr>
        <w:t xml:space="preserve"> в связи с выработкой эксплуатационного ресурса основным оборудованием</w:t>
      </w:r>
      <w:r w:rsidR="000B243D">
        <w:rPr>
          <w:rFonts w:ascii="Times New Roman" w:hAnsi="Times New Roman" w:cs="Times New Roman"/>
          <w:sz w:val="28"/>
          <w:szCs w:val="28"/>
        </w:rPr>
        <w:t xml:space="preserve"> в соответствии с предлагаемыми вариантами раз</w:t>
      </w:r>
      <w:r w:rsidR="00CD4A4E">
        <w:rPr>
          <w:rFonts w:ascii="Times New Roman" w:hAnsi="Times New Roman" w:cs="Times New Roman"/>
          <w:sz w:val="28"/>
          <w:szCs w:val="28"/>
        </w:rPr>
        <w:t>вития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5"/>
        <w:gridCol w:w="2555"/>
        <w:gridCol w:w="4432"/>
        <w:gridCol w:w="69"/>
        <w:gridCol w:w="105"/>
        <w:gridCol w:w="4609"/>
        <w:gridCol w:w="1418"/>
      </w:tblGrid>
      <w:tr w:rsidR="00CD4A4E" w:rsidRPr="0095710E" w:rsidTr="00CD4A4E">
        <w:trPr>
          <w:trHeight w:val="284"/>
          <w:tblHeader/>
        </w:trPr>
        <w:tc>
          <w:tcPr>
            <w:tcW w:w="602" w:type="pct"/>
            <w:shd w:val="clear" w:color="000000" w:fill="CCC0DA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852" w:type="pct"/>
            <w:shd w:val="clear" w:color="000000" w:fill="CCC0DA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Наименование источника</w:t>
            </w:r>
          </w:p>
        </w:tc>
        <w:tc>
          <w:tcPr>
            <w:tcW w:w="1501" w:type="pct"/>
            <w:gridSpan w:val="2"/>
            <w:shd w:val="clear" w:color="000000" w:fill="CCC0DA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вариант</w:t>
            </w:r>
          </w:p>
        </w:tc>
        <w:tc>
          <w:tcPr>
            <w:tcW w:w="1572" w:type="pct"/>
            <w:gridSpan w:val="2"/>
            <w:shd w:val="clear" w:color="000000" w:fill="CCC0DA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вариант</w:t>
            </w:r>
          </w:p>
        </w:tc>
        <w:tc>
          <w:tcPr>
            <w:tcW w:w="473" w:type="pct"/>
            <w:shd w:val="clear" w:color="000000" w:fill="CCC0DA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Планируемые сроки выполнения 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и техническое перевооружение:</w:t>
            </w:r>
          </w:p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з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амена котла ДКВр-10/13 и автоматики регулирования. Реконструкция насосного оборудования, установка ЧРП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этап: р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еконструкция котельной с уве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личением тепловой мощности до 50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перевод котельной в водогрейный режим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и техническое перевооружение:</w:t>
            </w:r>
          </w:p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з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амена котла ДКВр-10/13 и автоматики регулирования. Реконструкция насосного оборудования, установка ЧРП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этап: р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еконструкция котельной с уве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личением тепловой мощности до 50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перевод котельной в водогрейный режим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3этап: увеличение тепловой мощности котельной до 58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с целью обеспечения тепловой нагрузки потребителей, переключаемых с котельной по ул. Мира, 3, стр.1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вариант: </w:t>
            </w:r>
          </w:p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2019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этап: 2020-2022</w:t>
            </w:r>
          </w:p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вариант:</w:t>
            </w:r>
          </w:p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2019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этап: 2020-2022</w:t>
            </w:r>
          </w:p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этап: 2023-2025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пр.,3 стр.1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перевооружение:</w:t>
            </w:r>
          </w:p>
          <w:p w:rsidR="00CD4A4E" w:rsidRPr="00C01506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- 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Проектные работы по  техническому перевооружению котельной с ув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еличением тепловой мощности до 1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 Гкал/</w:t>
            </w:r>
            <w:proofErr w:type="gramStart"/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повышения надёжности теплоснабжения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 - Техническое перевооружение котельной с ув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еличением тепловой мощности до 1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 Гкал/</w:t>
            </w:r>
            <w:proofErr w:type="gramStart"/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повышения надёжности теплоснабжения.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2019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этап: 2020-2022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туп.,9 стр.1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мощности: замена  котла ДКВр-10/13 и автоматики регулирования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котельной с целью повышения надёжности теплоснабжения, перевод в водогрейный режим работы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2019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2020-2021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мощности, замена 3 котлов, выработавших эксплуатационный ресурс и автоматики регулирования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по ул. Космонавтов 18, стр.1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2020-2022</w:t>
            </w:r>
          </w:p>
        </w:tc>
      </w:tr>
      <w:tr w:rsidR="00064BFB" w:rsidRPr="0095710E" w:rsidTr="00CD4A4E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064BFB" w:rsidRPr="0095710E" w:rsidRDefault="00064BFB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064BFB" w:rsidRPr="0095710E" w:rsidRDefault="00064BFB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Панковский пр-д,1 корп.1 стр.1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064BFB" w:rsidRDefault="00064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Реконструкция котельной без увеличения тепловой мощности. Замена котла ДКВР 10/13 -1шт. и замена автоматики регулирования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064BFB" w:rsidRDefault="0006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2018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-2019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Коммунистическая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14 стр.1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мощности, замена основного и вспомогательного оборудования, выработавшего эксплуатационный ресурс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по ул. Попова 16 стр.2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2021-2022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Инициативная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15 стр.1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мощности, замена основного и вспомогательного оборудования, выработавшего эксплуатационный ресурс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автоматики регулирования 10-ти котлов ЗИО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тепловых нагрузок на котельную по ул. Попова 16, стр.2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2019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2021-20212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тепловых нагрузок на котельную по ул. Попова 16, стр.2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Реконструкция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без </w:t>
            </w:r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увеличени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</w:t>
            </w:r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тепловой мощности, с целью замены оборудования выработавше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 свой эксплуатационный ресурс. Установленная мощность котельной составит 10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увеличением тепловой мощности до 14 Гкал/</w:t>
            </w:r>
            <w:proofErr w:type="gramStart"/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целью замены оборудования выработавшего свой эксплуатационный ресурс и обеспечения тепловой энергией перспективных потребителей.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2020-2022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2021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-2024</w:t>
            </w:r>
          </w:p>
        </w:tc>
      </w:tr>
      <w:tr w:rsidR="00CD4A4E" w:rsidRPr="0095710E" w:rsidTr="00A85A11">
        <w:trPr>
          <w:trHeight w:val="45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тепловых нагрузок на котельную по ул. Попова 16, стр.2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2026-2027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2024-2025</w:t>
            </w:r>
          </w:p>
        </w:tc>
      </w:tr>
      <w:tr w:rsidR="00CD4A4E" w:rsidRPr="0095710E" w:rsidTr="00A85A11">
        <w:trPr>
          <w:trHeight w:val="45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пр., 9 стр.1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2-х котлов ТВГ-8 и автоматики регулирования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ООО «Любэнергоснаб»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2019-2020</w:t>
            </w:r>
          </w:p>
        </w:tc>
      </w:tr>
      <w:tr w:rsidR="00CD4A4E" w:rsidRPr="0095710E" w:rsidTr="00A85A11">
        <w:trPr>
          <w:trHeight w:val="45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Кирова, 43 стр.2 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 котельной, перевод тепловой нагрузки на котельную по ул. Власова, 3 стр.1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2027-2028</w:t>
            </w:r>
          </w:p>
        </w:tc>
      </w:tr>
      <w:tr w:rsidR="00CD4A4E" w:rsidRPr="0095710E" w:rsidTr="00A85A11">
        <w:trPr>
          <w:trHeight w:val="454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д. 11/1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Модернизация котельной: установка современных газогорелочных устройств ГБЛ на отопительные котлы №1, 2, 3, 4, 5 и автоматики безопасности работы котельной. Установка пластинчатых бойлеров для ГВС,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устаревших </w:t>
            </w:r>
            <w:proofErr w:type="spell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кожухо</w:t>
            </w:r>
            <w:proofErr w:type="spell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-трубных ВВП.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</w:t>
            </w:r>
          </w:p>
        </w:tc>
      </w:tr>
      <w:tr w:rsidR="00CD4A4E" w:rsidRPr="0095710E" w:rsidTr="00A85A11">
        <w:trPr>
          <w:trHeight w:val="454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д. 18/1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Универсал-6 на котлы PREMIX RSP250. Перевод котельной в автоматизированный режим работы. Установленная мощность котельной после модернизации составит 0,430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Pr="0095710E" w:rsidRDefault="002F3CDF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2018-2019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д. 29/1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Модернизация и техническое перевооружение котельной: </w:t>
            </w:r>
          </w:p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–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двух котлов ДКВР 4/13 (модернизация путем установки в здании комплексной автоматизированной водогрейной котельной «Профессионал» АБМКУ-П-10</w:t>
            </w:r>
            <w:r w:rsidRPr="001C0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,5</w:t>
            </w:r>
            <w:r w:rsidRPr="00B64B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) с увеличением установленной мощности с целью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замены морально и физически устаревшего оборудования и </w:t>
            </w:r>
            <w:r w:rsidRPr="00B64B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обеспечения тепловой энергией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перспективных потребителей;</w:t>
            </w:r>
          </w:p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 – увеличение тепловой мощности до 12,0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целью обеспечения тепловой энергией перспективных потребителей 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-2022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2023-2024</w:t>
            </w:r>
          </w:p>
        </w:tc>
      </w:tr>
      <w:tr w:rsidR="00CD4A4E" w:rsidRPr="0095710E" w:rsidTr="00A85A11">
        <w:trPr>
          <w:trHeight w:val="397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Универсал-6М на котлы RS-A80 (АК-15). Перевод котельной в автоматизированный режим работы. Установленная мощность котельной после модернизации составит 0,138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Pr="0095710E" w:rsidRDefault="002F3CDF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2018-2019</w:t>
            </w:r>
          </w:p>
        </w:tc>
      </w:tr>
      <w:tr w:rsidR="00CD4A4E" w:rsidRPr="0095710E" w:rsidTr="00A85A11">
        <w:trPr>
          <w:trHeight w:val="397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ЗИО-60 на котлы PREMIX RSP250. Перевод котельной в автоматизированный режим работы. Установленная мощность котельной после модернизации составит 0,645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Pr="0095710E" w:rsidRDefault="002F3CDF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2018-2019</w:t>
            </w:r>
          </w:p>
        </w:tc>
      </w:tr>
      <w:tr w:rsidR="00CD4A4E" w:rsidRPr="0095710E" w:rsidTr="00A85A11">
        <w:trPr>
          <w:trHeight w:val="397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Универсал-6М на котлы PREMIX RSP250. Перевод котельной в автоматизированный режим работы. Установленная мощность котельной после модернизации составит 0,430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Pr="0095710E" w:rsidRDefault="002F3CDF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2018-2019</w:t>
            </w:r>
          </w:p>
        </w:tc>
      </w:tr>
      <w:tr w:rsidR="00CD4A4E" w:rsidRPr="0095710E" w:rsidTr="00A85A11">
        <w:trPr>
          <w:trHeight w:val="397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Кореневское</w:t>
            </w:r>
            <w:proofErr w:type="spell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25/1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ЗИО-60 на котлы PREMIX RSP250. Перевод котельной в автоматизированный режим работы. Установленная мощность котельной после модернизации составит 0,645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</w:t>
            </w:r>
          </w:p>
        </w:tc>
      </w:tr>
      <w:tr w:rsidR="00CD4A4E" w:rsidRPr="0095710E" w:rsidTr="00A85A11">
        <w:trPr>
          <w:trHeight w:val="397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</w:t>
            </w:r>
            <w:proofErr w:type="spell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15/1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ЗИО-60 на котлы PREMIX RSP250. Перевод котельной в автоматизированный режим работы. Установленная мощность котельной после модернизации составит 0,645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Pr="0095710E" w:rsidRDefault="002F3CDF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2018-2019</w:t>
            </w:r>
          </w:p>
        </w:tc>
      </w:tr>
      <w:tr w:rsidR="00CD4A4E" w:rsidRPr="0095710E" w:rsidTr="00A85A11">
        <w:trPr>
          <w:trHeight w:val="397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Михневское</w:t>
            </w:r>
            <w:proofErr w:type="spell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15/1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Универсал-6М на котлы PREMIX RSP250. Перевод котельной в автоматизированный режим работы. Установленная мощность котельной после модернизации составит 0,645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Pr="0095710E" w:rsidRDefault="002F3CDF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2018-2019</w:t>
            </w:r>
          </w:p>
        </w:tc>
      </w:tr>
      <w:tr w:rsidR="00CD4A4E" w:rsidRPr="0095710E" w:rsidTr="00A85A11">
        <w:trPr>
          <w:trHeight w:val="397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</w:t>
            </w:r>
            <w:proofErr w:type="spell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11/1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ЗИО-60 на котлы PREMIX RSP500. Перевод котельной в автоматизированный режим работы. Установленная мощность котельной после модернизации составит 1,720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Pr="0095710E" w:rsidRDefault="002F3CDF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2018-2019</w:t>
            </w:r>
          </w:p>
        </w:tc>
      </w:tr>
      <w:tr w:rsidR="00CD4A4E" w:rsidRPr="0095710E" w:rsidTr="00A85A11">
        <w:trPr>
          <w:trHeight w:val="397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</w:t>
            </w:r>
            <w:proofErr w:type="spell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14/1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Факел на котлы PREMIX RSP250. Перевод котельной в автоматизированный режим работы. Установленная мощность котельной после модернизации составит 0,344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Pr="0095710E" w:rsidRDefault="002F3CDF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US"/>
              </w:rPr>
              <w:t>2018-2019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</w:t>
            </w:r>
            <w:proofErr w:type="spell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ш., 14/1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 БМК, техническое перевооружение существующей котельной:</w:t>
            </w:r>
          </w:p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 – с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троительство дополнительно новой автоматизированной БМК установленной мощностью 10,318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рядом с существующей котельной с целью ликвидации дефиц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ита тепловой мощности;</w:t>
            </w:r>
          </w:p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 – техническое перевооружение существующей котельной с увеличением мощности до 12,0 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целью замены морально и физически устаревшего оборудования и устранения дефицита тепловой мощности.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2018-2019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2022-2023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Ленина, 47</w:t>
            </w:r>
          </w:p>
        </w:tc>
        <w:tc>
          <w:tcPr>
            <w:tcW w:w="1536" w:type="pct"/>
            <w:gridSpan w:val="3"/>
            <w:shd w:val="clear" w:color="auto" w:fill="auto"/>
            <w:vAlign w:val="center"/>
          </w:tcPr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Техническое перевооружение и строительство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новой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БМК:</w:t>
            </w:r>
          </w:p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– </w:t>
            </w:r>
            <w:r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БМК установленной тепловой мощ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ностью 20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с целью ликвидации дефицита тепловой мощности на котельной по ул. Ленина, 47.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БМК планируется рядом с котельной №2 по адресу 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Пролетарская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д. 5.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  <w:p w:rsidR="00CD4A4E" w:rsidRPr="00511A63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 – техническое перевооружение котельной по ул. Ленина, 47, с целью замены морально и физически устаревшего оборудования. Установленная мощность котельной составит 20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 котельной, строительство взамен новой водогрейной БМК в 2 этапа.</w:t>
            </w:r>
          </w:p>
          <w:p w:rsidR="00CD4A4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 этап: строительство БМК установленной тепловой мощностью 36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</w:p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увеличение тепловой мощности БМК до 42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для обеспечения тепловой энергией перспективных потребителей. </w:t>
            </w:r>
            <w:r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</w:t>
            </w:r>
            <w:proofErr w:type="gramStart"/>
            <w:r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новой</w:t>
            </w:r>
            <w:proofErr w:type="gramEnd"/>
            <w:r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планируется рядом со зданием по адресу ул. Комсомольская, 5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иант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</w:p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2020-2021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иант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</w:p>
          <w:p w:rsidR="00CD4A4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2018-2020</w:t>
            </w:r>
          </w:p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2020-2021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 и повышения надёжности теплоснабжения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2023-2024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2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целью замены оборудования, выработавшего эксплуатационный ресурс и повышения уровня надёжности теплоснабжения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2024-2025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6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2F3CDF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CD4A4E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-2033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7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2F3CDF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CD4A4E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-2033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9</w:t>
            </w:r>
          </w:p>
        </w:tc>
        <w:tc>
          <w:tcPr>
            <w:tcW w:w="1501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Техническое перевооружение котельной  без увеличения тепловой мощности с целью замены физически и морально устаревшего оборудования </w:t>
            </w:r>
          </w:p>
        </w:tc>
        <w:tc>
          <w:tcPr>
            <w:tcW w:w="1572" w:type="pct"/>
            <w:gridSpan w:val="2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котельной  с увеличением тепловой мощности до 14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для обеспечения тепловой энергией перспективных потребителей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2018-2019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2017-2018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10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котельной  без увеличения тепловой мощности с целью замены  физически и морально устаревшего оборудования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2020-2021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14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котельной с целью замены оборудования, выработавшего эксплуатационный ресурс и повышения  надёжности теплоснабжения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2026-2027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Ликвидация существующей котельной и строительство взамен новой водогрейной автоматизированной блочно-модульной котельной установленной мощностью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2025-2026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Модернизация и техническое перевооружение с увеличением тепловой мощности до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целью замены морально и физи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чески устаревшего оборудования и обеспечения тепловой энергией перспективных потребителей</w:t>
            </w:r>
          </w:p>
        </w:tc>
        <w:tc>
          <w:tcPr>
            <w:tcW w:w="1595" w:type="pct"/>
            <w:gridSpan w:val="3"/>
            <w:shd w:val="clear" w:color="auto" w:fill="auto"/>
            <w:vAlign w:val="center"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Модернизация и техническое перевооружение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без увеличения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тепловой мощности с целью замены морально и физически устаревшего оборудования, а также ликвидации дефицита тепловой мощности на котельной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2023-2024</w:t>
            </w:r>
          </w:p>
        </w:tc>
      </w:tr>
      <w:tr w:rsidR="00CD4A4E" w:rsidRPr="0095710E" w:rsidTr="00CD4A4E">
        <w:trPr>
          <w:trHeight w:val="463"/>
        </w:trPr>
        <w:tc>
          <w:tcPr>
            <w:tcW w:w="602" w:type="pct"/>
            <w:shd w:val="clear" w:color="000000" w:fill="FFFFFF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</w:t>
            </w:r>
            <w:proofErr w:type="gramStart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рс в дв</w:t>
            </w:r>
            <w:proofErr w:type="gramEnd"/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а этапа: 1 этап – замена котлов ТВГ-8 и автоматики регулирования, 2 этап – замена котлов КСВа 2,5  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2018-2019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2022-2023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4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 существующей котельной и строительство взамен новой автоматизированной водогрейной блочн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о-модульной котельной установл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енной мощностью 2,5 Гкал/ч. Строительство новой БМК предлагается рядом с действующей котельной.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2019-2020</w:t>
            </w:r>
          </w:p>
        </w:tc>
      </w:tr>
      <w:tr w:rsidR="00CD4A4E" w:rsidRPr="0095710E" w:rsidTr="00CD4A4E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"ГЦССС"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целью замены оборудования, выработавшего эксплуатационный ресурс и повышения уровня надёжности теплоснабжения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CD4A4E" w:rsidRPr="0095710E" w:rsidRDefault="00CD4A4E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</w:tbl>
    <w:p w:rsidR="006240FA" w:rsidRDefault="006240FA" w:rsidP="00DB58BF">
      <w:pPr>
        <w:rPr>
          <w:rFonts w:ascii="Times New Roman" w:hAnsi="Times New Roman" w:cs="Times New Roman"/>
          <w:sz w:val="28"/>
          <w:szCs w:val="28"/>
        </w:rPr>
        <w:sectPr w:rsidR="006240FA" w:rsidSect="00297025">
          <w:pgSz w:w="16838" w:h="11906" w:orient="landscape"/>
          <w:pgMar w:top="1702" w:right="1134" w:bottom="1701" w:left="1134" w:header="709" w:footer="709" w:gutter="0"/>
          <w:cols w:space="708"/>
          <w:docGrid w:linePitch="360"/>
        </w:sectPr>
      </w:pPr>
    </w:p>
    <w:p w:rsidR="006240FA" w:rsidRDefault="002F3CDF" w:rsidP="006240F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Таблица  7</w:t>
      </w:r>
      <w:r w:rsidR="002A43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.9.3</w:t>
      </w:r>
      <w:r w:rsidR="000D0F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.2</w:t>
      </w:r>
      <w:r w:rsidR="006240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6240FA">
        <w:rPr>
          <w:rFonts w:ascii="Times New Roman" w:hAnsi="Times New Roman" w:cs="Times New Roman"/>
          <w:sz w:val="28"/>
          <w:szCs w:val="28"/>
        </w:rPr>
        <w:t>М</w:t>
      </w:r>
      <w:r w:rsidR="006240FA" w:rsidRPr="00A1584B">
        <w:rPr>
          <w:rFonts w:ascii="Times New Roman" w:hAnsi="Times New Roman" w:cs="Times New Roman"/>
          <w:sz w:val="28"/>
          <w:szCs w:val="28"/>
        </w:rPr>
        <w:t>ероприятия по реконструкции тепловых источников</w:t>
      </w:r>
      <w:r w:rsidR="006240FA">
        <w:rPr>
          <w:rFonts w:ascii="Times New Roman" w:hAnsi="Times New Roman" w:cs="Times New Roman"/>
          <w:sz w:val="28"/>
          <w:szCs w:val="28"/>
        </w:rPr>
        <w:t xml:space="preserve"> с целью </w:t>
      </w:r>
      <w:proofErr w:type="gramStart"/>
      <w:r w:rsidR="00255731">
        <w:rPr>
          <w:rFonts w:ascii="Times New Roman" w:hAnsi="Times New Roman" w:cs="Times New Roman"/>
          <w:sz w:val="28"/>
          <w:szCs w:val="28"/>
        </w:rPr>
        <w:t>повышения эффективности работы системы</w:t>
      </w:r>
      <w:r w:rsidR="006240FA">
        <w:rPr>
          <w:rFonts w:ascii="Times New Roman" w:hAnsi="Times New Roman" w:cs="Times New Roman"/>
          <w:sz w:val="28"/>
          <w:szCs w:val="28"/>
        </w:rPr>
        <w:t xml:space="preserve"> теплоснабжения</w:t>
      </w:r>
      <w:proofErr w:type="gramEnd"/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1"/>
        <w:gridCol w:w="6256"/>
        <w:gridCol w:w="1624"/>
      </w:tblGrid>
      <w:tr w:rsidR="00F767DC" w:rsidRPr="00A815B4" w:rsidTr="00722AF6">
        <w:trPr>
          <w:trHeight w:val="614"/>
          <w:tblHeader/>
        </w:trPr>
        <w:tc>
          <w:tcPr>
            <w:tcW w:w="866" w:type="pct"/>
            <w:shd w:val="clear" w:color="000000" w:fill="CCC0DA"/>
            <w:vAlign w:val="center"/>
            <w:hideMark/>
          </w:tcPr>
          <w:p w:rsidR="00F767DC" w:rsidRPr="00A815B4" w:rsidRDefault="00F767DC" w:rsidP="00AC5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815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3282" w:type="pct"/>
            <w:shd w:val="clear" w:color="000000" w:fill="CCC0DA"/>
            <w:noWrap/>
            <w:vAlign w:val="center"/>
            <w:hideMark/>
          </w:tcPr>
          <w:p w:rsidR="00F767DC" w:rsidRPr="00A815B4" w:rsidRDefault="00F767DC" w:rsidP="00F76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852" w:type="pct"/>
            <w:shd w:val="clear" w:color="000000" w:fill="CCC0DA"/>
            <w:vAlign w:val="center"/>
            <w:hideMark/>
          </w:tcPr>
          <w:p w:rsidR="00F767DC" w:rsidRPr="00A815B4" w:rsidRDefault="00F767DC" w:rsidP="00AC5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815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Планируемы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A815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сроки выполнения </w:t>
            </w:r>
          </w:p>
        </w:tc>
      </w:tr>
      <w:tr w:rsidR="00F767DC" w:rsidRPr="00A815B4" w:rsidTr="00722AF6">
        <w:trPr>
          <w:trHeight w:val="571"/>
        </w:trPr>
        <w:tc>
          <w:tcPr>
            <w:tcW w:w="866" w:type="pct"/>
            <w:shd w:val="clear" w:color="auto" w:fill="auto"/>
            <w:vAlign w:val="center"/>
          </w:tcPr>
          <w:p w:rsidR="00F767DC" w:rsidRPr="00A815B4" w:rsidRDefault="00F767DC" w:rsidP="00AC5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Котельная РТС </w:t>
            </w:r>
            <w:r w:rsidRPr="00A815B4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Жулебино</w:t>
            </w:r>
            <w:r w:rsidRPr="00A815B4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3282" w:type="pct"/>
            <w:shd w:val="clear" w:color="auto" w:fill="auto"/>
            <w:vAlign w:val="center"/>
          </w:tcPr>
          <w:p w:rsidR="00F767DC" w:rsidRPr="00BF335C" w:rsidRDefault="00F767DC" w:rsidP="00AC5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1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Оснащение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котельной</w:t>
            </w:r>
            <w:r w:rsidRPr="00B611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комплексом регистрации аварийных событий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F767DC" w:rsidRDefault="00F767DC" w:rsidP="00AC5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2019-2020</w:t>
            </w:r>
          </w:p>
        </w:tc>
      </w:tr>
    </w:tbl>
    <w:p w:rsidR="00F767DC" w:rsidRDefault="00F767DC" w:rsidP="006240F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0FA" w:rsidRDefault="006240F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15C4" w:rsidRDefault="00CA15C4" w:rsidP="00C061A3">
      <w:pPr>
        <w:pStyle w:val="2"/>
        <w:numPr>
          <w:ilvl w:val="1"/>
          <w:numId w:val="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3" w:name="_Toc23515256"/>
      <w:r w:rsidRPr="00FC5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</w:r>
      <w:bookmarkEnd w:id="13"/>
    </w:p>
    <w:p w:rsidR="00E178BF" w:rsidRDefault="00E178BF" w:rsidP="00E178BF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</w:t>
      </w:r>
      <w:r w:rsidRPr="005A4D49">
        <w:rPr>
          <w:rFonts w:ascii="Times New Roman" w:hAnsi="Times New Roman" w:cs="Times New Roman"/>
          <w:sz w:val="28"/>
          <w:szCs w:val="28"/>
        </w:rPr>
        <w:t xml:space="preserve"> экономической выгоды,</w:t>
      </w:r>
      <w:r>
        <w:rPr>
          <w:rFonts w:ascii="Times New Roman" w:hAnsi="Times New Roman" w:cs="Times New Roman"/>
          <w:sz w:val="28"/>
          <w:szCs w:val="28"/>
        </w:rPr>
        <w:t xml:space="preserve"> вторым вариантом развития системы теплоснабжения </w:t>
      </w:r>
      <w:r w:rsidR="002E69D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Люберцы рассматривается вывод из эксплуатации котельных малой мощности и перевод тепловой нагрузки на более мощные источники тепловой энергии. Предложения по выводу из эксплуатации источников тепловой э</w:t>
      </w:r>
      <w:r w:rsidR="002F3CDF">
        <w:rPr>
          <w:rFonts w:ascii="Times New Roman" w:hAnsi="Times New Roman" w:cs="Times New Roman"/>
          <w:sz w:val="28"/>
          <w:szCs w:val="28"/>
        </w:rPr>
        <w:t>нергии  представлены в таблице 7</w:t>
      </w:r>
      <w:r>
        <w:rPr>
          <w:rFonts w:ascii="Times New Roman" w:hAnsi="Times New Roman" w:cs="Times New Roman"/>
          <w:sz w:val="28"/>
          <w:szCs w:val="28"/>
        </w:rPr>
        <w:t>.9.1</w:t>
      </w:r>
      <w:r w:rsidR="00722AF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561A" w:rsidRPr="008B561A" w:rsidRDefault="008B561A" w:rsidP="008B56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EBB" w:rsidRDefault="00C66EBB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4" w:name="_Toc23515257"/>
      <w:r w:rsidRPr="00202D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Обоснование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организации индивидуального теплоснабжения в зонах застройки малоэтажными жилыми  зданиями</w:t>
      </w:r>
      <w:bookmarkEnd w:id="14"/>
    </w:p>
    <w:p w:rsidR="00693EEB" w:rsidRDefault="00531152" w:rsidP="00693E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152">
        <w:rPr>
          <w:rFonts w:ascii="Times New Roman" w:hAnsi="Times New Roman" w:cs="Times New Roman"/>
          <w:sz w:val="28"/>
          <w:szCs w:val="28"/>
        </w:rPr>
        <w:t>При низкой плотности тепловой нагрузки более эффективно использование индивидуальных источников тепловой энергии. Такая организация позволит потребителям в зонах малоэтажной застройки получать более эффективное, качественное и надежное теплоснабжение.</w:t>
      </w:r>
      <w:r w:rsidR="00693EEB">
        <w:rPr>
          <w:rFonts w:ascii="Times New Roman" w:hAnsi="Times New Roman" w:cs="Times New Roman"/>
          <w:sz w:val="28"/>
          <w:szCs w:val="28"/>
        </w:rPr>
        <w:t xml:space="preserve"> Таким образом, и</w:t>
      </w:r>
      <w:r w:rsidR="00693EEB" w:rsidRPr="00531152">
        <w:rPr>
          <w:rFonts w:ascii="Times New Roman" w:hAnsi="Times New Roman" w:cs="Times New Roman"/>
          <w:sz w:val="28"/>
          <w:szCs w:val="28"/>
        </w:rPr>
        <w:t xml:space="preserve">ндивидуальное теплоснабжение </w:t>
      </w:r>
      <w:r w:rsidR="00693EEB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 w:rsidR="00693EEB" w:rsidRPr="00531152">
        <w:rPr>
          <w:rFonts w:ascii="Times New Roman" w:hAnsi="Times New Roman" w:cs="Times New Roman"/>
          <w:sz w:val="28"/>
          <w:szCs w:val="28"/>
        </w:rPr>
        <w:t>применя</w:t>
      </w:r>
      <w:r w:rsidR="00693EEB">
        <w:rPr>
          <w:rFonts w:ascii="Times New Roman" w:hAnsi="Times New Roman" w:cs="Times New Roman"/>
          <w:sz w:val="28"/>
          <w:szCs w:val="28"/>
        </w:rPr>
        <w:t>ть</w:t>
      </w:r>
      <w:r w:rsidR="00693EEB" w:rsidRPr="00531152">
        <w:rPr>
          <w:rFonts w:ascii="Times New Roman" w:hAnsi="Times New Roman" w:cs="Times New Roman"/>
          <w:sz w:val="28"/>
          <w:szCs w:val="28"/>
        </w:rPr>
        <w:t xml:space="preserve"> в зонах с индивидуальным жилищным фондом или в зон</w:t>
      </w:r>
      <w:r w:rsidR="00693EEB">
        <w:rPr>
          <w:rFonts w:ascii="Times New Roman" w:hAnsi="Times New Roman" w:cs="Times New Roman"/>
          <w:sz w:val="28"/>
          <w:szCs w:val="28"/>
        </w:rPr>
        <w:t>ах малоэтажной застройки, а также в случае отсутствия технической возможности подключения к существующим источникам тепловой энергии.</w:t>
      </w:r>
    </w:p>
    <w:p w:rsidR="00DC216F" w:rsidRDefault="00DC216F" w:rsidP="00BC60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16F" w:rsidRDefault="00DC2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216F" w:rsidRDefault="00DC216F">
      <w:pPr>
        <w:rPr>
          <w:rFonts w:ascii="Times New Roman" w:hAnsi="Times New Roman" w:cs="Times New Roman"/>
          <w:sz w:val="28"/>
          <w:szCs w:val="28"/>
        </w:rPr>
        <w:sectPr w:rsidR="00DC216F" w:rsidSect="003853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1152" w:rsidRDefault="00C66EBB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5" w:name="_Toc23515258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Обоснование организации теплоснабжения в производственных </w:t>
      </w:r>
      <w:r w:rsidR="005311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зонах на территории поселения, городского округа</w:t>
      </w:r>
      <w:bookmarkEnd w:id="15"/>
    </w:p>
    <w:p w:rsidR="00531152" w:rsidRPr="00D62BA3" w:rsidRDefault="00531152" w:rsidP="0053115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BA3">
        <w:rPr>
          <w:rFonts w:ascii="Times New Roman" w:hAnsi="Times New Roman" w:cs="Times New Roman"/>
          <w:sz w:val="28"/>
          <w:szCs w:val="28"/>
        </w:rPr>
        <w:t>Данных по планам строительства новых промышленных предприятий не предоставлено. Перспективное развитие промышленности намечено за счет развития и реконструкции существующих предприятий. Возможный прирост ресурсопотребления на промышленных предприятиях за счет расширения производства будет компенсироваться снижением за счет внедрения энергосберегающих технологий.</w:t>
      </w:r>
    </w:p>
    <w:p w:rsidR="00531152" w:rsidRPr="00531152" w:rsidRDefault="00531152" w:rsidP="00531152">
      <w:pPr>
        <w:ind w:firstLine="709"/>
      </w:pPr>
      <w:r w:rsidRPr="00B8350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Сведения о возможном перепрофилировании производственных зон со сменой назначения использования территории отсутствуют.</w:t>
      </w:r>
    </w:p>
    <w:p w:rsidR="00C66EBB" w:rsidRDefault="00531152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6" w:name="_Toc2351525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поселения, городского округа и ежегодное распределение объёмов тепловой нагрузки между источниками тепловой энергии. Решение о распределении тепловой нагрузки между источниками тепловой энергии</w:t>
      </w:r>
      <w:bookmarkEnd w:id="16"/>
    </w:p>
    <w:p w:rsidR="00531152" w:rsidRPr="00531152" w:rsidRDefault="00531152" w:rsidP="00531152">
      <w:pPr>
        <w:spacing w:after="36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152">
        <w:rPr>
          <w:rFonts w:ascii="Times New Roman" w:hAnsi="Times New Roman" w:cs="Times New Roman"/>
          <w:sz w:val="28"/>
          <w:szCs w:val="28"/>
        </w:rPr>
        <w:t xml:space="preserve">Обоснование перспективных балансов тепловой мощности источников тепловой энергии и присоединенной тепловой нагрузки, а также ее распределение между источниками представлено в Книге 4 «Перспективные балансы тепловой мощности источников тепловой энергии и тепловой нагрузки» Обосновывающих материалов к схеме теплоснабжения </w:t>
      </w:r>
      <w:r w:rsidR="00356C37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C71C1E">
        <w:rPr>
          <w:rFonts w:ascii="Times New Roman" w:hAnsi="Times New Roman" w:cs="Times New Roman"/>
          <w:sz w:val="28"/>
          <w:szCs w:val="28"/>
        </w:rPr>
        <w:t>округа</w:t>
      </w:r>
      <w:r w:rsidR="004B6BD1">
        <w:rPr>
          <w:rFonts w:ascii="Times New Roman" w:hAnsi="Times New Roman" w:cs="Times New Roman"/>
          <w:sz w:val="28"/>
          <w:szCs w:val="28"/>
        </w:rPr>
        <w:t xml:space="preserve"> </w:t>
      </w:r>
      <w:r w:rsidR="00693EEB">
        <w:rPr>
          <w:rFonts w:ascii="Times New Roman" w:hAnsi="Times New Roman" w:cs="Times New Roman"/>
          <w:sz w:val="28"/>
          <w:szCs w:val="28"/>
        </w:rPr>
        <w:t>Люберцы</w:t>
      </w:r>
      <w:r w:rsidRPr="00531152">
        <w:rPr>
          <w:rFonts w:ascii="Times New Roman" w:hAnsi="Times New Roman" w:cs="Times New Roman"/>
          <w:sz w:val="28"/>
          <w:szCs w:val="28"/>
        </w:rPr>
        <w:t xml:space="preserve">. Обоснование перспективных балансов теплоносителя </w:t>
      </w:r>
      <w:r w:rsidRPr="002F3CDF">
        <w:rPr>
          <w:rFonts w:ascii="Times New Roman" w:hAnsi="Times New Roman" w:cs="Times New Roman"/>
          <w:sz w:val="28"/>
          <w:szCs w:val="28"/>
        </w:rPr>
        <w:t xml:space="preserve">представлено в </w:t>
      </w:r>
      <w:r w:rsidR="002F3CDF" w:rsidRPr="002F3CDF">
        <w:rPr>
          <w:rFonts w:ascii="Times New Roman" w:hAnsi="Times New Roman" w:cs="Times New Roman"/>
          <w:sz w:val="28"/>
          <w:szCs w:val="28"/>
        </w:rPr>
        <w:t>Книге 6</w:t>
      </w:r>
      <w:r w:rsidRPr="002F3CDF">
        <w:rPr>
          <w:rFonts w:ascii="Times New Roman" w:hAnsi="Times New Roman" w:cs="Times New Roman"/>
          <w:sz w:val="28"/>
          <w:szCs w:val="28"/>
        </w:rPr>
        <w:t xml:space="preserve"> «Перспективные балансы производительности </w:t>
      </w:r>
      <w:r w:rsidR="004B6BD1" w:rsidRPr="002F3CDF">
        <w:rPr>
          <w:rFonts w:ascii="Times New Roman" w:hAnsi="Times New Roman" w:cs="Times New Roman"/>
          <w:sz w:val="28"/>
          <w:szCs w:val="28"/>
        </w:rPr>
        <w:t>водоподготовительных установок»</w:t>
      </w:r>
      <w:r w:rsidR="004B6BD1">
        <w:rPr>
          <w:rFonts w:ascii="Times New Roman" w:hAnsi="Times New Roman" w:cs="Times New Roman"/>
          <w:sz w:val="28"/>
          <w:szCs w:val="28"/>
        </w:rPr>
        <w:t xml:space="preserve"> </w:t>
      </w:r>
      <w:r w:rsidR="004B6BD1" w:rsidRPr="00531152">
        <w:rPr>
          <w:rFonts w:ascii="Times New Roman" w:hAnsi="Times New Roman" w:cs="Times New Roman"/>
          <w:sz w:val="28"/>
          <w:szCs w:val="28"/>
        </w:rPr>
        <w:t xml:space="preserve">Обосновывающих материалов к схеме теплоснабжения </w:t>
      </w:r>
      <w:r w:rsidR="00356C37">
        <w:rPr>
          <w:rFonts w:ascii="Times New Roman" w:hAnsi="Times New Roman" w:cs="Times New Roman"/>
          <w:sz w:val="28"/>
          <w:szCs w:val="28"/>
        </w:rPr>
        <w:t>городского</w:t>
      </w:r>
      <w:r w:rsidR="004B6BD1">
        <w:rPr>
          <w:rFonts w:ascii="Times New Roman" w:hAnsi="Times New Roman" w:cs="Times New Roman"/>
          <w:sz w:val="28"/>
          <w:szCs w:val="28"/>
        </w:rPr>
        <w:t xml:space="preserve"> </w:t>
      </w:r>
      <w:r w:rsidR="00C71C1E">
        <w:rPr>
          <w:rFonts w:ascii="Times New Roman" w:hAnsi="Times New Roman" w:cs="Times New Roman"/>
          <w:sz w:val="28"/>
          <w:szCs w:val="28"/>
        </w:rPr>
        <w:t>округа</w:t>
      </w:r>
      <w:r w:rsidR="004B6BD1">
        <w:rPr>
          <w:rFonts w:ascii="Times New Roman" w:hAnsi="Times New Roman" w:cs="Times New Roman"/>
          <w:sz w:val="28"/>
          <w:szCs w:val="28"/>
        </w:rPr>
        <w:t xml:space="preserve"> </w:t>
      </w:r>
      <w:r w:rsidR="00693EEB">
        <w:rPr>
          <w:rFonts w:ascii="Times New Roman" w:hAnsi="Times New Roman" w:cs="Times New Roman"/>
          <w:sz w:val="28"/>
          <w:szCs w:val="28"/>
        </w:rPr>
        <w:t>Люберцы</w:t>
      </w:r>
      <w:r w:rsidR="004B6BD1">
        <w:rPr>
          <w:rFonts w:ascii="Times New Roman" w:hAnsi="Times New Roman" w:cs="Times New Roman"/>
          <w:sz w:val="28"/>
          <w:szCs w:val="28"/>
        </w:rPr>
        <w:t>.</w:t>
      </w:r>
    </w:p>
    <w:p w:rsidR="008B561A" w:rsidRDefault="008B561A">
      <w:r>
        <w:br w:type="page"/>
      </w:r>
    </w:p>
    <w:p w:rsidR="00CA15C4" w:rsidRDefault="004B6BD1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7" w:name="_Toc23515260"/>
      <w:r w:rsidRPr="004B6BD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Расчёт радиусов эффективного теплоснабжения (зоны действия источников тепловой энергии) в каждой из систем теплоснабжения, позволяющий определить условия,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системе.</w:t>
      </w:r>
      <w:bookmarkEnd w:id="17"/>
    </w:p>
    <w:p w:rsidR="008B561A" w:rsidRDefault="00DE1A88" w:rsidP="00053429">
      <w:pPr>
        <w:spacing w:after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DE1A88">
        <w:rPr>
          <w:rFonts w:ascii="Times New Roman" w:hAnsi="Times New Roman" w:cs="Times New Roman"/>
          <w:sz w:val="28"/>
          <w:szCs w:val="28"/>
        </w:rPr>
        <w:t xml:space="preserve">Расчёт радиуса эффективного теплоснабжения произведён по методике </w:t>
      </w:r>
      <w:r w:rsidRPr="00DE1A88">
        <w:rPr>
          <w:rFonts w:ascii="Times New Roman" w:hAnsi="Times New Roman" w:cs="Times New Roman"/>
          <w:color w:val="000000"/>
          <w:sz w:val="28"/>
          <w:szCs w:val="28"/>
        </w:rPr>
        <w:t>разработанной специалистами НП «РТ» в целях оказания методической помощи теплоснабжающим/теплосетевым организациям, а также местным и региональным органам власти. Радиус эффективного теплоснабжения определяет условия, при которых подключение (присоединение) теплопотребляющих установок к источникам централизованного теплоснабжения нецелесообразно по причинам невозможности возврата затрат на строительство тепловых сетей в процессе их эксплуатации и реализации передаваемой по этим сетям тепловой энергии, теплоносителя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DE1A88" w:rsidRPr="00DE1A88" w:rsidRDefault="00DE1A88" w:rsidP="0005342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A88">
        <w:rPr>
          <w:rFonts w:ascii="Times New Roman" w:hAnsi="Times New Roman" w:cs="Times New Roman"/>
          <w:color w:val="000000"/>
          <w:sz w:val="28"/>
          <w:szCs w:val="28"/>
        </w:rPr>
        <w:t>Данный метод позволяет рассчитать радиус эффективного теплоснабжения от источника тепловой энергии до потребителя и находит применение при расчетах для крупных районов застройки. А так же позволяет установить радиус эффективного теплоснабжения для источника тепловой энергии, который может быть отображен как в графическом виде, так и в виде номограмм для определения эффективности подключения.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Во втором варианте</w:t>
      </w:r>
      <w:r w:rsidRPr="00DE1A88">
        <w:rPr>
          <w:rFonts w:ascii="Times New Roman" w:hAnsi="Times New Roman" w:cs="Times New Roman"/>
          <w:color w:val="000000"/>
          <w:sz w:val="28"/>
          <w:szCs w:val="28"/>
        </w:rPr>
        <w:t xml:space="preserve"> радиус эффективного теплоснабжения следует рассматривать как </w:t>
      </w:r>
      <w:r w:rsidRPr="00DE1A88">
        <w:rPr>
          <w:rFonts w:ascii="Times New Roman" w:hAnsi="Times New Roman" w:cs="Times New Roman"/>
          <w:sz w:val="28"/>
          <w:szCs w:val="28"/>
        </w:rPr>
        <w:t>предельно возможную протяженность новой теплотрассы, исходя из условия, что выручка от реализации тепловой энергии не должна быть меньше совокупных затрат на строительство и эксплуатацию данной теплотрассы.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Рассматривая эффективный радиус теплоснабжения как предельно возможную протяженность новой теплотрассы, необходимо учитывать, что радиус рассчитывается отдельно для каждого объекта и не является общей установленной протяженностью от источника теплоснабжения в целом для трассы. Другими словами, в целом, радиус эффективного теплоснабжения определяется для источника, но величина его зависит от удаленности конкретного объекта присоединения от ближайшей тепломагистрали.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В третьем варианте рассматривается возможность подключения от альтернативного источника тепловой энергии. Данный вариант позволяет определить более экономичный вариант подключения объекта для потребителя.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Для полноты обоснования потребителю в технологическом присоединении стоит так же учитывать:</w:t>
      </w:r>
    </w:p>
    <w:p w:rsidR="00DE1A88" w:rsidRPr="00DE1A88" w:rsidRDefault="00DE1A88" w:rsidP="00AF2F2A">
      <w:pPr>
        <w:pStyle w:val="a8"/>
        <w:numPr>
          <w:ilvl w:val="0"/>
          <w:numId w:val="4"/>
        </w:numPr>
        <w:tabs>
          <w:tab w:val="left" w:pos="1560"/>
        </w:tabs>
        <w:ind w:left="70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lastRenderedPageBreak/>
        <w:t>гидравлический расчет от источника теплоснабжения до объекта с построение пъезометрических графиков;</w:t>
      </w:r>
    </w:p>
    <w:p w:rsidR="00DE1A88" w:rsidRPr="00DE1A88" w:rsidRDefault="00DE1A88" w:rsidP="00AF2F2A">
      <w:pPr>
        <w:pStyle w:val="a8"/>
        <w:numPr>
          <w:ilvl w:val="0"/>
          <w:numId w:val="4"/>
        </w:numPr>
        <w:ind w:left="70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превышение расхода сетевой воды от номинальной производительности сетевых насосов должно составлять не более 0,05%;</w:t>
      </w:r>
    </w:p>
    <w:p w:rsidR="00DE1A88" w:rsidRPr="00DE1A88" w:rsidRDefault="00DE1A88" w:rsidP="00AF2F2A">
      <w:pPr>
        <w:pStyle w:val="a8"/>
        <w:numPr>
          <w:ilvl w:val="0"/>
          <w:numId w:val="4"/>
        </w:numPr>
        <w:ind w:left="70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превышение установленной мощности теплоисточника не допускается.</w:t>
      </w:r>
    </w:p>
    <w:p w:rsid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1A88" w:rsidRPr="00D865DC" w:rsidRDefault="00DE1A88" w:rsidP="00D865D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65DC">
        <w:rPr>
          <w:rFonts w:ascii="Times New Roman" w:hAnsi="Times New Roman" w:cs="Times New Roman"/>
          <w:b/>
          <w:i/>
          <w:sz w:val="28"/>
          <w:szCs w:val="28"/>
        </w:rPr>
        <w:t>Вариант 1. Расчет радиуса эффективного теплоснабжения от источника тепловой энергии для районов крупной застройки.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Методика основывается на допущении, что в среднем по системе централизованного теплоснабжения, состоящей из источника тепловой энергии, тепловых сетей и потребителя, затраты на транспорт тепловой энергии для каждого конкретного потребителя пропорциональны расстоянию до источника и мощности потребления.</w:t>
      </w:r>
    </w:p>
    <w:p w:rsidR="00DE1A88" w:rsidRPr="00DE1A88" w:rsidRDefault="00DE1A88" w:rsidP="00AF2F2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Для района застройки рассчитывается усредненное расстояние от источника до условного центра присоединенной нагрузки;</w:t>
      </w:r>
    </w:p>
    <w:p w:rsidR="00DE1A88" w:rsidRPr="00DE1A88" w:rsidRDefault="00DE1A88" w:rsidP="00AF2F2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Исходя из значений присоединенной нагрузки к источнику тепловой энергии, присоединенной нагрузки рассматриваемой зоны и расстояния от источника до условного центра присоединяемой нагрузки, определяем средний радиус теплоснабжения по системе;</w:t>
      </w:r>
    </w:p>
    <w:p w:rsidR="00DE1A88" w:rsidRPr="00DE1A88" w:rsidRDefault="00DE1A88" w:rsidP="00AF2F2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Через среднюю себестоимость передачи тепла определяем коэффициент пропорциональности, который характеризует затраты в системе на транспорт тепла на 1 км тепловой сети и на единицу присоединенной мощности;</w:t>
      </w:r>
    </w:p>
    <w:p w:rsidR="00DE1A88" w:rsidRPr="00DE1A88" w:rsidRDefault="00DE1A88" w:rsidP="00AF2F2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1A88">
        <w:rPr>
          <w:rFonts w:ascii="Times New Roman" w:hAnsi="Times New Roman" w:cs="Times New Roman"/>
          <w:sz w:val="28"/>
          <w:szCs w:val="28"/>
        </w:rPr>
        <w:t>Задаемся условием, что коэффициент пропорциональности принимается одинаковым для всей системы, т. к. для каждого потребителя (района) затраты на транспорт тепла пропорциональны присоединенной нагрузке и расстоянию до источника, а индивидуальные особенности участков теплосети могут быть учтены через эквивалентные длины.</w:t>
      </w:r>
      <w:proofErr w:type="gramEnd"/>
      <w:r w:rsidRPr="00DE1A88">
        <w:rPr>
          <w:rFonts w:ascii="Times New Roman" w:hAnsi="Times New Roman" w:cs="Times New Roman"/>
          <w:sz w:val="28"/>
          <w:szCs w:val="28"/>
        </w:rPr>
        <w:t xml:space="preserve"> Производим пересчет затрат на транспорт тепла для района застройки (если радиус эффективного теплоснабжения считается для существующей схемы теплоснабжения, то затраты на транспорт тепла берутся без учета присоединяемого объекта);</w:t>
      </w:r>
    </w:p>
    <w:p w:rsidR="00DE1A88" w:rsidRPr="00DE1A88" w:rsidRDefault="00DE1A88" w:rsidP="00AF2F2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Рассчитываем годовые затраты на транспорт тепловой энергии от источника до потребителя и себестоимость транспорта 1 Гкал</w:t>
      </w:r>
      <w:proofErr w:type="gramStart"/>
      <w:r w:rsidRPr="00DE1A8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DE1A88">
        <w:rPr>
          <w:rFonts w:ascii="Times New Roman" w:hAnsi="Times New Roman" w:cs="Times New Roman"/>
          <w:sz w:val="28"/>
          <w:szCs w:val="28"/>
        </w:rPr>
        <w:t xml:space="preserve"> (если радиус эффективного теплоснабжения считается для существующей схемы теплоснабжения, то годовые затраты на транспорт тепла берутся без учета присоединяемого объекта);</w:t>
      </w:r>
    </w:p>
    <w:p w:rsidR="00DE1A88" w:rsidRPr="00DE1A88" w:rsidRDefault="00DE1A88" w:rsidP="00AF2F2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lastRenderedPageBreak/>
        <w:t>Годовые затраты на транспорт тепла определяем через средний тариф на транспорт;</w:t>
      </w:r>
    </w:p>
    <w:p w:rsidR="00DE1A88" w:rsidRPr="00DE1A88" w:rsidRDefault="00DE1A88" w:rsidP="00AF2F2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Определяем разницу между годовыми затратами на транспорт тепла и годовыми затратами на транспорт тепла для района застройки.</w:t>
      </w:r>
    </w:p>
    <w:p w:rsidR="00DE1A88" w:rsidRPr="00DE1A88" w:rsidRDefault="00DE1A88" w:rsidP="00DE1A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Радиус эффективного теплоснабжения будет оптимальным если:</w:t>
      </w:r>
    </w:p>
    <w:p w:rsidR="00DE1A88" w:rsidRPr="00DE1A88" w:rsidRDefault="00DE1A88" w:rsidP="00AF2F2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годовые затраты на транспорт тепла для района застройки будут меньше годовых затрат на транспорт тепла, определенных по тарифу;</w:t>
      </w:r>
    </w:p>
    <w:p w:rsidR="00DE1A88" w:rsidRPr="00DE1A88" w:rsidRDefault="00DE1A88" w:rsidP="00AF2F2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себестоимость транспорта 1 Гкал меньше средней себестоимости передачи тепла;</w:t>
      </w:r>
    </w:p>
    <w:p w:rsidR="00DE1A88" w:rsidRPr="00DE1A88" w:rsidRDefault="00DE1A88" w:rsidP="00AF2F2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себестоимость транспорта 1 Гкал меньше тарифа на транспорт тепловой энергии.</w:t>
      </w:r>
    </w:p>
    <w:p w:rsidR="00DE1A88" w:rsidRPr="00D865DC" w:rsidRDefault="00DE1A88" w:rsidP="00D865D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65DC">
        <w:rPr>
          <w:rFonts w:ascii="Times New Roman" w:hAnsi="Times New Roman" w:cs="Times New Roman"/>
          <w:b/>
          <w:i/>
          <w:sz w:val="28"/>
          <w:szCs w:val="28"/>
        </w:rPr>
        <w:t>Вариант 2. Расчет радиуса эффективного теплоснабжения от точки подключения объекта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Главным условием, определяющим целесообразность присоединения объекта к централизованному теплоснабжению является тот факт, что выручка от реализации тепловой энергии по присоединяемому объекту после подключения его к источнику не должна быть меньше совокупных затрат на строительство и эксплуатацию данной теплотрассы. В соответствии с данным условием, порядок расчета радиуса эффективного теплоснабжения следующий: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 xml:space="preserve">1) Для каждого диаметра трубопровода определяется длина теплотрассы при заданном расходе сетевой воды. 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2) Задаваясь температурным графиком работы теплосети (исходя из фактического для рассматриваемого источника тепловой энергии), определяется пропускная способность в Гкал/ч. В соответствии с этим определяется месячная и годовая величину полезного отпуска тепла. В данном случае под полезным отпуском следует понимать потребление тепла объектом присоединения.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3) Производится расчет тепловых потерь через теплоизоляционные конструкции при среднегодовых условиях работы тепловой сети и нормируемых эксплуатационных тепловых потерь с потерями сетевой воды.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4) Определяется выручка от реализации тепловой энергии и затраты с тепловыми потерями.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 xml:space="preserve">5) Определяются капитальные затраты на строительство тепловой сети с учетом показателя укрупненного норматива цены. Так как показатель укрупненного норматива цены представляет собой объем денежных средств необходимый и достаточный для строительства 1 километра наружных тепловых сетей, производится пересчет капитальных затрат на длину </w:t>
      </w:r>
      <w:r w:rsidRPr="00DE1A8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E1A88">
        <w:rPr>
          <w:rFonts w:ascii="Times New Roman" w:hAnsi="Times New Roman" w:cs="Times New Roman"/>
          <w:sz w:val="28"/>
          <w:szCs w:val="28"/>
        </w:rPr>
        <w:t xml:space="preserve">-го </w:t>
      </w:r>
      <w:r w:rsidRPr="00DE1A88">
        <w:rPr>
          <w:rFonts w:ascii="Times New Roman" w:hAnsi="Times New Roman" w:cs="Times New Roman"/>
          <w:sz w:val="28"/>
          <w:szCs w:val="28"/>
        </w:rPr>
        <w:lastRenderedPageBreak/>
        <w:t>участка тепловой сети. Учитывая срок амортизации на 10 лет (равномерно), получаются годовые затраты на строительство.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 xml:space="preserve">6) Из общей протяженности внутриквартальных тепловых сетей в процентном соотношении вычисляем долю каждого диаметра тепловых сетей. Общие эксплуатационные затраты, определяем из фактических затрат на эксплуатацию внутриквартальных тепловых сетей за прошедший период. Рассчитываются эксплуатационные затраты для необходимого диаметра. В дальнейшем определяются эксплуатационные затраты для </w:t>
      </w:r>
      <w:r w:rsidRPr="00DE1A8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E1A88">
        <w:rPr>
          <w:rFonts w:ascii="Times New Roman" w:hAnsi="Times New Roman" w:cs="Times New Roman"/>
          <w:sz w:val="28"/>
          <w:szCs w:val="28"/>
        </w:rPr>
        <w:t>-го участка трубопровода (для длин, определенных через расход теплоносителя, при заданных гидравлических потерях) для данного диаметра.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7) Определяются совокупные затраты на строительство и эксплуатацию теплотрассы, как сумма затрат с тепловыми потерями, приведенных затрат на строительство на 10 лет (Постановление правительства РФ №1 от 01.01.2002 «О классификации основных средств, включаемых в амортизационные группы») и эксплуатационных затрат.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8) Определяется отношение совокупных затрат на строительство и эксплуатацию теплотрассы к выручке от реализации тепловой энергии.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Вывод о попадании объекта присоединения в радиус эффективного теплоснабжения принимается на основании соблюдения условия: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отношение совокупных затрат на строительство и эксплуатацию теплотрассы к выручке от реализации тепловой энергии должно быть менее или равно 100%. В случае превышения – объект не входит в радиус эффективного теплоснабжения и присоединению к системе централизованного теплоснабжения не подлежит.</w:t>
      </w:r>
    </w:p>
    <w:p w:rsidR="0064745E" w:rsidRDefault="0064745E" w:rsidP="00DE1A8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4745E" w:rsidRDefault="0064745E" w:rsidP="00DE1A8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1A88" w:rsidRPr="0064745E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745E">
        <w:rPr>
          <w:rFonts w:ascii="Times New Roman" w:hAnsi="Times New Roman" w:cs="Times New Roman"/>
          <w:b/>
          <w:i/>
          <w:sz w:val="28"/>
          <w:szCs w:val="28"/>
        </w:rPr>
        <w:t>Вариант 3. Расчет радиуса эффективного теплоснабжения при установке котельного агрегата в доме.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Данный вариант рассматривается исходя из  условия подключения объекта с расчетной тепловой нагрузкой отопления не превышающей 0,1 Гкал/</w:t>
      </w:r>
      <w:proofErr w:type="gramStart"/>
      <w:r w:rsidRPr="00DE1A8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DE1A88">
        <w:rPr>
          <w:rFonts w:ascii="Times New Roman" w:hAnsi="Times New Roman" w:cs="Times New Roman"/>
          <w:sz w:val="28"/>
          <w:szCs w:val="28"/>
        </w:rPr>
        <w:t>.</w:t>
      </w:r>
    </w:p>
    <w:p w:rsidR="00DE1A88" w:rsidRPr="00DE1A88" w:rsidRDefault="00DE1A88" w:rsidP="006474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 xml:space="preserve">Главным условием, определяющим целесообразность присоединения объекта к централизованному теплоснабжению является тот факт, что совокупные затрат на строительство и эксплуатацию данной теплотрассы должны быть меньше суммы стоимости котельного агрегата с учетом установки. А так же в случае невыполнения данного условия для более обоснованного отказа потребителю необходимо произвести расчет срока окупаемости котельного агрегата. В соответствии с данными </w:t>
      </w:r>
      <w:proofErr w:type="spellStart"/>
      <w:r w:rsidRPr="00DE1A88">
        <w:rPr>
          <w:rFonts w:ascii="Times New Roman" w:hAnsi="Times New Roman" w:cs="Times New Roman"/>
          <w:sz w:val="28"/>
          <w:szCs w:val="28"/>
        </w:rPr>
        <w:lastRenderedPageBreak/>
        <w:t>условиями</w:t>
      </w:r>
      <w:proofErr w:type="gramStart"/>
      <w:r w:rsidRPr="00DE1A88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DE1A88">
        <w:rPr>
          <w:rFonts w:ascii="Times New Roman" w:hAnsi="Times New Roman" w:cs="Times New Roman"/>
          <w:sz w:val="28"/>
          <w:szCs w:val="28"/>
        </w:rPr>
        <w:t>орядок</w:t>
      </w:r>
      <w:proofErr w:type="spellEnd"/>
      <w:r w:rsidRPr="00DE1A88">
        <w:rPr>
          <w:rFonts w:ascii="Times New Roman" w:hAnsi="Times New Roman" w:cs="Times New Roman"/>
          <w:sz w:val="28"/>
          <w:szCs w:val="28"/>
        </w:rPr>
        <w:t xml:space="preserve"> расчета радиуса эффективного теплоснабжения следующий: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 xml:space="preserve">1) Определяем расчетную часовую тепловую нагрузку  отопления отдельного здания. </w:t>
      </w:r>
      <w:r w:rsidRPr="00DE1A88">
        <w:rPr>
          <w:rFonts w:ascii="Times New Roman" w:hAnsi="Times New Roman" w:cs="Times New Roman"/>
          <w:bCs/>
          <w:sz w:val="28"/>
          <w:szCs w:val="28"/>
        </w:rPr>
        <w:t>П</w:t>
      </w:r>
      <w:r w:rsidRPr="00DE1A88">
        <w:rPr>
          <w:rFonts w:ascii="Times New Roman" w:hAnsi="Times New Roman" w:cs="Times New Roman"/>
          <w:sz w:val="28"/>
          <w:szCs w:val="28"/>
        </w:rPr>
        <w:t>ри отсутствии проектной информации расчетную часовую тепловую нагрузку отопления отдельного здания можно определить по укрупненным показателям;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2) Исходя, из данных расчетной тепловой нагрузки отопления определяем тип котла и его характеристики по проектной документации. Определяем удельный расход условного топлива и расход условного топлива в базовом году. Переводим величину расхода условного топлива в натуральное выражение;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3) Производим расчет годовых затрат на топливо котельного агрегата и затрат при годовом потреблении от ТЭЦ;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4) Определяем экономию между годовыми затратами при потреблении от ТЭЦ и годовыми затратами на топливо котельного агрегата. Срок окупаемости рассчитываем как отношение стоимость котельного агрегата с учетом установки, к экономии между годовыми затратами при потреблении от ТЭЦ и годовыми затратами на топливо котельного агрегата. Совокупные затраты на строительство и эксплуатацию трассы, определяются аналогично первому варианту для определенного диаметра;</w:t>
      </w:r>
    </w:p>
    <w:p w:rsidR="00DE1A88" w:rsidRPr="00DE1A88" w:rsidRDefault="00DE1A88" w:rsidP="00DE1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88">
        <w:rPr>
          <w:rFonts w:ascii="Times New Roman" w:hAnsi="Times New Roman" w:cs="Times New Roman"/>
          <w:sz w:val="28"/>
          <w:szCs w:val="28"/>
        </w:rPr>
        <w:t>Радиус эффективного теплоснабжения будет обуславливаться условием, что стоимость котельного агрегата с учетом установки будет равна совокупными затратами на строительство и эксплуатацию трассы. Т. е. максимально допустимая длина трассы для определенного диаметра, будет достигаться при выполнении равенства затрат на котельный агрегат и затрат на строительство трассы. Если фактическая длина трассы больше предельно допустимой, то соответственно затраты на строительство трассы будут превышать затраты на котельный агрегат и строительство трассы до потребителя будет более неэкономичным вариантом. Так же при невысоких сроках окупаемости котельного агрегата подключение объекта к децентрализованному теплоснабжению будет более обоснованным вариантом.</w:t>
      </w:r>
    </w:p>
    <w:p w:rsidR="00857C29" w:rsidRDefault="00356C37" w:rsidP="00857C29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38FF">
        <w:rPr>
          <w:rFonts w:ascii="Times New Roman" w:hAnsi="Times New Roman" w:cs="Times New Roman"/>
          <w:sz w:val="28"/>
          <w:szCs w:val="28"/>
        </w:rPr>
        <w:t>Расчет радиусов эффективного теплоснабжения в зоне действия котельных не выявил потребителей, находящихся за пределами ради</w:t>
      </w:r>
      <w:r>
        <w:rPr>
          <w:rFonts w:ascii="Times New Roman" w:hAnsi="Times New Roman" w:cs="Times New Roman"/>
          <w:sz w:val="28"/>
          <w:szCs w:val="28"/>
        </w:rPr>
        <w:t>уса эффективного теплоснабжения</w:t>
      </w:r>
      <w:r w:rsidR="00C71C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C29" w:rsidRDefault="00857C29" w:rsidP="00857C29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BD1" w:rsidRDefault="004B6BD1" w:rsidP="00C061A3">
      <w:pPr>
        <w:pStyle w:val="2"/>
        <w:numPr>
          <w:ilvl w:val="1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8" w:name="_Toc23515261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Обоснование предложений по строительству новых котельных для покрытия перспективной тепловой нагрузки, не обеспеченной тепловой мощностью</w:t>
      </w:r>
      <w:bookmarkEnd w:id="18"/>
    </w:p>
    <w:p w:rsidR="00DE4558" w:rsidRDefault="00DD1082" w:rsidP="00AD203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082">
        <w:rPr>
          <w:rFonts w:ascii="Times New Roman" w:hAnsi="Times New Roman" w:cs="Times New Roman"/>
          <w:sz w:val="28"/>
          <w:szCs w:val="28"/>
        </w:rPr>
        <w:t xml:space="preserve">В схеме теплоснабжения покрытие перспективной тепловой нагрузки, не обеспеченной тепловой мощностью предусматривается от новых </w:t>
      </w:r>
      <w:r w:rsidRPr="00594ED6">
        <w:rPr>
          <w:rFonts w:ascii="Times New Roman" w:hAnsi="Times New Roman" w:cs="Times New Roman"/>
          <w:sz w:val="28"/>
          <w:szCs w:val="28"/>
        </w:rPr>
        <w:t>источников тепла</w:t>
      </w:r>
      <w:r w:rsidR="00594ED6" w:rsidRPr="00594ED6">
        <w:rPr>
          <w:rFonts w:ascii="Times New Roman" w:hAnsi="Times New Roman" w:cs="Times New Roman"/>
          <w:sz w:val="28"/>
          <w:szCs w:val="28"/>
        </w:rPr>
        <w:t>, в связи с отсутствием возможности передачи тепловой энергии от существующих источников.</w:t>
      </w:r>
      <w:r w:rsidR="000B6A3E">
        <w:rPr>
          <w:rFonts w:ascii="Times New Roman" w:hAnsi="Times New Roman" w:cs="Times New Roman"/>
          <w:sz w:val="28"/>
          <w:szCs w:val="28"/>
        </w:rPr>
        <w:t xml:space="preserve"> Предложения по строительству новых источников тепла</w:t>
      </w:r>
      <w:r w:rsidR="008B561A">
        <w:rPr>
          <w:rFonts w:ascii="Times New Roman" w:hAnsi="Times New Roman" w:cs="Times New Roman"/>
          <w:sz w:val="28"/>
          <w:szCs w:val="28"/>
        </w:rPr>
        <w:t xml:space="preserve">, в соответствии с предлагаемыми вариантами развития, </w:t>
      </w:r>
      <w:r w:rsidR="000B6A3E">
        <w:rPr>
          <w:rFonts w:ascii="Times New Roman" w:hAnsi="Times New Roman" w:cs="Times New Roman"/>
          <w:sz w:val="28"/>
          <w:szCs w:val="28"/>
        </w:rPr>
        <w:t xml:space="preserve"> представлены в табл</w:t>
      </w:r>
      <w:r w:rsidR="00AF2CC9">
        <w:rPr>
          <w:rFonts w:ascii="Times New Roman" w:hAnsi="Times New Roman" w:cs="Times New Roman"/>
          <w:sz w:val="28"/>
          <w:szCs w:val="28"/>
        </w:rPr>
        <w:t>ице 6.15.1.</w:t>
      </w:r>
      <w:r w:rsidR="00AD203A" w:rsidRPr="00AD203A">
        <w:rPr>
          <w:sz w:val="28"/>
          <w:szCs w:val="28"/>
        </w:rPr>
        <w:t xml:space="preserve"> </w:t>
      </w:r>
      <w:r w:rsidR="00AD203A" w:rsidRPr="00AD203A">
        <w:rPr>
          <w:rFonts w:ascii="Times New Roman" w:hAnsi="Times New Roman" w:cs="Times New Roman"/>
          <w:sz w:val="28"/>
          <w:szCs w:val="28"/>
        </w:rPr>
        <w:t>Расположение предлагаемых к строительст</w:t>
      </w:r>
      <w:r w:rsidR="00AD203A">
        <w:rPr>
          <w:rFonts w:ascii="Times New Roman" w:hAnsi="Times New Roman" w:cs="Times New Roman"/>
          <w:sz w:val="28"/>
          <w:szCs w:val="28"/>
        </w:rPr>
        <w:t>ву БМК представлены на рисунке 6.15</w:t>
      </w:r>
      <w:r w:rsidR="00AD203A" w:rsidRPr="00AD203A">
        <w:rPr>
          <w:rFonts w:ascii="Times New Roman" w:hAnsi="Times New Roman" w:cs="Times New Roman"/>
          <w:sz w:val="28"/>
          <w:szCs w:val="28"/>
        </w:rPr>
        <w:t>.1.</w:t>
      </w:r>
    </w:p>
    <w:p w:rsidR="002A4334" w:rsidRDefault="002A4334" w:rsidP="00AD203A">
      <w:pPr>
        <w:pStyle w:val="Default"/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Основанием для строительства новых источников тепловой энергии с целью обеспечения теплом перспективных потребителей на территории ГО Люберцы является: </w:t>
      </w:r>
    </w:p>
    <w:p w:rsidR="002A4334" w:rsidRDefault="002A4334" w:rsidP="00AF2F2A">
      <w:pPr>
        <w:pStyle w:val="Default"/>
        <w:numPr>
          <w:ilvl w:val="0"/>
          <w:numId w:val="6"/>
        </w:numPr>
        <w:spacing w:line="300" w:lineRule="auto"/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отсутствие технической возможности подключения к существующим источникам тепловой энергии (отсутствие </w:t>
      </w:r>
      <w:r w:rsidRPr="00FA125D">
        <w:rPr>
          <w:sz w:val="28"/>
          <w:szCs w:val="28"/>
        </w:rPr>
        <w:t>резерва тепловой мощности источников тепловой энергии</w:t>
      </w:r>
      <w:r>
        <w:rPr>
          <w:sz w:val="28"/>
          <w:szCs w:val="28"/>
        </w:rPr>
        <w:t xml:space="preserve">, либо </w:t>
      </w:r>
      <w:r w:rsidRPr="00FA125D">
        <w:rPr>
          <w:sz w:val="28"/>
          <w:szCs w:val="28"/>
        </w:rPr>
        <w:t>отсутствие резерва пропускной способности тепловых сетей, обеспечивающего передачу необходимого объема тепловой энергии, теплоносителя</w:t>
      </w:r>
      <w:r>
        <w:rPr>
          <w:sz w:val="28"/>
          <w:szCs w:val="28"/>
        </w:rPr>
        <w:t>);</w:t>
      </w:r>
    </w:p>
    <w:p w:rsidR="002A4334" w:rsidRDefault="002A4334" w:rsidP="00AF2F2A">
      <w:pPr>
        <w:pStyle w:val="Default"/>
        <w:numPr>
          <w:ilvl w:val="0"/>
          <w:numId w:val="6"/>
        </w:numPr>
        <w:spacing w:line="300" w:lineRule="auto"/>
        <w:ind w:left="1276" w:hanging="425"/>
        <w:jc w:val="both"/>
        <w:rPr>
          <w:sz w:val="28"/>
          <w:szCs w:val="28"/>
        </w:rPr>
      </w:pPr>
      <w:r w:rsidRPr="00523BF1">
        <w:rPr>
          <w:sz w:val="28"/>
          <w:szCs w:val="28"/>
        </w:rPr>
        <w:t>расположение объектов нового строительства в изолированных зонах, расположенных на значительном удалении от действующей системы централизованн</w:t>
      </w:r>
      <w:r>
        <w:rPr>
          <w:sz w:val="28"/>
          <w:szCs w:val="28"/>
        </w:rPr>
        <w:t>ого теплоснабжения;</w:t>
      </w:r>
    </w:p>
    <w:p w:rsidR="002A4334" w:rsidRDefault="002A4334" w:rsidP="00DE455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C1E" w:rsidRDefault="00C71C1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71C1E" w:rsidRDefault="00C71C1E" w:rsidP="00C71C1E">
      <w:pPr>
        <w:tabs>
          <w:tab w:val="left" w:pos="2694"/>
          <w:tab w:val="left" w:pos="3402"/>
        </w:tabs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C71C1E" w:rsidSect="00BE56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1C1E" w:rsidRDefault="00AF2CC9" w:rsidP="00C71C1E">
      <w:pPr>
        <w:tabs>
          <w:tab w:val="left" w:pos="2694"/>
          <w:tab w:val="left" w:pos="3402"/>
        </w:tabs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2CC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6.15.1 – Предложения по строительству новых источников тепловой энергии на территории городского </w:t>
      </w:r>
      <w:r w:rsidR="00C71C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округа </w:t>
      </w:r>
      <w:r w:rsidRPr="00AF2C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Люберцы</w:t>
      </w:r>
    </w:p>
    <w:tbl>
      <w:tblPr>
        <w:tblW w:w="5022" w:type="pct"/>
        <w:tblLook w:val="04A0" w:firstRow="1" w:lastRow="0" w:firstColumn="1" w:lastColumn="0" w:noHBand="0" w:noVBand="1"/>
      </w:tblPr>
      <w:tblGrid>
        <w:gridCol w:w="1797"/>
        <w:gridCol w:w="6190"/>
        <w:gridCol w:w="5210"/>
        <w:gridCol w:w="1654"/>
      </w:tblGrid>
      <w:tr w:rsidR="00AD203A" w:rsidRPr="00D62162" w:rsidTr="00AD203A">
        <w:trPr>
          <w:trHeight w:val="284"/>
        </w:trPr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AD203A" w:rsidRPr="00D62162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2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20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AD203A" w:rsidRPr="00D62162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2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вариант</w:t>
            </w:r>
          </w:p>
        </w:tc>
        <w:tc>
          <w:tcPr>
            <w:tcW w:w="1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AD203A" w:rsidRPr="00D62162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2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вариант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AD203A" w:rsidRPr="00D62162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2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Планируемые сроки выполнения 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№12</w:t>
            </w:r>
          </w:p>
        </w:tc>
        <w:tc>
          <w:tcPr>
            <w:tcW w:w="3837" w:type="pct"/>
            <w:gridSpan w:val="2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60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</w:t>
            </w:r>
          </w:p>
        </w:tc>
        <w:tc>
          <w:tcPr>
            <w:tcW w:w="208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4,3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5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не планируется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№2</w:t>
            </w:r>
          </w:p>
        </w:tc>
        <w:tc>
          <w:tcPr>
            <w:tcW w:w="208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8,0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5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не планируется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№3</w:t>
            </w:r>
          </w:p>
        </w:tc>
        <w:tc>
          <w:tcPr>
            <w:tcW w:w="3837" w:type="pct"/>
            <w:gridSpan w:val="2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30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№4</w:t>
            </w:r>
          </w:p>
        </w:tc>
        <w:tc>
          <w:tcPr>
            <w:tcW w:w="3837" w:type="pct"/>
            <w:gridSpan w:val="2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12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2027-2028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№5</w:t>
            </w:r>
          </w:p>
        </w:tc>
        <w:tc>
          <w:tcPr>
            <w:tcW w:w="208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4,385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5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не планируется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-2019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№6</w:t>
            </w:r>
          </w:p>
        </w:tc>
        <w:tc>
          <w:tcPr>
            <w:tcW w:w="208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не планируется</w:t>
            </w:r>
          </w:p>
        </w:tc>
        <w:tc>
          <w:tcPr>
            <w:tcW w:w="175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1,29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2020-2021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№7</w:t>
            </w:r>
          </w:p>
        </w:tc>
        <w:tc>
          <w:tcPr>
            <w:tcW w:w="208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не планируется</w:t>
            </w:r>
          </w:p>
        </w:tc>
        <w:tc>
          <w:tcPr>
            <w:tcW w:w="175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3,09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2021-2022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№8</w:t>
            </w:r>
          </w:p>
        </w:tc>
        <w:tc>
          <w:tcPr>
            <w:tcW w:w="3837" w:type="pct"/>
            <w:gridSpan w:val="2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60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№9</w:t>
            </w:r>
          </w:p>
        </w:tc>
        <w:tc>
          <w:tcPr>
            <w:tcW w:w="3837" w:type="pct"/>
            <w:gridSpan w:val="2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30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2027-2028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№10</w:t>
            </w:r>
          </w:p>
        </w:tc>
        <w:tc>
          <w:tcPr>
            <w:tcW w:w="3837" w:type="pct"/>
            <w:gridSpan w:val="2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5,16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2024-2025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"Новокрасково"</w:t>
            </w:r>
          </w:p>
        </w:tc>
        <w:tc>
          <w:tcPr>
            <w:tcW w:w="2084" w:type="pct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24,08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1754" w:type="pct"/>
            <w:shd w:val="clear" w:color="000000" w:fill="FFFFFF"/>
            <w:vAlign w:val="center"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строительство новой водогрейной котельной установленной мощностью 24,08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увеличение тепловой мощности до 26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вариант: </w:t>
            </w:r>
          </w:p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2F3C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-2019</w:t>
            </w:r>
          </w:p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вариант:</w:t>
            </w:r>
          </w:p>
          <w:p w:rsidR="00AD203A" w:rsidRPr="00F761A6" w:rsidRDefault="002F3CDF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</w:t>
            </w:r>
            <w:r w:rsidR="00AD203A"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-2019</w:t>
            </w:r>
          </w:p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2021-2022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№11</w:t>
            </w:r>
          </w:p>
        </w:tc>
        <w:tc>
          <w:tcPr>
            <w:tcW w:w="3837" w:type="pct"/>
            <w:gridSpan w:val="2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16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AD203A" w:rsidRPr="00F761A6" w:rsidTr="00AD2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605" w:type="pct"/>
            <w:shd w:val="clear" w:color="auto" w:fill="auto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№12</w:t>
            </w:r>
          </w:p>
        </w:tc>
        <w:tc>
          <w:tcPr>
            <w:tcW w:w="3837" w:type="pct"/>
            <w:gridSpan w:val="2"/>
            <w:shd w:val="clear" w:color="000000" w:fill="FFFFFF"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3,09 Гкал/</w:t>
            </w:r>
            <w:proofErr w:type="gramStart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proofErr w:type="gramEnd"/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AD203A" w:rsidRPr="00F761A6" w:rsidRDefault="00AD203A" w:rsidP="00CD4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2025-2026</w:t>
            </w:r>
          </w:p>
        </w:tc>
      </w:tr>
    </w:tbl>
    <w:p w:rsidR="00AD203A" w:rsidRDefault="00AD203A" w:rsidP="00C71C1E">
      <w:pPr>
        <w:tabs>
          <w:tab w:val="left" w:pos="2694"/>
          <w:tab w:val="left" w:pos="3402"/>
        </w:tabs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203A" w:rsidRDefault="00AD203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D203A" w:rsidRDefault="00AD203A" w:rsidP="00C71C1E">
      <w:pPr>
        <w:tabs>
          <w:tab w:val="left" w:pos="2694"/>
          <w:tab w:val="left" w:pos="3402"/>
        </w:tabs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AD203A" w:rsidSect="00C71C1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D203A" w:rsidRDefault="00AD203A" w:rsidP="00C71C1E">
      <w:pPr>
        <w:tabs>
          <w:tab w:val="left" w:pos="2694"/>
          <w:tab w:val="left" w:pos="3402"/>
        </w:tabs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2944AA6" wp14:editId="3E00B4F2">
            <wp:extent cx="5939790" cy="699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 котельные Общ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3A" w:rsidRDefault="00AD203A" w:rsidP="00C71C1E">
      <w:pPr>
        <w:tabs>
          <w:tab w:val="left" w:pos="2694"/>
          <w:tab w:val="left" w:pos="3402"/>
        </w:tabs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DE4558" w:rsidRPr="00C71C1E" w:rsidRDefault="00AD203A" w:rsidP="002F3CDF">
      <w:pPr>
        <w:tabs>
          <w:tab w:val="left" w:pos="2694"/>
          <w:tab w:val="left" w:pos="3402"/>
        </w:tabs>
        <w:spacing w:after="0"/>
        <w:jc w:val="center"/>
        <w:rPr>
          <w:rFonts w:ascii="Times New Roman" w:hAnsi="Times New Roman" w:cs="Times New Roman"/>
          <w:vanish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Рисунок 6.15</w:t>
      </w:r>
      <w:r w:rsidRPr="00BD3A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.1 –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Расположение проектируемых котельных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</w:p>
    <w:sectPr w:rsidR="00DE4558" w:rsidRPr="00C71C1E" w:rsidSect="00BE5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3F7" w:rsidRDefault="00B703F7" w:rsidP="003C7CF8">
      <w:pPr>
        <w:spacing w:after="0" w:line="240" w:lineRule="auto"/>
      </w:pPr>
      <w:r>
        <w:separator/>
      </w:r>
    </w:p>
  </w:endnote>
  <w:endnote w:type="continuationSeparator" w:id="0">
    <w:p w:rsidR="00B703F7" w:rsidRDefault="00B703F7" w:rsidP="003C7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7542054"/>
    </w:sdtPr>
    <w:sdtEndPr/>
    <w:sdtContent>
      <w:p w:rsidR="00CD4A4E" w:rsidRDefault="00CD4A4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CDF">
          <w:rPr>
            <w:noProof/>
          </w:rPr>
          <w:t>2</w:t>
        </w:r>
        <w:r>
          <w:fldChar w:fldCharType="end"/>
        </w:r>
      </w:p>
    </w:sdtContent>
  </w:sdt>
  <w:p w:rsidR="00CD4A4E" w:rsidRDefault="00CD4A4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3F7" w:rsidRDefault="00B703F7" w:rsidP="003C7CF8">
      <w:pPr>
        <w:spacing w:after="0" w:line="240" w:lineRule="auto"/>
      </w:pPr>
      <w:r>
        <w:separator/>
      </w:r>
    </w:p>
  </w:footnote>
  <w:footnote w:type="continuationSeparator" w:id="0">
    <w:p w:rsidR="00B703F7" w:rsidRDefault="00B703F7" w:rsidP="003C7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62465"/>
    <w:multiLevelType w:val="hybridMultilevel"/>
    <w:tmpl w:val="D35E3A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653E99"/>
    <w:multiLevelType w:val="multilevel"/>
    <w:tmpl w:val="63F2B54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2322D39"/>
    <w:multiLevelType w:val="hybridMultilevel"/>
    <w:tmpl w:val="938E11DC"/>
    <w:lvl w:ilvl="0" w:tplc="4C2456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963CBE"/>
    <w:multiLevelType w:val="hybridMultilevel"/>
    <w:tmpl w:val="D55A97C8"/>
    <w:lvl w:ilvl="0" w:tplc="4C2456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A30D9B"/>
    <w:multiLevelType w:val="hybridMultilevel"/>
    <w:tmpl w:val="654CA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8164D8"/>
    <w:multiLevelType w:val="hybridMultilevel"/>
    <w:tmpl w:val="0A665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FE43B47"/>
    <w:multiLevelType w:val="multilevel"/>
    <w:tmpl w:val="C88296B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1738"/>
    <w:rsid w:val="00016837"/>
    <w:rsid w:val="00043C7F"/>
    <w:rsid w:val="00053429"/>
    <w:rsid w:val="00053DE5"/>
    <w:rsid w:val="00053E61"/>
    <w:rsid w:val="000574D0"/>
    <w:rsid w:val="0006053B"/>
    <w:rsid w:val="00064A2A"/>
    <w:rsid w:val="00064BFB"/>
    <w:rsid w:val="00067F3A"/>
    <w:rsid w:val="00075271"/>
    <w:rsid w:val="00085C36"/>
    <w:rsid w:val="00096D82"/>
    <w:rsid w:val="000A3179"/>
    <w:rsid w:val="000B243D"/>
    <w:rsid w:val="000B6A3E"/>
    <w:rsid w:val="000C6349"/>
    <w:rsid w:val="000D0FB7"/>
    <w:rsid w:val="000E03C8"/>
    <w:rsid w:val="000E3827"/>
    <w:rsid w:val="000E3B8F"/>
    <w:rsid w:val="000E544C"/>
    <w:rsid w:val="000F7EA8"/>
    <w:rsid w:val="00101A24"/>
    <w:rsid w:val="00110342"/>
    <w:rsid w:val="00121C92"/>
    <w:rsid w:val="00123E61"/>
    <w:rsid w:val="00141814"/>
    <w:rsid w:val="00154000"/>
    <w:rsid w:val="0015552E"/>
    <w:rsid w:val="001758FB"/>
    <w:rsid w:val="00185FEE"/>
    <w:rsid w:val="00195E91"/>
    <w:rsid w:val="001C187C"/>
    <w:rsid w:val="001D3D8E"/>
    <w:rsid w:val="001E054F"/>
    <w:rsid w:val="001E0BBA"/>
    <w:rsid w:val="001E34B1"/>
    <w:rsid w:val="001E62DA"/>
    <w:rsid w:val="001F12EA"/>
    <w:rsid w:val="001F1AEF"/>
    <w:rsid w:val="001F7733"/>
    <w:rsid w:val="00202D01"/>
    <w:rsid w:val="00205CF3"/>
    <w:rsid w:val="00206C8D"/>
    <w:rsid w:val="00234ADC"/>
    <w:rsid w:val="002401CD"/>
    <w:rsid w:val="00240F1E"/>
    <w:rsid w:val="00241738"/>
    <w:rsid w:val="00250AF6"/>
    <w:rsid w:val="00251E37"/>
    <w:rsid w:val="00255731"/>
    <w:rsid w:val="00264F38"/>
    <w:rsid w:val="00282C3E"/>
    <w:rsid w:val="00287572"/>
    <w:rsid w:val="00297025"/>
    <w:rsid w:val="00297A99"/>
    <w:rsid w:val="002A4334"/>
    <w:rsid w:val="002A72F5"/>
    <w:rsid w:val="002B242B"/>
    <w:rsid w:val="002B53B2"/>
    <w:rsid w:val="002B6FDE"/>
    <w:rsid w:val="002C20DA"/>
    <w:rsid w:val="002D5A57"/>
    <w:rsid w:val="002D74FA"/>
    <w:rsid w:val="002D7B4D"/>
    <w:rsid w:val="002E3722"/>
    <w:rsid w:val="002E69D0"/>
    <w:rsid w:val="002F16FA"/>
    <w:rsid w:val="002F18F6"/>
    <w:rsid w:val="002F37F0"/>
    <w:rsid w:val="002F3CDF"/>
    <w:rsid w:val="002F7B09"/>
    <w:rsid w:val="00301801"/>
    <w:rsid w:val="00304383"/>
    <w:rsid w:val="003074BC"/>
    <w:rsid w:val="00313980"/>
    <w:rsid w:val="003139B3"/>
    <w:rsid w:val="00321EC0"/>
    <w:rsid w:val="003409F8"/>
    <w:rsid w:val="0034581F"/>
    <w:rsid w:val="00356386"/>
    <w:rsid w:val="00356C37"/>
    <w:rsid w:val="00365260"/>
    <w:rsid w:val="00366559"/>
    <w:rsid w:val="0037234A"/>
    <w:rsid w:val="003835B0"/>
    <w:rsid w:val="00385353"/>
    <w:rsid w:val="00393AB9"/>
    <w:rsid w:val="003C09FF"/>
    <w:rsid w:val="003C291A"/>
    <w:rsid w:val="003C7CF8"/>
    <w:rsid w:val="003D1775"/>
    <w:rsid w:val="003D66DC"/>
    <w:rsid w:val="003D6A53"/>
    <w:rsid w:val="003D6CEC"/>
    <w:rsid w:val="003E09E9"/>
    <w:rsid w:val="003E164A"/>
    <w:rsid w:val="003E34CD"/>
    <w:rsid w:val="003F01B5"/>
    <w:rsid w:val="00400A53"/>
    <w:rsid w:val="00405BE6"/>
    <w:rsid w:val="00413C40"/>
    <w:rsid w:val="00417A9D"/>
    <w:rsid w:val="00420070"/>
    <w:rsid w:val="00427F46"/>
    <w:rsid w:val="00431C6C"/>
    <w:rsid w:val="00432919"/>
    <w:rsid w:val="00434008"/>
    <w:rsid w:val="00455110"/>
    <w:rsid w:val="0046513A"/>
    <w:rsid w:val="004676DC"/>
    <w:rsid w:val="00472A59"/>
    <w:rsid w:val="00476B72"/>
    <w:rsid w:val="004A03C0"/>
    <w:rsid w:val="004A144F"/>
    <w:rsid w:val="004A1EA5"/>
    <w:rsid w:val="004A24CB"/>
    <w:rsid w:val="004A3001"/>
    <w:rsid w:val="004A3FE3"/>
    <w:rsid w:val="004A7F91"/>
    <w:rsid w:val="004B4D75"/>
    <w:rsid w:val="004B6BD1"/>
    <w:rsid w:val="004C7259"/>
    <w:rsid w:val="004F5752"/>
    <w:rsid w:val="00510A16"/>
    <w:rsid w:val="00520B2E"/>
    <w:rsid w:val="00531152"/>
    <w:rsid w:val="00534408"/>
    <w:rsid w:val="00536606"/>
    <w:rsid w:val="0054374E"/>
    <w:rsid w:val="00545F32"/>
    <w:rsid w:val="00547377"/>
    <w:rsid w:val="00562FE2"/>
    <w:rsid w:val="00567B0C"/>
    <w:rsid w:val="0057139C"/>
    <w:rsid w:val="00590794"/>
    <w:rsid w:val="00594ED6"/>
    <w:rsid w:val="00597AA8"/>
    <w:rsid w:val="005A4C9E"/>
    <w:rsid w:val="005A662E"/>
    <w:rsid w:val="005B2DA8"/>
    <w:rsid w:val="005B518F"/>
    <w:rsid w:val="005F4514"/>
    <w:rsid w:val="005F674E"/>
    <w:rsid w:val="00610677"/>
    <w:rsid w:val="00612802"/>
    <w:rsid w:val="0061308A"/>
    <w:rsid w:val="006240FA"/>
    <w:rsid w:val="006342B5"/>
    <w:rsid w:val="006342F0"/>
    <w:rsid w:val="00634588"/>
    <w:rsid w:val="00635549"/>
    <w:rsid w:val="00637FAD"/>
    <w:rsid w:val="006419C0"/>
    <w:rsid w:val="00644296"/>
    <w:rsid w:val="0064745E"/>
    <w:rsid w:val="006513A8"/>
    <w:rsid w:val="00652A51"/>
    <w:rsid w:val="00655469"/>
    <w:rsid w:val="00667AC3"/>
    <w:rsid w:val="0068490B"/>
    <w:rsid w:val="00691850"/>
    <w:rsid w:val="00693EEB"/>
    <w:rsid w:val="006A1346"/>
    <w:rsid w:val="006B53F5"/>
    <w:rsid w:val="006B5A83"/>
    <w:rsid w:val="006B79F8"/>
    <w:rsid w:val="006C0C39"/>
    <w:rsid w:val="006C187C"/>
    <w:rsid w:val="006C2744"/>
    <w:rsid w:val="006D7423"/>
    <w:rsid w:val="006E0139"/>
    <w:rsid w:val="006E6CC5"/>
    <w:rsid w:val="00701BAE"/>
    <w:rsid w:val="007151E1"/>
    <w:rsid w:val="00722AF6"/>
    <w:rsid w:val="00735298"/>
    <w:rsid w:val="0073539C"/>
    <w:rsid w:val="0073734E"/>
    <w:rsid w:val="00737CC8"/>
    <w:rsid w:val="00744AAA"/>
    <w:rsid w:val="00745F0D"/>
    <w:rsid w:val="00750402"/>
    <w:rsid w:val="00756CD8"/>
    <w:rsid w:val="00756D9D"/>
    <w:rsid w:val="00766DD2"/>
    <w:rsid w:val="00773FFD"/>
    <w:rsid w:val="007775EE"/>
    <w:rsid w:val="0077793B"/>
    <w:rsid w:val="00792623"/>
    <w:rsid w:val="0079407F"/>
    <w:rsid w:val="007A2322"/>
    <w:rsid w:val="007B065D"/>
    <w:rsid w:val="007C33AA"/>
    <w:rsid w:val="007D44E2"/>
    <w:rsid w:val="007D6AEE"/>
    <w:rsid w:val="007E2CE8"/>
    <w:rsid w:val="007F3A6D"/>
    <w:rsid w:val="00811BF3"/>
    <w:rsid w:val="008201D7"/>
    <w:rsid w:val="00836755"/>
    <w:rsid w:val="00842B61"/>
    <w:rsid w:val="008435E7"/>
    <w:rsid w:val="008511C0"/>
    <w:rsid w:val="0085201A"/>
    <w:rsid w:val="00857B73"/>
    <w:rsid w:val="00857C29"/>
    <w:rsid w:val="00872520"/>
    <w:rsid w:val="00880440"/>
    <w:rsid w:val="00880656"/>
    <w:rsid w:val="00880D6F"/>
    <w:rsid w:val="00881D66"/>
    <w:rsid w:val="0088760A"/>
    <w:rsid w:val="00894B80"/>
    <w:rsid w:val="00897606"/>
    <w:rsid w:val="008A5A5F"/>
    <w:rsid w:val="008B561A"/>
    <w:rsid w:val="008C29F9"/>
    <w:rsid w:val="008F0494"/>
    <w:rsid w:val="008F4673"/>
    <w:rsid w:val="008F4F18"/>
    <w:rsid w:val="008F688B"/>
    <w:rsid w:val="00901D86"/>
    <w:rsid w:val="00904895"/>
    <w:rsid w:val="009308E1"/>
    <w:rsid w:val="00946B42"/>
    <w:rsid w:val="00987225"/>
    <w:rsid w:val="009876B2"/>
    <w:rsid w:val="00993193"/>
    <w:rsid w:val="00997AC9"/>
    <w:rsid w:val="009A26CE"/>
    <w:rsid w:val="009A5DDA"/>
    <w:rsid w:val="009A5F9F"/>
    <w:rsid w:val="009A7FA7"/>
    <w:rsid w:val="009B1554"/>
    <w:rsid w:val="009B38D6"/>
    <w:rsid w:val="009B4699"/>
    <w:rsid w:val="009C7040"/>
    <w:rsid w:val="009C736D"/>
    <w:rsid w:val="009D0402"/>
    <w:rsid w:val="009D5C90"/>
    <w:rsid w:val="009D66B0"/>
    <w:rsid w:val="009E055E"/>
    <w:rsid w:val="00A02E23"/>
    <w:rsid w:val="00A0561B"/>
    <w:rsid w:val="00A077DA"/>
    <w:rsid w:val="00A116BF"/>
    <w:rsid w:val="00A1584B"/>
    <w:rsid w:val="00A20DD8"/>
    <w:rsid w:val="00A3022A"/>
    <w:rsid w:val="00A34A28"/>
    <w:rsid w:val="00A364AF"/>
    <w:rsid w:val="00A372D3"/>
    <w:rsid w:val="00A5115C"/>
    <w:rsid w:val="00A54B19"/>
    <w:rsid w:val="00A5555F"/>
    <w:rsid w:val="00A55D40"/>
    <w:rsid w:val="00A6227D"/>
    <w:rsid w:val="00A716BC"/>
    <w:rsid w:val="00A74E9E"/>
    <w:rsid w:val="00A845BE"/>
    <w:rsid w:val="00A85A11"/>
    <w:rsid w:val="00A923AA"/>
    <w:rsid w:val="00A928D7"/>
    <w:rsid w:val="00A930AC"/>
    <w:rsid w:val="00A96815"/>
    <w:rsid w:val="00AA2B8C"/>
    <w:rsid w:val="00AA4098"/>
    <w:rsid w:val="00AA62C5"/>
    <w:rsid w:val="00AC1B00"/>
    <w:rsid w:val="00AC3F87"/>
    <w:rsid w:val="00AC53A5"/>
    <w:rsid w:val="00AC5BE3"/>
    <w:rsid w:val="00AC6924"/>
    <w:rsid w:val="00AD203A"/>
    <w:rsid w:val="00AE1F20"/>
    <w:rsid w:val="00AE7578"/>
    <w:rsid w:val="00AF2CC9"/>
    <w:rsid w:val="00AF2F2A"/>
    <w:rsid w:val="00AF3E77"/>
    <w:rsid w:val="00AF7F25"/>
    <w:rsid w:val="00B22598"/>
    <w:rsid w:val="00B329F3"/>
    <w:rsid w:val="00B3427E"/>
    <w:rsid w:val="00B42BE4"/>
    <w:rsid w:val="00B54E84"/>
    <w:rsid w:val="00B61964"/>
    <w:rsid w:val="00B703F7"/>
    <w:rsid w:val="00B74169"/>
    <w:rsid w:val="00B74BB4"/>
    <w:rsid w:val="00B8350E"/>
    <w:rsid w:val="00B85099"/>
    <w:rsid w:val="00B87ADE"/>
    <w:rsid w:val="00B93074"/>
    <w:rsid w:val="00B96805"/>
    <w:rsid w:val="00BA3E92"/>
    <w:rsid w:val="00BB04E4"/>
    <w:rsid w:val="00BB2D69"/>
    <w:rsid w:val="00BB7F5C"/>
    <w:rsid w:val="00BC39CB"/>
    <w:rsid w:val="00BC42F8"/>
    <w:rsid w:val="00BC60AE"/>
    <w:rsid w:val="00BD0777"/>
    <w:rsid w:val="00BE5679"/>
    <w:rsid w:val="00BE722A"/>
    <w:rsid w:val="00BF612D"/>
    <w:rsid w:val="00C061A3"/>
    <w:rsid w:val="00C1193E"/>
    <w:rsid w:val="00C12224"/>
    <w:rsid w:val="00C13F95"/>
    <w:rsid w:val="00C4271E"/>
    <w:rsid w:val="00C512BF"/>
    <w:rsid w:val="00C662E0"/>
    <w:rsid w:val="00C66EBB"/>
    <w:rsid w:val="00C70D5E"/>
    <w:rsid w:val="00C71C1E"/>
    <w:rsid w:val="00CA15C4"/>
    <w:rsid w:val="00CA3664"/>
    <w:rsid w:val="00CA5CAC"/>
    <w:rsid w:val="00CB084D"/>
    <w:rsid w:val="00CC557D"/>
    <w:rsid w:val="00CC6140"/>
    <w:rsid w:val="00CC74F8"/>
    <w:rsid w:val="00CD4A4E"/>
    <w:rsid w:val="00CD500F"/>
    <w:rsid w:val="00CE4722"/>
    <w:rsid w:val="00CF193D"/>
    <w:rsid w:val="00D03105"/>
    <w:rsid w:val="00D07369"/>
    <w:rsid w:val="00D12CFE"/>
    <w:rsid w:val="00D20AC1"/>
    <w:rsid w:val="00D23AA6"/>
    <w:rsid w:val="00D309FB"/>
    <w:rsid w:val="00D34764"/>
    <w:rsid w:val="00D40EA7"/>
    <w:rsid w:val="00D524B7"/>
    <w:rsid w:val="00D52E6A"/>
    <w:rsid w:val="00D548E9"/>
    <w:rsid w:val="00D5665A"/>
    <w:rsid w:val="00D569B4"/>
    <w:rsid w:val="00D56BBB"/>
    <w:rsid w:val="00D62BA3"/>
    <w:rsid w:val="00D661D2"/>
    <w:rsid w:val="00D72A68"/>
    <w:rsid w:val="00D74539"/>
    <w:rsid w:val="00D82D2B"/>
    <w:rsid w:val="00D865DC"/>
    <w:rsid w:val="00D92D20"/>
    <w:rsid w:val="00DA0BA3"/>
    <w:rsid w:val="00DA205E"/>
    <w:rsid w:val="00DA2B41"/>
    <w:rsid w:val="00DA47D2"/>
    <w:rsid w:val="00DA67B7"/>
    <w:rsid w:val="00DB5750"/>
    <w:rsid w:val="00DB58BF"/>
    <w:rsid w:val="00DC216F"/>
    <w:rsid w:val="00DC28DD"/>
    <w:rsid w:val="00DD1082"/>
    <w:rsid w:val="00DE09A4"/>
    <w:rsid w:val="00DE109E"/>
    <w:rsid w:val="00DE1A88"/>
    <w:rsid w:val="00DE372F"/>
    <w:rsid w:val="00DE4558"/>
    <w:rsid w:val="00DF0B07"/>
    <w:rsid w:val="00DF2C80"/>
    <w:rsid w:val="00DF5EA0"/>
    <w:rsid w:val="00DF7120"/>
    <w:rsid w:val="00E178BF"/>
    <w:rsid w:val="00E20762"/>
    <w:rsid w:val="00E27786"/>
    <w:rsid w:val="00E3362F"/>
    <w:rsid w:val="00E36052"/>
    <w:rsid w:val="00E36909"/>
    <w:rsid w:val="00E378AE"/>
    <w:rsid w:val="00E378DB"/>
    <w:rsid w:val="00E37D87"/>
    <w:rsid w:val="00E40386"/>
    <w:rsid w:val="00E42547"/>
    <w:rsid w:val="00E557A2"/>
    <w:rsid w:val="00E55CF6"/>
    <w:rsid w:val="00E56970"/>
    <w:rsid w:val="00E56A52"/>
    <w:rsid w:val="00E56C19"/>
    <w:rsid w:val="00E6375F"/>
    <w:rsid w:val="00E961F5"/>
    <w:rsid w:val="00E96D8A"/>
    <w:rsid w:val="00E97DC8"/>
    <w:rsid w:val="00EC0FDE"/>
    <w:rsid w:val="00EC4834"/>
    <w:rsid w:val="00EE1687"/>
    <w:rsid w:val="00EF4EB5"/>
    <w:rsid w:val="00EF7CD4"/>
    <w:rsid w:val="00F00733"/>
    <w:rsid w:val="00F0428D"/>
    <w:rsid w:val="00F05D8B"/>
    <w:rsid w:val="00F06EFA"/>
    <w:rsid w:val="00F13B95"/>
    <w:rsid w:val="00F15A85"/>
    <w:rsid w:val="00F16041"/>
    <w:rsid w:val="00F16917"/>
    <w:rsid w:val="00F229D9"/>
    <w:rsid w:val="00F23C27"/>
    <w:rsid w:val="00F2599F"/>
    <w:rsid w:val="00F46FC9"/>
    <w:rsid w:val="00F551CD"/>
    <w:rsid w:val="00F6482D"/>
    <w:rsid w:val="00F64C31"/>
    <w:rsid w:val="00F73052"/>
    <w:rsid w:val="00F767DC"/>
    <w:rsid w:val="00F81696"/>
    <w:rsid w:val="00F8428F"/>
    <w:rsid w:val="00F92B6D"/>
    <w:rsid w:val="00F94FC0"/>
    <w:rsid w:val="00FA1DF4"/>
    <w:rsid w:val="00FA5F8E"/>
    <w:rsid w:val="00FB1F2A"/>
    <w:rsid w:val="00FB78F3"/>
    <w:rsid w:val="00FC002F"/>
    <w:rsid w:val="00FC1891"/>
    <w:rsid w:val="00FC5293"/>
    <w:rsid w:val="00FC534F"/>
    <w:rsid w:val="00FE5C18"/>
    <w:rsid w:val="00FF023E"/>
    <w:rsid w:val="00FF21C0"/>
    <w:rsid w:val="00FF6D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page number" w:uiPriority="0"/>
    <w:lsdException w:name="table of authorities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73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A2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24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 Знак3"/>
    <w:basedOn w:val="a"/>
    <w:next w:val="a"/>
    <w:link w:val="30"/>
    <w:uiPriority w:val="9"/>
    <w:unhideWhenUsed/>
    <w:qFormat/>
    <w:rsid w:val="00987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aliases w:val="Таб"/>
    <w:basedOn w:val="a"/>
    <w:next w:val="a"/>
    <w:link w:val="40"/>
    <w:unhideWhenUsed/>
    <w:qFormat/>
    <w:rsid w:val="00DE1A88"/>
    <w:pPr>
      <w:keepNext/>
      <w:keepLines/>
      <w:spacing w:before="200" w:after="0"/>
      <w:ind w:firstLine="70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lang w:eastAsia="en-US"/>
    </w:rPr>
  </w:style>
  <w:style w:type="paragraph" w:styleId="5">
    <w:name w:val="heading 5"/>
    <w:basedOn w:val="a"/>
    <w:next w:val="a"/>
    <w:link w:val="50"/>
    <w:qFormat/>
    <w:rsid w:val="00DE1A88"/>
    <w:pPr>
      <w:widowControl w:val="0"/>
      <w:tabs>
        <w:tab w:val="num" w:pos="2520"/>
      </w:tabs>
      <w:suppressAutoHyphens/>
      <w:spacing w:before="240" w:after="60" w:line="240" w:lineRule="auto"/>
      <w:ind w:left="2520" w:hanging="1080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nhideWhenUsed/>
    <w:qFormat/>
    <w:rsid w:val="00DE1A88"/>
    <w:pPr>
      <w:keepNext/>
      <w:keepLines/>
      <w:spacing w:before="200" w:after="0"/>
      <w:ind w:firstLine="709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6"/>
      <w:lang w:eastAsia="en-US"/>
    </w:rPr>
  </w:style>
  <w:style w:type="paragraph" w:styleId="7">
    <w:name w:val="heading 7"/>
    <w:basedOn w:val="a"/>
    <w:next w:val="a"/>
    <w:link w:val="70"/>
    <w:unhideWhenUsed/>
    <w:qFormat/>
    <w:rsid w:val="00DE1A88"/>
    <w:pPr>
      <w:keepNext/>
      <w:keepLines/>
      <w:spacing w:before="200" w:after="120" w:line="240" w:lineRule="auto"/>
      <w:ind w:firstLine="709"/>
      <w:jc w:val="both"/>
      <w:outlineLvl w:val="6"/>
    </w:pPr>
    <w:rPr>
      <w:rFonts w:ascii="Cambria" w:eastAsia="Times New Roman" w:hAnsi="Cambria" w:cs="Times New Roman"/>
      <w:i/>
      <w:iCs/>
      <w:color w:val="404040"/>
      <w:sz w:val="26"/>
    </w:rPr>
  </w:style>
  <w:style w:type="paragraph" w:styleId="8">
    <w:name w:val="heading 8"/>
    <w:basedOn w:val="a"/>
    <w:next w:val="a"/>
    <w:link w:val="80"/>
    <w:qFormat/>
    <w:rsid w:val="00DE1A88"/>
    <w:pPr>
      <w:keepNext/>
      <w:spacing w:after="0" w:line="360" w:lineRule="auto"/>
      <w:ind w:firstLine="680"/>
      <w:jc w:val="center"/>
      <w:outlineLvl w:val="7"/>
    </w:pPr>
    <w:rPr>
      <w:rFonts w:ascii="Times New Roman" w:eastAsia="Times New Roman" w:hAnsi="Times New Roman" w:cs="Times New Roman"/>
      <w:sz w:val="32"/>
      <w:szCs w:val="20"/>
    </w:rPr>
  </w:style>
  <w:style w:type="paragraph" w:styleId="9">
    <w:name w:val="heading 9"/>
    <w:basedOn w:val="a"/>
    <w:next w:val="a"/>
    <w:link w:val="90"/>
    <w:qFormat/>
    <w:rsid w:val="00DE1A88"/>
    <w:pPr>
      <w:spacing w:before="240" w:after="60" w:line="360" w:lineRule="auto"/>
      <w:ind w:firstLine="680"/>
      <w:jc w:val="both"/>
      <w:outlineLvl w:val="8"/>
    </w:pPr>
    <w:rPr>
      <w:rFonts w:ascii="Arial" w:eastAsia="Times New Roman" w:hAnsi="Arial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1738"/>
    <w:rPr>
      <w:color w:val="0000FF"/>
      <w:u w:val="single"/>
    </w:rPr>
  </w:style>
  <w:style w:type="paragraph" w:styleId="a4">
    <w:name w:val="Plain Text"/>
    <w:basedOn w:val="a"/>
    <w:link w:val="a5"/>
    <w:unhideWhenUsed/>
    <w:rsid w:val="00241738"/>
    <w:pPr>
      <w:spacing w:after="0" w:line="240" w:lineRule="auto"/>
      <w:ind w:firstLine="851"/>
      <w:jc w:val="both"/>
    </w:pPr>
    <w:rPr>
      <w:rFonts w:ascii="Times New Roman" w:eastAsia="Batang" w:hAnsi="Times New Roman" w:cs="Times New Roman"/>
      <w:sz w:val="28"/>
      <w:szCs w:val="20"/>
    </w:rPr>
  </w:style>
  <w:style w:type="character" w:customStyle="1" w:styleId="a5">
    <w:name w:val="Текст Знак"/>
    <w:basedOn w:val="a0"/>
    <w:link w:val="a4"/>
    <w:rsid w:val="00241738"/>
    <w:rPr>
      <w:rFonts w:ascii="Times New Roman" w:eastAsia="Batang" w:hAnsi="Times New Roman" w:cs="Times New Roman"/>
      <w:sz w:val="28"/>
      <w:szCs w:val="20"/>
      <w:lang w:eastAsia="ru-RU"/>
    </w:rPr>
  </w:style>
  <w:style w:type="character" w:customStyle="1" w:styleId="a6">
    <w:name w:val="Обычный без отступа Знак"/>
    <w:link w:val="a7"/>
    <w:locked/>
    <w:rsid w:val="00241738"/>
    <w:rPr>
      <w:rFonts w:eastAsia="Calibri"/>
      <w:sz w:val="28"/>
      <w:szCs w:val="28"/>
    </w:rPr>
  </w:style>
  <w:style w:type="paragraph" w:customStyle="1" w:styleId="a7">
    <w:name w:val="Обычный без отступа"/>
    <w:basedOn w:val="a"/>
    <w:link w:val="a6"/>
    <w:qFormat/>
    <w:rsid w:val="00241738"/>
    <w:pPr>
      <w:widowControl w:val="0"/>
      <w:spacing w:after="0" w:line="300" w:lineRule="auto"/>
      <w:jc w:val="center"/>
    </w:pPr>
    <w:rPr>
      <w:rFonts w:eastAsia="Calibri"/>
      <w:sz w:val="28"/>
      <w:szCs w:val="28"/>
      <w:lang w:eastAsia="en-US"/>
    </w:rPr>
  </w:style>
  <w:style w:type="paragraph" w:customStyle="1" w:styleId="Default">
    <w:name w:val="Default"/>
    <w:link w:val="Default0"/>
    <w:rsid w:val="002417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link w:val="a9"/>
    <w:uiPriority w:val="34"/>
    <w:qFormat/>
    <w:rsid w:val="004A24CB"/>
    <w:pPr>
      <w:spacing w:after="0" w:line="240" w:lineRule="auto"/>
      <w:ind w:left="720"/>
      <w:contextualSpacing/>
    </w:pPr>
    <w:rPr>
      <w:rFonts w:eastAsiaTheme="minorHAnsi"/>
      <w:noProof/>
      <w:lang w:eastAsia="en-US"/>
    </w:rPr>
  </w:style>
  <w:style w:type="character" w:customStyle="1" w:styleId="a9">
    <w:name w:val="Абзац списка Знак"/>
    <w:link w:val="a8"/>
    <w:uiPriority w:val="34"/>
    <w:locked/>
    <w:rsid w:val="004A24CB"/>
    <w:rPr>
      <w:noProof/>
    </w:rPr>
  </w:style>
  <w:style w:type="character" w:customStyle="1" w:styleId="10">
    <w:name w:val="Заголовок 1 Знак"/>
    <w:basedOn w:val="a0"/>
    <w:link w:val="1"/>
    <w:uiPriority w:val="9"/>
    <w:rsid w:val="004A2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24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E378DB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8511C0"/>
    <w:pPr>
      <w:tabs>
        <w:tab w:val="left" w:pos="660"/>
        <w:tab w:val="right" w:leader="dot" w:pos="9345"/>
      </w:tabs>
      <w:spacing w:after="0"/>
    </w:pPr>
  </w:style>
  <w:style w:type="paragraph" w:styleId="ab">
    <w:name w:val="Balloon Text"/>
    <w:aliases w:val=" Знак"/>
    <w:basedOn w:val="a"/>
    <w:link w:val="ac"/>
    <w:uiPriority w:val="99"/>
    <w:semiHidden/>
    <w:unhideWhenUsed/>
    <w:rsid w:val="00E3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aliases w:val=" Знак Знак"/>
    <w:basedOn w:val="a0"/>
    <w:link w:val="ab"/>
    <w:rsid w:val="00E378DB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header"/>
    <w:aliases w:val=" Знак2"/>
    <w:basedOn w:val="a"/>
    <w:link w:val="ae"/>
    <w:uiPriority w:val="99"/>
    <w:unhideWhenUsed/>
    <w:rsid w:val="003C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aliases w:val=" Знак2 Знак"/>
    <w:basedOn w:val="a0"/>
    <w:link w:val="ad"/>
    <w:uiPriority w:val="99"/>
    <w:rsid w:val="003C7CF8"/>
    <w:rPr>
      <w:rFonts w:eastAsiaTheme="minorEastAsia"/>
      <w:lang w:eastAsia="ru-RU"/>
    </w:rPr>
  </w:style>
  <w:style w:type="paragraph" w:styleId="af">
    <w:name w:val="footer"/>
    <w:aliases w:val=" Знак1"/>
    <w:basedOn w:val="a"/>
    <w:link w:val="af0"/>
    <w:uiPriority w:val="99"/>
    <w:unhideWhenUsed/>
    <w:rsid w:val="003C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aliases w:val=" Знак1 Знак"/>
    <w:basedOn w:val="a0"/>
    <w:link w:val="af"/>
    <w:uiPriority w:val="99"/>
    <w:rsid w:val="003C7CF8"/>
    <w:rPr>
      <w:rFonts w:eastAsiaTheme="minorEastAsia"/>
      <w:lang w:eastAsia="ru-RU"/>
    </w:rPr>
  </w:style>
  <w:style w:type="character" w:customStyle="1" w:styleId="30">
    <w:name w:val="Заголовок 3 Знак"/>
    <w:aliases w:val=" Знак3 Знак"/>
    <w:basedOn w:val="a0"/>
    <w:link w:val="3"/>
    <w:uiPriority w:val="9"/>
    <w:rsid w:val="009876B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pple-converted-space">
    <w:name w:val="apple-converted-space"/>
    <w:basedOn w:val="a0"/>
    <w:rsid w:val="00CC6140"/>
  </w:style>
  <w:style w:type="paragraph" w:styleId="af1">
    <w:name w:val="No Spacing"/>
    <w:uiPriority w:val="1"/>
    <w:qFormat/>
    <w:rsid w:val="00205CF3"/>
    <w:pPr>
      <w:spacing w:after="0" w:line="240" w:lineRule="auto"/>
    </w:pPr>
    <w:rPr>
      <w:rFonts w:eastAsiaTheme="minorEastAsia"/>
      <w:lang w:eastAsia="ru-RU"/>
    </w:rPr>
  </w:style>
  <w:style w:type="character" w:customStyle="1" w:styleId="Default0">
    <w:name w:val="Default Знак"/>
    <w:link w:val="Default"/>
    <w:rsid w:val="006419C0"/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Normal (Web)"/>
    <w:basedOn w:val="a"/>
    <w:uiPriority w:val="99"/>
    <w:unhideWhenUsed/>
    <w:rsid w:val="00DC2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aliases w:val="Таб Знак"/>
    <w:basedOn w:val="a0"/>
    <w:link w:val="4"/>
    <w:rsid w:val="00DE1A88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</w:rPr>
  </w:style>
  <w:style w:type="character" w:customStyle="1" w:styleId="50">
    <w:name w:val="Заголовок 5 Знак"/>
    <w:basedOn w:val="a0"/>
    <w:link w:val="5"/>
    <w:rsid w:val="00DE1A8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aliases w:val="Заголовок таб. Знак"/>
    <w:basedOn w:val="a0"/>
    <w:link w:val="6"/>
    <w:rsid w:val="00DE1A88"/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character" w:customStyle="1" w:styleId="70">
    <w:name w:val="Заголовок 7 Знак"/>
    <w:basedOn w:val="a0"/>
    <w:link w:val="7"/>
    <w:rsid w:val="00DE1A88"/>
    <w:rPr>
      <w:rFonts w:ascii="Cambria" w:eastAsia="Times New Roman" w:hAnsi="Cambria" w:cs="Times New Roman"/>
      <w:i/>
      <w:iCs/>
      <w:color w:val="404040"/>
      <w:sz w:val="26"/>
      <w:lang w:eastAsia="ru-RU"/>
    </w:rPr>
  </w:style>
  <w:style w:type="character" w:customStyle="1" w:styleId="80">
    <w:name w:val="Заголовок 8 Знак"/>
    <w:basedOn w:val="a0"/>
    <w:link w:val="8"/>
    <w:rsid w:val="00DE1A88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E1A88"/>
    <w:rPr>
      <w:rFonts w:ascii="Arial" w:eastAsia="Times New Roman" w:hAnsi="Arial" w:cs="Times New Roman"/>
      <w:b/>
      <w:lang w:eastAsia="ru-RU"/>
    </w:rPr>
  </w:style>
  <w:style w:type="table" w:styleId="af3">
    <w:name w:val="Table Grid"/>
    <w:basedOn w:val="a1"/>
    <w:uiPriority w:val="59"/>
    <w:rsid w:val="00DE1A88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qFormat/>
    <w:rsid w:val="00DE1A88"/>
    <w:pPr>
      <w:tabs>
        <w:tab w:val="right" w:leader="dot" w:pos="10195"/>
      </w:tabs>
      <w:spacing w:after="100"/>
      <w:ind w:firstLine="709"/>
    </w:pPr>
    <w:rPr>
      <w:rFonts w:ascii="Times New Roman" w:eastAsiaTheme="minorHAnsi" w:hAnsi="Times New Roman"/>
      <w:sz w:val="26"/>
      <w:lang w:eastAsia="en-US"/>
    </w:rPr>
  </w:style>
  <w:style w:type="character" w:styleId="af4">
    <w:name w:val="Subtle Reference"/>
    <w:basedOn w:val="a0"/>
    <w:uiPriority w:val="31"/>
    <w:qFormat/>
    <w:rsid w:val="00DE1A88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styleId="31">
    <w:name w:val="toc 3"/>
    <w:basedOn w:val="a"/>
    <w:next w:val="a"/>
    <w:autoRedefine/>
    <w:uiPriority w:val="39"/>
    <w:unhideWhenUsed/>
    <w:qFormat/>
    <w:rsid w:val="00DE1A88"/>
    <w:pPr>
      <w:spacing w:after="100"/>
      <w:ind w:left="440" w:firstLine="709"/>
    </w:pPr>
    <w:rPr>
      <w:lang w:eastAsia="en-US"/>
    </w:rPr>
  </w:style>
  <w:style w:type="paragraph" w:customStyle="1" w:styleId="af5">
    <w:name w:val="Абзац"/>
    <w:link w:val="af6"/>
    <w:uiPriority w:val="99"/>
    <w:rsid w:val="00DE1A88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Абзац Знак"/>
    <w:basedOn w:val="a0"/>
    <w:link w:val="af5"/>
    <w:uiPriority w:val="99"/>
    <w:locked/>
    <w:rsid w:val="00DE1A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 Indent"/>
    <w:basedOn w:val="a"/>
    <w:link w:val="af8"/>
    <w:rsid w:val="00DE1A88"/>
    <w:pPr>
      <w:spacing w:after="0" w:line="240" w:lineRule="auto"/>
      <w:ind w:left="567" w:firstLine="567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8">
    <w:name w:val="Основной текст с отступом Знак"/>
    <w:basedOn w:val="a0"/>
    <w:link w:val="af7"/>
    <w:rsid w:val="00DE1A8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Title"/>
    <w:aliases w:val="Рис."/>
    <w:basedOn w:val="a"/>
    <w:next w:val="a"/>
    <w:link w:val="afa"/>
    <w:qFormat/>
    <w:rsid w:val="00DE1A88"/>
    <w:pPr>
      <w:spacing w:before="60" w:after="240" w:line="240" w:lineRule="auto"/>
      <w:ind w:firstLine="709"/>
      <w:jc w:val="center"/>
    </w:pPr>
    <w:rPr>
      <w:rFonts w:ascii="Times New Roman" w:eastAsia="Times New Roman" w:hAnsi="Times New Roman" w:cs="Times New Roman"/>
      <w:bCs/>
      <w:kern w:val="28"/>
      <w:szCs w:val="32"/>
    </w:rPr>
  </w:style>
  <w:style w:type="character" w:customStyle="1" w:styleId="afa">
    <w:name w:val="Название Знак"/>
    <w:aliases w:val="Рис. Знак"/>
    <w:basedOn w:val="a0"/>
    <w:link w:val="af9"/>
    <w:rsid w:val="00DE1A88"/>
    <w:rPr>
      <w:rFonts w:ascii="Times New Roman" w:eastAsia="Times New Roman" w:hAnsi="Times New Roman" w:cs="Times New Roman"/>
      <w:bCs/>
      <w:kern w:val="28"/>
      <w:szCs w:val="32"/>
      <w:lang w:eastAsia="ru-RU"/>
    </w:rPr>
  </w:style>
  <w:style w:type="paragraph" w:customStyle="1" w:styleId="ConsPlusTitle">
    <w:name w:val="ConsPlusTitle"/>
    <w:rsid w:val="00DE1A88"/>
    <w:pPr>
      <w:widowControl w:val="0"/>
      <w:autoSpaceDE w:val="0"/>
      <w:autoSpaceDN w:val="0"/>
      <w:adjustRightInd w:val="0"/>
      <w:spacing w:before="240" w:after="12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DE1A88"/>
    <w:pPr>
      <w:widowControl w:val="0"/>
      <w:autoSpaceDE w:val="0"/>
      <w:autoSpaceDN w:val="0"/>
      <w:adjustRightInd w:val="0"/>
      <w:spacing w:before="240" w:after="120" w:line="240" w:lineRule="auto"/>
      <w:ind w:firstLine="720"/>
      <w:jc w:val="righ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E1A88"/>
    <w:pPr>
      <w:widowControl w:val="0"/>
      <w:autoSpaceDE w:val="0"/>
      <w:autoSpaceDN w:val="0"/>
      <w:adjustRightInd w:val="0"/>
      <w:spacing w:before="240" w:after="120" w:line="240" w:lineRule="auto"/>
      <w:jc w:val="righ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b">
    <w:name w:val="Знак"/>
    <w:basedOn w:val="a"/>
    <w:rsid w:val="00DE1A88"/>
    <w:pPr>
      <w:spacing w:before="240" w:after="160" w:line="240" w:lineRule="exact"/>
      <w:ind w:firstLine="709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22">
    <w:name w:val="Body Text Indent 2"/>
    <w:basedOn w:val="a"/>
    <w:link w:val="23"/>
    <w:semiHidden/>
    <w:rsid w:val="00DE1A88"/>
    <w:pPr>
      <w:spacing w:before="24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23">
    <w:name w:val="Основной текст с отступом 2 Знак"/>
    <w:basedOn w:val="a0"/>
    <w:link w:val="22"/>
    <w:semiHidden/>
    <w:rsid w:val="00DE1A88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c">
    <w:name w:val="Body Text"/>
    <w:basedOn w:val="a"/>
    <w:link w:val="afd"/>
    <w:uiPriority w:val="99"/>
    <w:unhideWhenUsed/>
    <w:rsid w:val="00DE1A88"/>
    <w:pPr>
      <w:spacing w:before="240" w:after="120" w:line="24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fd">
    <w:name w:val="Основной текст Знак"/>
    <w:basedOn w:val="a0"/>
    <w:link w:val="afc"/>
    <w:uiPriority w:val="99"/>
    <w:rsid w:val="00DE1A88"/>
    <w:rPr>
      <w:rFonts w:ascii="Calibri" w:eastAsia="Times New Roman" w:hAnsi="Calibri" w:cs="Times New Roman"/>
      <w:lang w:eastAsia="ru-RU"/>
    </w:rPr>
  </w:style>
  <w:style w:type="paragraph" w:styleId="afe">
    <w:name w:val="Subtitle"/>
    <w:aliases w:val="Таб. нал."/>
    <w:basedOn w:val="a"/>
    <w:next w:val="a"/>
    <w:link w:val="aff"/>
    <w:uiPriority w:val="11"/>
    <w:qFormat/>
    <w:rsid w:val="00DE1A88"/>
    <w:pPr>
      <w:spacing w:before="240" w:after="120" w:line="240" w:lineRule="auto"/>
      <w:ind w:firstLine="709"/>
      <w:jc w:val="center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f">
    <w:name w:val="Подзаголовок Знак"/>
    <w:aliases w:val="Таб. нал. Знак"/>
    <w:basedOn w:val="a0"/>
    <w:link w:val="afe"/>
    <w:uiPriority w:val="11"/>
    <w:rsid w:val="00DE1A88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PzOglav">
    <w:name w:val="PzOglav"/>
    <w:basedOn w:val="a"/>
    <w:rsid w:val="00DE1A88"/>
    <w:pPr>
      <w:tabs>
        <w:tab w:val="left" w:leader="dot" w:pos="8505"/>
      </w:tabs>
      <w:spacing w:before="240" w:after="120" w:line="240" w:lineRule="auto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DE1A88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xl61">
    <w:name w:val="xl6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2">
    <w:name w:val="xl6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3">
    <w:name w:val="xl63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5">
    <w:name w:val="xl65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righ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"/>
    <w:rsid w:val="00DE1A8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a"/>
    <w:rsid w:val="00DE1A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2">
    <w:name w:val="xl7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3">
    <w:name w:val="xl73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5">
    <w:name w:val="xl75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ff0">
    <w:name w:val="caption"/>
    <w:aliases w:val="Таблица - Название объекта,!! Object Novogor !!,Caption Char1 Char1 Char Char,Caption Char Char2 Char1 Char Char,Caption Char Char Char Char Char1 Char1 Char Char1 Char,Caption Char Char Char1 Char Char Char"/>
    <w:basedOn w:val="a"/>
    <w:next w:val="a"/>
    <w:unhideWhenUsed/>
    <w:qFormat/>
    <w:rsid w:val="00DE1A88"/>
    <w:pPr>
      <w:spacing w:before="240" w:after="12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ing">
    <w:name w:val="Heading"/>
    <w:rsid w:val="00DE1A88"/>
    <w:pPr>
      <w:widowControl w:val="0"/>
      <w:suppressAutoHyphens/>
      <w:autoSpaceDE w:val="0"/>
      <w:spacing w:before="240" w:after="120" w:line="240" w:lineRule="auto"/>
      <w:jc w:val="right"/>
    </w:pPr>
    <w:rPr>
      <w:rFonts w:ascii="Times New Roman" w:eastAsia="Arial" w:hAnsi="Times New Roman" w:cs="Calibri"/>
      <w:b/>
      <w:bCs/>
      <w:sz w:val="28"/>
      <w:szCs w:val="28"/>
      <w:lang w:eastAsia="ar-SA"/>
    </w:rPr>
  </w:style>
  <w:style w:type="character" w:styleId="aff1">
    <w:name w:val="Strong"/>
    <w:basedOn w:val="a0"/>
    <w:uiPriority w:val="22"/>
    <w:qFormat/>
    <w:rsid w:val="00DE1A88"/>
    <w:rPr>
      <w:b/>
      <w:bCs/>
    </w:rPr>
  </w:style>
  <w:style w:type="paragraph" w:customStyle="1" w:styleId="14">
    <w:name w:val="Обычный + 14 пт"/>
    <w:aliases w:val="По ширине,Первая строка:  1,25 см,Справа:  -0,02 см"/>
    <w:basedOn w:val="a"/>
    <w:rsid w:val="00DE1A88"/>
    <w:pPr>
      <w:spacing w:after="0" w:line="240" w:lineRule="auto"/>
      <w:ind w:right="-10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Cell">
    <w:name w:val="ConsCell"/>
    <w:uiPriority w:val="99"/>
    <w:rsid w:val="00DE1A8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7">
    <w:name w:val="xl7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paragraph" w:customStyle="1" w:styleId="xl78">
    <w:name w:val="xl7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paragraph" w:customStyle="1" w:styleId="xl79">
    <w:name w:val="xl79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paragraph" w:customStyle="1" w:styleId="xl80">
    <w:name w:val="xl8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paragraph" w:customStyle="1" w:styleId="xl81">
    <w:name w:val="xl81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709"/>
      <w:textAlignment w:val="center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xl82">
    <w:name w:val="xl82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709"/>
      <w:textAlignment w:val="center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xl83">
    <w:name w:val="xl83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textAlignment w:val="center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xl84">
    <w:name w:val="xl84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textAlignment w:val="center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xl85">
    <w:name w:val="xl85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font5">
    <w:name w:val="font5"/>
    <w:basedOn w:val="a"/>
    <w:rsid w:val="00DE1A88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paragraph" w:customStyle="1" w:styleId="font6">
    <w:name w:val="font6"/>
    <w:basedOn w:val="a"/>
    <w:rsid w:val="00DE1A88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character" w:styleId="aff2">
    <w:name w:val="FollowedHyperlink"/>
    <w:basedOn w:val="a0"/>
    <w:uiPriority w:val="99"/>
    <w:semiHidden/>
    <w:unhideWhenUsed/>
    <w:rsid w:val="00DE1A88"/>
    <w:rPr>
      <w:color w:val="800080"/>
      <w:u w:val="single"/>
    </w:rPr>
  </w:style>
  <w:style w:type="paragraph" w:customStyle="1" w:styleId="a50">
    <w:name w:val="a5"/>
    <w:basedOn w:val="a"/>
    <w:rsid w:val="00DE1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Основной текст_"/>
    <w:basedOn w:val="a0"/>
    <w:link w:val="12"/>
    <w:rsid w:val="00DE1A88"/>
    <w:rPr>
      <w:rFonts w:ascii="Sylfaen" w:eastAsia="Sylfaen" w:hAnsi="Sylfaen" w:cs="Sylfaen"/>
      <w:shd w:val="clear" w:color="auto" w:fill="FFFFFF"/>
    </w:rPr>
  </w:style>
  <w:style w:type="paragraph" w:customStyle="1" w:styleId="12">
    <w:name w:val="Основной текст1"/>
    <w:basedOn w:val="a"/>
    <w:link w:val="aff3"/>
    <w:rsid w:val="00DE1A88"/>
    <w:pPr>
      <w:widowControl w:val="0"/>
      <w:shd w:val="clear" w:color="auto" w:fill="FFFFFF"/>
      <w:spacing w:before="180" w:after="0" w:line="274" w:lineRule="exact"/>
      <w:jc w:val="both"/>
    </w:pPr>
    <w:rPr>
      <w:rFonts w:ascii="Sylfaen" w:eastAsia="Sylfaen" w:hAnsi="Sylfaen" w:cs="Sylfaen"/>
      <w:lang w:eastAsia="en-US"/>
    </w:rPr>
  </w:style>
  <w:style w:type="character" w:customStyle="1" w:styleId="115pt">
    <w:name w:val="Основной текст + 11.5 pt;Полужирный"/>
    <w:basedOn w:val="aff3"/>
    <w:rsid w:val="00DE1A88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75pt">
    <w:name w:val="Основной текст + 7.5 pt"/>
    <w:basedOn w:val="aff3"/>
    <w:rsid w:val="00DE1A88"/>
    <w:rPr>
      <w:rFonts w:ascii="Sylfaen" w:eastAsia="Sylfaen" w:hAnsi="Sylfaen" w:cs="Sylfae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FrankRuehl7pt">
    <w:name w:val="Основной текст + FrankRuehl;7 pt"/>
    <w:basedOn w:val="aff3"/>
    <w:rsid w:val="00DE1A88"/>
    <w:rPr>
      <w:rFonts w:ascii="FrankRuehl" w:eastAsia="FrankRuehl" w:hAnsi="FrankRuehl" w:cs="FrankRuehl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1pt0pt">
    <w:name w:val="Основной текст + 11 pt;Интервал 0 pt"/>
    <w:basedOn w:val="aff3"/>
    <w:rsid w:val="00DE1A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41">
    <w:name w:val="toc 4"/>
    <w:basedOn w:val="a"/>
    <w:next w:val="a"/>
    <w:autoRedefine/>
    <w:unhideWhenUsed/>
    <w:rsid w:val="00DE1A88"/>
    <w:pPr>
      <w:spacing w:after="100"/>
      <w:ind w:left="660"/>
    </w:pPr>
  </w:style>
  <w:style w:type="paragraph" w:styleId="51">
    <w:name w:val="toc 5"/>
    <w:basedOn w:val="a"/>
    <w:next w:val="a"/>
    <w:autoRedefine/>
    <w:unhideWhenUsed/>
    <w:rsid w:val="00DE1A88"/>
    <w:pPr>
      <w:spacing w:after="100"/>
      <w:ind w:left="880"/>
    </w:pPr>
  </w:style>
  <w:style w:type="paragraph" w:styleId="61">
    <w:name w:val="toc 6"/>
    <w:basedOn w:val="a"/>
    <w:next w:val="a"/>
    <w:autoRedefine/>
    <w:unhideWhenUsed/>
    <w:rsid w:val="00DE1A88"/>
    <w:pPr>
      <w:spacing w:after="100"/>
      <w:ind w:left="1100"/>
    </w:pPr>
  </w:style>
  <w:style w:type="paragraph" w:styleId="71">
    <w:name w:val="toc 7"/>
    <w:basedOn w:val="a"/>
    <w:next w:val="a"/>
    <w:autoRedefine/>
    <w:unhideWhenUsed/>
    <w:rsid w:val="00DE1A88"/>
    <w:pPr>
      <w:spacing w:after="100"/>
      <w:ind w:left="1320"/>
    </w:pPr>
  </w:style>
  <w:style w:type="paragraph" w:styleId="81">
    <w:name w:val="toc 8"/>
    <w:basedOn w:val="a"/>
    <w:next w:val="a"/>
    <w:autoRedefine/>
    <w:unhideWhenUsed/>
    <w:rsid w:val="00DE1A88"/>
    <w:pPr>
      <w:spacing w:after="100"/>
      <w:ind w:left="1540"/>
    </w:pPr>
  </w:style>
  <w:style w:type="paragraph" w:styleId="91">
    <w:name w:val="toc 9"/>
    <w:basedOn w:val="a"/>
    <w:next w:val="a"/>
    <w:autoRedefine/>
    <w:unhideWhenUsed/>
    <w:rsid w:val="00DE1A88"/>
    <w:pPr>
      <w:spacing w:after="100"/>
      <w:ind w:left="1760"/>
    </w:pPr>
  </w:style>
  <w:style w:type="character" w:customStyle="1" w:styleId="Arial7pt120">
    <w:name w:val="Основной текст + Arial;7 pt;Масштаб 120%"/>
    <w:basedOn w:val="aff3"/>
    <w:rsid w:val="00DE1A8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2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rial7pt">
    <w:name w:val="Основной текст + Arial;7 pt;Полужирный;Курсив"/>
    <w:basedOn w:val="aff3"/>
    <w:rsid w:val="00DE1A8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rial75pt">
    <w:name w:val="Основной текст + Arial;7.5 pt;Курсив"/>
    <w:basedOn w:val="aff3"/>
    <w:rsid w:val="00DE1A8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rial10pt120">
    <w:name w:val="Основной текст + Arial;10 pt;Масштаб 120%"/>
    <w:basedOn w:val="aff3"/>
    <w:rsid w:val="00DE1A8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2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">
    <w:name w:val="Заголовок №2_"/>
    <w:basedOn w:val="a0"/>
    <w:link w:val="25"/>
    <w:rsid w:val="00DE1A88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 + Курсив"/>
    <w:basedOn w:val="aff3"/>
    <w:rsid w:val="00DE1A88"/>
    <w:rPr>
      <w:rFonts w:ascii="Calibri" w:eastAsia="Calibri" w:hAnsi="Calibri" w:cs="Calibri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6">
    <w:name w:val="Основной текст2"/>
    <w:basedOn w:val="a"/>
    <w:rsid w:val="00DE1A88"/>
    <w:pPr>
      <w:widowControl w:val="0"/>
      <w:shd w:val="clear" w:color="auto" w:fill="FFFFFF"/>
      <w:spacing w:before="180" w:after="0" w:line="336" w:lineRule="exact"/>
      <w:ind w:hanging="360"/>
      <w:jc w:val="both"/>
    </w:pPr>
    <w:rPr>
      <w:rFonts w:ascii="Calibri" w:eastAsia="Calibri" w:hAnsi="Calibri" w:cs="Calibri"/>
      <w:sz w:val="23"/>
      <w:szCs w:val="23"/>
      <w:lang w:eastAsia="en-US"/>
    </w:rPr>
  </w:style>
  <w:style w:type="paragraph" w:customStyle="1" w:styleId="25">
    <w:name w:val="Заголовок №2"/>
    <w:basedOn w:val="a"/>
    <w:link w:val="24"/>
    <w:rsid w:val="00DE1A88"/>
    <w:pPr>
      <w:widowControl w:val="0"/>
      <w:shd w:val="clear" w:color="auto" w:fill="FFFFFF"/>
      <w:spacing w:before="180" w:after="180" w:line="0" w:lineRule="atLeast"/>
      <w:ind w:hanging="360"/>
      <w:outlineLvl w:val="1"/>
    </w:pPr>
    <w:rPr>
      <w:rFonts w:ascii="Calibri" w:eastAsia="Calibri" w:hAnsi="Calibri" w:cs="Calibri"/>
      <w:b/>
      <w:bCs/>
      <w:sz w:val="23"/>
      <w:szCs w:val="23"/>
      <w:lang w:eastAsia="en-US"/>
    </w:rPr>
  </w:style>
  <w:style w:type="paragraph" w:styleId="aff5">
    <w:name w:val="table of authorities"/>
    <w:basedOn w:val="a"/>
    <w:next w:val="a"/>
    <w:semiHidden/>
    <w:rsid w:val="00DE1A88"/>
    <w:pPr>
      <w:spacing w:after="0" w:line="360" w:lineRule="auto"/>
      <w:ind w:left="240" w:hanging="240"/>
      <w:jc w:val="both"/>
    </w:pPr>
    <w:rPr>
      <w:rFonts w:ascii="Tahoma" w:eastAsia="Times New Roman" w:hAnsi="Tahoma" w:cs="Times New Roman"/>
      <w:sz w:val="28"/>
      <w:szCs w:val="20"/>
    </w:rPr>
  </w:style>
  <w:style w:type="paragraph" w:customStyle="1" w:styleId="aff6">
    <w:name w:val="Таблица"/>
    <w:basedOn w:val="aff5"/>
    <w:rsid w:val="00DE1A88"/>
    <w:pPr>
      <w:spacing w:line="240" w:lineRule="auto"/>
      <w:ind w:left="0" w:firstLine="0"/>
      <w:jc w:val="center"/>
    </w:pPr>
    <w:rPr>
      <w:rFonts w:ascii="Times New Roman" w:hAnsi="Times New Roman"/>
    </w:rPr>
  </w:style>
  <w:style w:type="table" w:styleId="13">
    <w:name w:val="Table Classic 1"/>
    <w:basedOn w:val="a1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7">
    <w:name w:val="page number"/>
    <w:rsid w:val="00DE1A88"/>
    <w:rPr>
      <w:rFonts w:cs="Times New Roman"/>
      <w:kern w:val="24"/>
      <w:sz w:val="24"/>
      <w:szCs w:val="24"/>
    </w:rPr>
  </w:style>
  <w:style w:type="paragraph" w:customStyle="1" w:styleId="aff8">
    <w:name w:val="Чертежный"/>
    <w:rsid w:val="00DE1A88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numbering" w:customStyle="1" w:styleId="15">
    <w:name w:val="Нет списка1"/>
    <w:next w:val="a2"/>
    <w:semiHidden/>
    <w:unhideWhenUsed/>
    <w:rsid w:val="00DE1A88"/>
  </w:style>
  <w:style w:type="paragraph" w:customStyle="1" w:styleId="16">
    <w:name w:val="Обычный1"/>
    <w:rsid w:val="00DE1A88"/>
    <w:pPr>
      <w:widowControl w:val="0"/>
      <w:spacing w:before="500"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numbering" w:customStyle="1" w:styleId="27">
    <w:name w:val="Нет списка2"/>
    <w:next w:val="a2"/>
    <w:uiPriority w:val="99"/>
    <w:semiHidden/>
    <w:unhideWhenUsed/>
    <w:rsid w:val="00DE1A88"/>
  </w:style>
  <w:style w:type="numbering" w:customStyle="1" w:styleId="110">
    <w:name w:val="Нет списка11"/>
    <w:next w:val="a2"/>
    <w:uiPriority w:val="99"/>
    <w:semiHidden/>
    <w:unhideWhenUsed/>
    <w:rsid w:val="00DE1A88"/>
  </w:style>
  <w:style w:type="numbering" w:customStyle="1" w:styleId="32">
    <w:name w:val="Нет списка3"/>
    <w:next w:val="a2"/>
    <w:uiPriority w:val="99"/>
    <w:semiHidden/>
    <w:unhideWhenUsed/>
    <w:rsid w:val="00DE1A88"/>
  </w:style>
  <w:style w:type="numbering" w:customStyle="1" w:styleId="42">
    <w:name w:val="Нет списка4"/>
    <w:next w:val="a2"/>
    <w:uiPriority w:val="99"/>
    <w:semiHidden/>
    <w:unhideWhenUsed/>
    <w:rsid w:val="00DE1A88"/>
  </w:style>
  <w:style w:type="numbering" w:customStyle="1" w:styleId="140">
    <w:name w:val="Нет списка14"/>
    <w:next w:val="a2"/>
    <w:uiPriority w:val="99"/>
    <w:semiHidden/>
    <w:unhideWhenUsed/>
    <w:rsid w:val="00DE1A88"/>
  </w:style>
  <w:style w:type="paragraph" w:customStyle="1" w:styleId="aff9">
    <w:name w:val="текст письма"/>
    <w:basedOn w:val="a"/>
    <w:rsid w:val="00DE1A88"/>
    <w:pPr>
      <w:spacing w:after="0" w:line="360" w:lineRule="auto"/>
    </w:pPr>
    <w:rPr>
      <w:rFonts w:ascii="Times New Roman CYR" w:eastAsia="Times New Roman" w:hAnsi="Times New Roman CYR" w:cs="Times New Roman"/>
      <w:sz w:val="24"/>
      <w:szCs w:val="20"/>
    </w:rPr>
  </w:style>
  <w:style w:type="paragraph" w:customStyle="1" w:styleId="xl86">
    <w:name w:val="xl86"/>
    <w:basedOn w:val="a"/>
    <w:rsid w:val="00DE1A88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DE1A8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DE1A88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DE1A88"/>
    <w:pPr>
      <w:pBdr>
        <w:top w:val="single" w:sz="4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DE1A8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DE1A88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DE1A88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DE1A88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DE1A88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DE1A88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DE1A88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DE1A88"/>
    <w:pPr>
      <w:pBdr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DE1A88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DE1A88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DE1A88"/>
    <w:pPr>
      <w:pBdr>
        <w:left w:val="single" w:sz="12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DE1A88"/>
    <w:pPr>
      <w:pBdr>
        <w:top w:val="single" w:sz="4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a"/>
    <w:rsid w:val="00DE1A88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3">
    <w:name w:val="xl103"/>
    <w:basedOn w:val="a"/>
    <w:rsid w:val="00DE1A88"/>
    <w:pPr>
      <w:pBdr>
        <w:top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a"/>
    <w:rsid w:val="00DE1A88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">
    <w:name w:val="xl105"/>
    <w:basedOn w:val="a"/>
    <w:rsid w:val="00DE1A88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">
    <w:name w:val="xl106"/>
    <w:basedOn w:val="a"/>
    <w:rsid w:val="00DE1A88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DE1A88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fa">
    <w:name w:val="Document Map"/>
    <w:basedOn w:val="a"/>
    <w:link w:val="affb"/>
    <w:semiHidden/>
    <w:rsid w:val="00DE1A88"/>
    <w:pPr>
      <w:shd w:val="clear" w:color="auto" w:fill="000080"/>
      <w:spacing w:after="0" w:line="360" w:lineRule="auto"/>
      <w:ind w:firstLine="680"/>
      <w:jc w:val="both"/>
    </w:pPr>
    <w:rPr>
      <w:rFonts w:ascii="Tahoma" w:eastAsia="Times New Roman" w:hAnsi="Tahoma" w:cs="Times New Roman"/>
      <w:b/>
      <w:sz w:val="28"/>
      <w:szCs w:val="20"/>
    </w:rPr>
  </w:style>
  <w:style w:type="character" w:customStyle="1" w:styleId="affb">
    <w:name w:val="Схема документа Знак"/>
    <w:basedOn w:val="a0"/>
    <w:link w:val="affa"/>
    <w:semiHidden/>
    <w:rsid w:val="00DE1A88"/>
    <w:rPr>
      <w:rFonts w:ascii="Tahoma" w:eastAsia="Times New Roman" w:hAnsi="Tahoma" w:cs="Times New Roman"/>
      <w:b/>
      <w:sz w:val="28"/>
      <w:szCs w:val="20"/>
      <w:shd w:val="clear" w:color="auto" w:fill="000080"/>
      <w:lang w:eastAsia="ru-RU"/>
    </w:rPr>
  </w:style>
  <w:style w:type="table" w:customStyle="1" w:styleId="17">
    <w:name w:val="Сетка таблицы1"/>
    <w:basedOn w:val="a1"/>
    <w:next w:val="af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Классическая таблица 11"/>
    <w:basedOn w:val="a1"/>
    <w:next w:val="1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108">
    <w:name w:val="xl108"/>
    <w:basedOn w:val="a"/>
    <w:rsid w:val="00DE1A8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DE1A8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">
    <w:name w:val="xl11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">
    <w:name w:val="xl11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3">
    <w:name w:val="xl113"/>
    <w:basedOn w:val="a"/>
    <w:rsid w:val="00DE1A88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4">
    <w:name w:val="xl114"/>
    <w:basedOn w:val="a"/>
    <w:rsid w:val="00DE1A8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DE1A8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7">
    <w:name w:val="xl11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8">
    <w:name w:val="xl11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0">
    <w:name w:val="xl12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1">
    <w:name w:val="xl12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22">
    <w:name w:val="xl12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23">
    <w:name w:val="xl123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993300"/>
      <w:sz w:val="24"/>
      <w:szCs w:val="24"/>
    </w:rPr>
  </w:style>
  <w:style w:type="paragraph" w:customStyle="1" w:styleId="xl124">
    <w:name w:val="xl124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6">
    <w:name w:val="xl12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7">
    <w:name w:val="xl12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8">
    <w:name w:val="xl12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9">
    <w:name w:val="xl129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30">
    <w:name w:val="xl13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33">
    <w:name w:val="xl133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"/>
    <w:rsid w:val="00DE1A8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9">
    <w:name w:val="xl139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0">
    <w:name w:val="xl14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1">
    <w:name w:val="xl141"/>
    <w:basedOn w:val="a"/>
    <w:rsid w:val="00DE1A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3">
    <w:name w:val="xl143"/>
    <w:basedOn w:val="a"/>
    <w:rsid w:val="00DE1A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4">
    <w:name w:val="xl144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5">
    <w:name w:val="xl145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6">
    <w:name w:val="xl146"/>
    <w:basedOn w:val="a"/>
    <w:rsid w:val="00DE1A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7">
    <w:name w:val="xl147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8">
    <w:name w:val="xl148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9">
    <w:name w:val="xl149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7">
    <w:name w:val="font7"/>
    <w:basedOn w:val="a"/>
    <w:rsid w:val="00DE1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0">
    <w:name w:val="xl15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51">
    <w:name w:val="xl151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3">
    <w:name w:val="xl153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993300"/>
      <w:sz w:val="24"/>
      <w:szCs w:val="24"/>
    </w:rPr>
  </w:style>
  <w:style w:type="paragraph" w:customStyle="1" w:styleId="xl154">
    <w:name w:val="xl154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993300"/>
      <w:sz w:val="24"/>
      <w:szCs w:val="24"/>
    </w:rPr>
  </w:style>
  <w:style w:type="paragraph" w:customStyle="1" w:styleId="xl155">
    <w:name w:val="xl155"/>
    <w:basedOn w:val="a"/>
    <w:rsid w:val="00DE1A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9">
    <w:name w:val="xl159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a"/>
    <w:rsid w:val="00DE1A8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a"/>
    <w:rsid w:val="00DE1A8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3">
    <w:name w:val="xl163"/>
    <w:basedOn w:val="a"/>
    <w:rsid w:val="00DE1A8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a"/>
    <w:rsid w:val="00DE1A8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a"/>
    <w:rsid w:val="00DE1A8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66">
    <w:name w:val="xl166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7">
    <w:name w:val="xl16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a"/>
    <w:rsid w:val="00DE1A8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9">
    <w:name w:val="xl169"/>
    <w:basedOn w:val="a"/>
    <w:rsid w:val="00DE1A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0">
    <w:name w:val="xl17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71">
    <w:name w:val="xl171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a"/>
    <w:rsid w:val="00DE1A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74">
    <w:name w:val="xl174"/>
    <w:basedOn w:val="a"/>
    <w:rsid w:val="00DE1A8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a"/>
    <w:rsid w:val="00DE1A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8">
    <w:name w:val="xl17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993300"/>
      <w:sz w:val="24"/>
      <w:szCs w:val="24"/>
    </w:rPr>
  </w:style>
  <w:style w:type="paragraph" w:customStyle="1" w:styleId="xl179">
    <w:name w:val="xl179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80">
    <w:name w:val="xl18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81">
    <w:name w:val="xl18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82">
    <w:name w:val="xl18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83">
    <w:name w:val="xl183"/>
    <w:basedOn w:val="a"/>
    <w:rsid w:val="00DE1A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4">
    <w:name w:val="xl184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5">
    <w:name w:val="xl185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6">
    <w:name w:val="xl18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7">
    <w:name w:val="xl187"/>
    <w:basedOn w:val="a"/>
    <w:rsid w:val="00DE1A8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8">
    <w:name w:val="xl188"/>
    <w:basedOn w:val="a"/>
    <w:rsid w:val="00DE1A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9">
    <w:name w:val="xl189"/>
    <w:basedOn w:val="a"/>
    <w:rsid w:val="00DE1A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0">
    <w:name w:val="xl190"/>
    <w:basedOn w:val="a"/>
    <w:rsid w:val="00DE1A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1">
    <w:name w:val="xl191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2">
    <w:name w:val="xl192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numbering" w:customStyle="1" w:styleId="52">
    <w:name w:val="Нет списка5"/>
    <w:next w:val="a2"/>
    <w:uiPriority w:val="99"/>
    <w:semiHidden/>
    <w:unhideWhenUsed/>
    <w:rsid w:val="00DE1A88"/>
  </w:style>
  <w:style w:type="numbering" w:customStyle="1" w:styleId="120">
    <w:name w:val="Нет списка12"/>
    <w:next w:val="a2"/>
    <w:uiPriority w:val="99"/>
    <w:semiHidden/>
    <w:rsid w:val="00DE1A88"/>
  </w:style>
  <w:style w:type="table" w:customStyle="1" w:styleId="28">
    <w:name w:val="Сетка таблицы2"/>
    <w:basedOn w:val="a1"/>
    <w:next w:val="af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Классическая таблица 12"/>
    <w:basedOn w:val="a1"/>
    <w:next w:val="1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0">
    <w:name w:val="Нет списка111"/>
    <w:next w:val="a2"/>
    <w:semiHidden/>
    <w:unhideWhenUsed/>
    <w:rsid w:val="00DE1A88"/>
  </w:style>
  <w:style w:type="numbering" w:customStyle="1" w:styleId="150">
    <w:name w:val="Нет списка15"/>
    <w:next w:val="a2"/>
    <w:uiPriority w:val="99"/>
    <w:semiHidden/>
    <w:rsid w:val="00DE1A88"/>
  </w:style>
  <w:style w:type="numbering" w:customStyle="1" w:styleId="210">
    <w:name w:val="Нет списка21"/>
    <w:next w:val="a2"/>
    <w:uiPriority w:val="99"/>
    <w:semiHidden/>
    <w:unhideWhenUsed/>
    <w:rsid w:val="00DE1A88"/>
  </w:style>
  <w:style w:type="numbering" w:customStyle="1" w:styleId="1111">
    <w:name w:val="Нет списка1111"/>
    <w:next w:val="a2"/>
    <w:uiPriority w:val="99"/>
    <w:semiHidden/>
    <w:unhideWhenUsed/>
    <w:rsid w:val="00DE1A88"/>
  </w:style>
  <w:style w:type="numbering" w:customStyle="1" w:styleId="310">
    <w:name w:val="Нет списка31"/>
    <w:next w:val="a2"/>
    <w:uiPriority w:val="99"/>
    <w:semiHidden/>
    <w:unhideWhenUsed/>
    <w:rsid w:val="00DE1A88"/>
  </w:style>
  <w:style w:type="numbering" w:customStyle="1" w:styleId="410">
    <w:name w:val="Нет списка41"/>
    <w:next w:val="a2"/>
    <w:uiPriority w:val="99"/>
    <w:semiHidden/>
    <w:unhideWhenUsed/>
    <w:rsid w:val="00DE1A88"/>
  </w:style>
  <w:style w:type="table" w:customStyle="1" w:styleId="112">
    <w:name w:val="Сетка таблицы11"/>
    <w:basedOn w:val="a1"/>
    <w:next w:val="af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Классическая таблица 111"/>
    <w:basedOn w:val="a1"/>
    <w:next w:val="1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62">
    <w:name w:val="Нет списка6"/>
    <w:next w:val="a2"/>
    <w:uiPriority w:val="99"/>
    <w:semiHidden/>
    <w:unhideWhenUsed/>
    <w:rsid w:val="00DE1A88"/>
  </w:style>
  <w:style w:type="table" w:customStyle="1" w:styleId="130">
    <w:name w:val="Классическая таблица 13"/>
    <w:basedOn w:val="a1"/>
    <w:next w:val="1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c">
    <w:name w:val="Колонтитул_"/>
    <w:link w:val="affd"/>
    <w:rsid w:val="00DE1A88"/>
    <w:rPr>
      <w:shd w:val="clear" w:color="auto" w:fill="FFFFFF"/>
    </w:rPr>
  </w:style>
  <w:style w:type="character" w:customStyle="1" w:styleId="Calibri7pt">
    <w:name w:val="Колонтитул + Calibri;7 pt"/>
    <w:rsid w:val="00DE1A8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numbering" w:customStyle="1" w:styleId="1120">
    <w:name w:val="Нет списка112"/>
    <w:next w:val="a2"/>
    <w:semiHidden/>
    <w:unhideWhenUsed/>
    <w:rsid w:val="00DE1A88"/>
  </w:style>
  <w:style w:type="numbering" w:customStyle="1" w:styleId="220">
    <w:name w:val="Нет списка22"/>
    <w:next w:val="a2"/>
    <w:uiPriority w:val="99"/>
    <w:semiHidden/>
    <w:unhideWhenUsed/>
    <w:rsid w:val="00DE1A88"/>
  </w:style>
  <w:style w:type="numbering" w:customStyle="1" w:styleId="11120">
    <w:name w:val="Нет списка1112"/>
    <w:next w:val="a2"/>
    <w:uiPriority w:val="99"/>
    <w:semiHidden/>
    <w:unhideWhenUsed/>
    <w:rsid w:val="00DE1A88"/>
  </w:style>
  <w:style w:type="character" w:customStyle="1" w:styleId="33">
    <w:name w:val="Основной текст3"/>
    <w:rsid w:val="00DE1A88"/>
  </w:style>
  <w:style w:type="character" w:customStyle="1" w:styleId="43">
    <w:name w:val="Основной текст4"/>
    <w:rsid w:val="00DE1A88"/>
  </w:style>
  <w:style w:type="character" w:customStyle="1" w:styleId="53">
    <w:name w:val="Основной текст5"/>
    <w:rsid w:val="00DE1A88"/>
  </w:style>
  <w:style w:type="character" w:customStyle="1" w:styleId="63">
    <w:name w:val="Основной текст6"/>
    <w:rsid w:val="00DE1A88"/>
  </w:style>
  <w:style w:type="numbering" w:customStyle="1" w:styleId="320">
    <w:name w:val="Нет списка32"/>
    <w:next w:val="a2"/>
    <w:uiPriority w:val="99"/>
    <w:semiHidden/>
    <w:unhideWhenUsed/>
    <w:rsid w:val="00DE1A88"/>
  </w:style>
  <w:style w:type="character" w:customStyle="1" w:styleId="72">
    <w:name w:val="Основной текст7"/>
    <w:rsid w:val="00DE1A88"/>
  </w:style>
  <w:style w:type="numbering" w:customStyle="1" w:styleId="420">
    <w:name w:val="Нет списка42"/>
    <w:next w:val="a2"/>
    <w:uiPriority w:val="99"/>
    <w:semiHidden/>
    <w:unhideWhenUsed/>
    <w:rsid w:val="00DE1A88"/>
  </w:style>
  <w:style w:type="numbering" w:customStyle="1" w:styleId="510">
    <w:name w:val="Нет списка51"/>
    <w:next w:val="a2"/>
    <w:uiPriority w:val="99"/>
    <w:semiHidden/>
    <w:unhideWhenUsed/>
    <w:rsid w:val="00DE1A88"/>
  </w:style>
  <w:style w:type="paragraph" w:customStyle="1" w:styleId="affd">
    <w:name w:val="Колонтитул"/>
    <w:basedOn w:val="a"/>
    <w:link w:val="affc"/>
    <w:rsid w:val="00DE1A88"/>
    <w:pPr>
      <w:shd w:val="clear" w:color="auto" w:fill="FFFFFF"/>
      <w:spacing w:after="0" w:line="240" w:lineRule="auto"/>
    </w:pPr>
    <w:rPr>
      <w:rFonts w:eastAsiaTheme="minorHAnsi"/>
      <w:lang w:eastAsia="en-US"/>
    </w:rPr>
  </w:style>
  <w:style w:type="numbering" w:customStyle="1" w:styleId="1210">
    <w:name w:val="Нет списка121"/>
    <w:next w:val="a2"/>
    <w:uiPriority w:val="99"/>
    <w:semiHidden/>
    <w:rsid w:val="00DE1A88"/>
  </w:style>
  <w:style w:type="numbering" w:customStyle="1" w:styleId="11111">
    <w:name w:val="Нет списка11111"/>
    <w:next w:val="a2"/>
    <w:semiHidden/>
    <w:unhideWhenUsed/>
    <w:rsid w:val="00DE1A88"/>
  </w:style>
  <w:style w:type="numbering" w:customStyle="1" w:styleId="211">
    <w:name w:val="Нет списка211"/>
    <w:next w:val="a2"/>
    <w:uiPriority w:val="99"/>
    <w:semiHidden/>
    <w:unhideWhenUsed/>
    <w:rsid w:val="00DE1A88"/>
  </w:style>
  <w:style w:type="numbering" w:customStyle="1" w:styleId="111111">
    <w:name w:val="Нет списка111111"/>
    <w:next w:val="a2"/>
    <w:uiPriority w:val="99"/>
    <w:semiHidden/>
    <w:unhideWhenUsed/>
    <w:rsid w:val="00DE1A88"/>
  </w:style>
  <w:style w:type="numbering" w:customStyle="1" w:styleId="73">
    <w:name w:val="Нет списка7"/>
    <w:next w:val="a2"/>
    <w:uiPriority w:val="99"/>
    <w:semiHidden/>
    <w:unhideWhenUsed/>
    <w:rsid w:val="00DE1A88"/>
  </w:style>
  <w:style w:type="numbering" w:customStyle="1" w:styleId="82">
    <w:name w:val="Нет списка8"/>
    <w:next w:val="a2"/>
    <w:uiPriority w:val="99"/>
    <w:semiHidden/>
    <w:unhideWhenUsed/>
    <w:rsid w:val="00DE1A88"/>
  </w:style>
  <w:style w:type="numbering" w:customStyle="1" w:styleId="92">
    <w:name w:val="Нет списка9"/>
    <w:next w:val="a2"/>
    <w:uiPriority w:val="99"/>
    <w:semiHidden/>
    <w:unhideWhenUsed/>
    <w:rsid w:val="00DE1A88"/>
  </w:style>
  <w:style w:type="character" w:customStyle="1" w:styleId="SegoeUI65pt">
    <w:name w:val="Колонтитул + Segoe UI;6;5 pt"/>
    <w:rsid w:val="00DE1A88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numbering" w:customStyle="1" w:styleId="311">
    <w:name w:val="Нет списка311"/>
    <w:next w:val="a2"/>
    <w:uiPriority w:val="99"/>
    <w:semiHidden/>
    <w:unhideWhenUsed/>
    <w:rsid w:val="00DE1A88"/>
  </w:style>
  <w:style w:type="numbering" w:customStyle="1" w:styleId="100">
    <w:name w:val="Нет списка10"/>
    <w:next w:val="a2"/>
    <w:uiPriority w:val="99"/>
    <w:semiHidden/>
    <w:unhideWhenUsed/>
    <w:rsid w:val="00DE1A88"/>
  </w:style>
  <w:style w:type="character" w:customStyle="1" w:styleId="18">
    <w:name w:val="Основной текст Знак1"/>
    <w:uiPriority w:val="99"/>
    <w:locked/>
    <w:rsid w:val="00DE1A88"/>
    <w:rPr>
      <w:rFonts w:ascii="Calibri" w:hAnsi="Calibri" w:cs="Calibri"/>
      <w:spacing w:val="1"/>
      <w:sz w:val="13"/>
      <w:szCs w:val="13"/>
      <w:u w:val="none"/>
    </w:rPr>
  </w:style>
  <w:style w:type="character" w:customStyle="1" w:styleId="8pt">
    <w:name w:val="Основной текст + 8 pt"/>
    <w:aliases w:val="Полужирный"/>
    <w:uiPriority w:val="99"/>
    <w:rsid w:val="00DE1A88"/>
    <w:rPr>
      <w:rFonts w:ascii="Calibri" w:hAnsi="Calibri" w:cs="Calibri"/>
      <w:b/>
      <w:bCs/>
      <w:spacing w:val="1"/>
      <w:sz w:val="16"/>
      <w:szCs w:val="16"/>
      <w:u w:val="none"/>
    </w:rPr>
  </w:style>
  <w:style w:type="character" w:customStyle="1" w:styleId="44">
    <w:name w:val="Основной текст Знак4"/>
    <w:uiPriority w:val="99"/>
    <w:semiHidden/>
    <w:rsid w:val="00DE1A88"/>
    <w:rPr>
      <w:rFonts w:cs="Times New Roman"/>
      <w:color w:val="000000"/>
    </w:rPr>
  </w:style>
  <w:style w:type="character" w:customStyle="1" w:styleId="34">
    <w:name w:val="Основной текст Знак3"/>
    <w:uiPriority w:val="99"/>
    <w:semiHidden/>
    <w:rsid w:val="00DE1A88"/>
    <w:rPr>
      <w:rFonts w:cs="Times New Roman"/>
      <w:color w:val="000000"/>
    </w:rPr>
  </w:style>
  <w:style w:type="character" w:customStyle="1" w:styleId="29">
    <w:name w:val="Основной текст Знак2"/>
    <w:uiPriority w:val="99"/>
    <w:semiHidden/>
    <w:rsid w:val="00DE1A88"/>
    <w:rPr>
      <w:rFonts w:cs="Courier New"/>
      <w:color w:val="000000"/>
    </w:rPr>
  </w:style>
  <w:style w:type="character" w:customStyle="1" w:styleId="affe">
    <w:name w:val="Подпись к таблице_"/>
    <w:link w:val="afff"/>
    <w:uiPriority w:val="99"/>
    <w:locked/>
    <w:rsid w:val="00DE1A88"/>
    <w:rPr>
      <w:rFonts w:ascii="Calibri" w:hAnsi="Calibri" w:cs="Calibri"/>
      <w:b/>
      <w:bCs/>
      <w:spacing w:val="1"/>
      <w:sz w:val="13"/>
      <w:szCs w:val="13"/>
      <w:shd w:val="clear" w:color="auto" w:fill="FFFFFF"/>
    </w:rPr>
  </w:style>
  <w:style w:type="character" w:customStyle="1" w:styleId="afff0">
    <w:name w:val="Основной текст + Полужирный"/>
    <w:uiPriority w:val="99"/>
    <w:rsid w:val="00DE1A88"/>
    <w:rPr>
      <w:rFonts w:ascii="Calibri" w:hAnsi="Calibri" w:cs="Calibri"/>
      <w:b/>
      <w:bCs/>
      <w:spacing w:val="1"/>
      <w:sz w:val="13"/>
      <w:szCs w:val="13"/>
      <w:u w:val="none"/>
    </w:rPr>
  </w:style>
  <w:style w:type="paragraph" w:customStyle="1" w:styleId="afff">
    <w:name w:val="Подпись к таблице"/>
    <w:basedOn w:val="a"/>
    <w:link w:val="affe"/>
    <w:uiPriority w:val="99"/>
    <w:rsid w:val="00DE1A88"/>
    <w:pPr>
      <w:widowControl w:val="0"/>
      <w:shd w:val="clear" w:color="auto" w:fill="FFFFFF"/>
      <w:spacing w:after="0" w:line="240" w:lineRule="atLeast"/>
    </w:pPr>
    <w:rPr>
      <w:rFonts w:ascii="Calibri" w:eastAsiaTheme="minorHAnsi" w:hAnsi="Calibri" w:cs="Calibri"/>
      <w:b/>
      <w:bCs/>
      <w:spacing w:val="1"/>
      <w:sz w:val="13"/>
      <w:szCs w:val="13"/>
      <w:lang w:eastAsia="en-US"/>
    </w:rPr>
  </w:style>
  <w:style w:type="numbering" w:customStyle="1" w:styleId="131">
    <w:name w:val="Нет списка13"/>
    <w:next w:val="a2"/>
    <w:uiPriority w:val="99"/>
    <w:semiHidden/>
    <w:unhideWhenUsed/>
    <w:rsid w:val="00DE1A88"/>
  </w:style>
  <w:style w:type="character" w:customStyle="1" w:styleId="64">
    <w:name w:val="Основной текст Знак6"/>
    <w:uiPriority w:val="99"/>
    <w:semiHidden/>
    <w:rsid w:val="00DE1A88"/>
    <w:rPr>
      <w:rFonts w:cs="Times New Roman"/>
      <w:color w:val="000000"/>
    </w:rPr>
  </w:style>
  <w:style w:type="character" w:customStyle="1" w:styleId="54">
    <w:name w:val="Основной текст Знак5"/>
    <w:uiPriority w:val="99"/>
    <w:semiHidden/>
    <w:rsid w:val="00DE1A88"/>
    <w:rPr>
      <w:rFonts w:cs="Times New Roman"/>
      <w:color w:val="000000"/>
    </w:rPr>
  </w:style>
  <w:style w:type="numbering" w:customStyle="1" w:styleId="411">
    <w:name w:val="Нет списка411"/>
    <w:next w:val="a2"/>
    <w:uiPriority w:val="99"/>
    <w:semiHidden/>
    <w:unhideWhenUsed/>
    <w:rsid w:val="00DE1A88"/>
  </w:style>
  <w:style w:type="numbering" w:customStyle="1" w:styleId="610">
    <w:name w:val="Нет списка61"/>
    <w:next w:val="a2"/>
    <w:uiPriority w:val="99"/>
    <w:semiHidden/>
    <w:unhideWhenUsed/>
    <w:rsid w:val="00DE1A88"/>
  </w:style>
  <w:style w:type="numbering" w:customStyle="1" w:styleId="710">
    <w:name w:val="Нет списка71"/>
    <w:next w:val="a2"/>
    <w:uiPriority w:val="99"/>
    <w:semiHidden/>
    <w:unhideWhenUsed/>
    <w:rsid w:val="00DE1A88"/>
  </w:style>
  <w:style w:type="numbering" w:customStyle="1" w:styleId="810">
    <w:name w:val="Нет списка81"/>
    <w:next w:val="a2"/>
    <w:uiPriority w:val="99"/>
    <w:semiHidden/>
    <w:unhideWhenUsed/>
    <w:rsid w:val="00DE1A88"/>
  </w:style>
  <w:style w:type="numbering" w:customStyle="1" w:styleId="910">
    <w:name w:val="Нет списка91"/>
    <w:next w:val="a2"/>
    <w:uiPriority w:val="99"/>
    <w:semiHidden/>
    <w:unhideWhenUsed/>
    <w:rsid w:val="00DE1A88"/>
  </w:style>
  <w:style w:type="numbering" w:customStyle="1" w:styleId="101">
    <w:name w:val="Нет списка101"/>
    <w:next w:val="a2"/>
    <w:uiPriority w:val="99"/>
    <w:semiHidden/>
    <w:unhideWhenUsed/>
    <w:rsid w:val="00DE1A88"/>
  </w:style>
  <w:style w:type="numbering" w:customStyle="1" w:styleId="1310">
    <w:name w:val="Нет списка131"/>
    <w:next w:val="a2"/>
    <w:uiPriority w:val="99"/>
    <w:semiHidden/>
    <w:unhideWhenUsed/>
    <w:rsid w:val="00DE1A88"/>
  </w:style>
  <w:style w:type="numbering" w:customStyle="1" w:styleId="160">
    <w:name w:val="Нет списка16"/>
    <w:next w:val="a2"/>
    <w:uiPriority w:val="99"/>
    <w:semiHidden/>
    <w:unhideWhenUsed/>
    <w:rsid w:val="00DE1A88"/>
  </w:style>
  <w:style w:type="character" w:styleId="afff1">
    <w:name w:val="Emphasis"/>
    <w:qFormat/>
    <w:rsid w:val="00DE1A88"/>
    <w:rPr>
      <w:i/>
      <w:iCs/>
    </w:rPr>
  </w:style>
  <w:style w:type="paragraph" w:customStyle="1" w:styleId="230">
    <w:name w:val="Знак23"/>
    <w:basedOn w:val="a"/>
    <w:rsid w:val="00DE1A88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tekstob">
    <w:name w:val="tekstob"/>
    <w:basedOn w:val="a"/>
    <w:rsid w:val="00DE1A88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CD4A4E"/>
    <w:pPr>
      <w:widowControl w:val="0"/>
      <w:autoSpaceDE w:val="0"/>
      <w:autoSpaceDN w:val="0"/>
      <w:adjustRightInd w:val="0"/>
      <w:spacing w:after="0" w:line="276" w:lineRule="exact"/>
      <w:ind w:hanging="28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CD4A4E"/>
    <w:pPr>
      <w:widowControl w:val="0"/>
      <w:autoSpaceDE w:val="0"/>
      <w:autoSpaceDN w:val="0"/>
      <w:adjustRightInd w:val="0"/>
      <w:spacing w:after="0" w:line="239" w:lineRule="exact"/>
      <w:ind w:firstLine="576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35">
    <w:name w:val="Font Style35"/>
    <w:uiPriority w:val="99"/>
    <w:rsid w:val="00CD4A4E"/>
    <w:rPr>
      <w:rFonts w:ascii="Times New Roman" w:hAnsi="Times New Roman" w:cs="Times New Roman"/>
      <w:sz w:val="18"/>
      <w:szCs w:val="18"/>
    </w:rPr>
  </w:style>
  <w:style w:type="paragraph" w:customStyle="1" w:styleId="afff2">
    <w:name w:val="отчет"/>
    <w:basedOn w:val="a"/>
    <w:link w:val="afff3"/>
    <w:qFormat/>
    <w:rsid w:val="00CD4A4E"/>
    <w:pPr>
      <w:autoSpaceDE w:val="0"/>
      <w:autoSpaceDN w:val="0"/>
      <w:adjustRightInd w:val="0"/>
      <w:spacing w:after="0" w:line="30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fff3">
    <w:name w:val="отчет Знак"/>
    <w:link w:val="afff2"/>
    <w:rsid w:val="00CD4A4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2a">
    <w:name w:val="Body Text 2"/>
    <w:basedOn w:val="a"/>
    <w:link w:val="2b"/>
    <w:semiHidden/>
    <w:unhideWhenUsed/>
    <w:rsid w:val="00CD4A4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b">
    <w:name w:val="Основной текст 2 Знак"/>
    <w:basedOn w:val="a0"/>
    <w:link w:val="2a"/>
    <w:semiHidden/>
    <w:rsid w:val="00CD4A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uiPriority w:val="99"/>
    <w:rsid w:val="00CD4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caption" w:uiPriority="35" w:qFormat="1"/>
    <w:lsdException w:name="page number" w:uiPriority="0"/>
    <w:lsdException w:name="table of authorities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Table Classic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73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4A2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4A24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 Знак3"/>
    <w:basedOn w:val="a"/>
    <w:next w:val="a"/>
    <w:link w:val="30"/>
    <w:unhideWhenUsed/>
    <w:qFormat/>
    <w:rsid w:val="00987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aliases w:val="Таб"/>
    <w:basedOn w:val="a"/>
    <w:next w:val="a"/>
    <w:link w:val="40"/>
    <w:unhideWhenUsed/>
    <w:qFormat/>
    <w:rsid w:val="00DE1A88"/>
    <w:pPr>
      <w:keepNext/>
      <w:keepLines/>
      <w:spacing w:before="200" w:after="0"/>
      <w:ind w:firstLine="70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lang w:eastAsia="en-US"/>
    </w:rPr>
  </w:style>
  <w:style w:type="paragraph" w:styleId="5">
    <w:name w:val="heading 5"/>
    <w:basedOn w:val="a"/>
    <w:next w:val="a"/>
    <w:link w:val="50"/>
    <w:qFormat/>
    <w:rsid w:val="00DE1A88"/>
    <w:pPr>
      <w:widowControl w:val="0"/>
      <w:tabs>
        <w:tab w:val="num" w:pos="2520"/>
      </w:tabs>
      <w:suppressAutoHyphens/>
      <w:spacing w:before="240" w:after="60" w:line="240" w:lineRule="auto"/>
      <w:ind w:left="2520" w:hanging="1080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nhideWhenUsed/>
    <w:qFormat/>
    <w:rsid w:val="00DE1A88"/>
    <w:pPr>
      <w:keepNext/>
      <w:keepLines/>
      <w:spacing w:before="200" w:after="0"/>
      <w:ind w:firstLine="709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6"/>
      <w:lang w:eastAsia="en-US"/>
    </w:rPr>
  </w:style>
  <w:style w:type="paragraph" w:styleId="7">
    <w:name w:val="heading 7"/>
    <w:basedOn w:val="a"/>
    <w:next w:val="a"/>
    <w:link w:val="70"/>
    <w:unhideWhenUsed/>
    <w:qFormat/>
    <w:rsid w:val="00DE1A88"/>
    <w:pPr>
      <w:keepNext/>
      <w:keepLines/>
      <w:spacing w:before="200" w:after="120" w:line="240" w:lineRule="auto"/>
      <w:ind w:firstLine="709"/>
      <w:jc w:val="both"/>
      <w:outlineLvl w:val="6"/>
    </w:pPr>
    <w:rPr>
      <w:rFonts w:ascii="Cambria" w:eastAsia="Times New Roman" w:hAnsi="Cambria" w:cs="Times New Roman"/>
      <w:i/>
      <w:iCs/>
      <w:color w:val="404040"/>
      <w:sz w:val="26"/>
    </w:rPr>
  </w:style>
  <w:style w:type="paragraph" w:styleId="8">
    <w:name w:val="heading 8"/>
    <w:basedOn w:val="a"/>
    <w:next w:val="a"/>
    <w:link w:val="80"/>
    <w:qFormat/>
    <w:rsid w:val="00DE1A88"/>
    <w:pPr>
      <w:keepNext/>
      <w:spacing w:after="0" w:line="360" w:lineRule="auto"/>
      <w:ind w:firstLine="680"/>
      <w:jc w:val="center"/>
      <w:outlineLvl w:val="7"/>
    </w:pPr>
    <w:rPr>
      <w:rFonts w:ascii="Times New Roman" w:eastAsia="Times New Roman" w:hAnsi="Times New Roman" w:cs="Times New Roman"/>
      <w:sz w:val="32"/>
      <w:szCs w:val="20"/>
    </w:rPr>
  </w:style>
  <w:style w:type="paragraph" w:styleId="9">
    <w:name w:val="heading 9"/>
    <w:basedOn w:val="a"/>
    <w:next w:val="a"/>
    <w:link w:val="90"/>
    <w:qFormat/>
    <w:rsid w:val="00DE1A88"/>
    <w:pPr>
      <w:spacing w:before="240" w:after="60" w:line="360" w:lineRule="auto"/>
      <w:ind w:firstLine="680"/>
      <w:jc w:val="both"/>
      <w:outlineLvl w:val="8"/>
    </w:pPr>
    <w:rPr>
      <w:rFonts w:ascii="Arial" w:eastAsia="Times New Roman" w:hAnsi="Arial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1738"/>
    <w:rPr>
      <w:color w:val="0000FF"/>
      <w:u w:val="single"/>
    </w:rPr>
  </w:style>
  <w:style w:type="paragraph" w:styleId="a4">
    <w:name w:val="Plain Text"/>
    <w:basedOn w:val="a"/>
    <w:link w:val="a5"/>
    <w:unhideWhenUsed/>
    <w:rsid w:val="00241738"/>
    <w:pPr>
      <w:spacing w:after="0" w:line="240" w:lineRule="auto"/>
      <w:ind w:firstLine="851"/>
      <w:jc w:val="both"/>
    </w:pPr>
    <w:rPr>
      <w:rFonts w:ascii="Times New Roman" w:eastAsia="Batang" w:hAnsi="Times New Roman" w:cs="Times New Roman"/>
      <w:sz w:val="28"/>
      <w:szCs w:val="20"/>
      <w:lang w:val="x-none"/>
    </w:rPr>
  </w:style>
  <w:style w:type="character" w:customStyle="1" w:styleId="a5">
    <w:name w:val="Текст Знак"/>
    <w:basedOn w:val="a0"/>
    <w:link w:val="a4"/>
    <w:rsid w:val="00241738"/>
    <w:rPr>
      <w:rFonts w:ascii="Times New Roman" w:eastAsia="Batang" w:hAnsi="Times New Roman" w:cs="Times New Roman"/>
      <w:sz w:val="28"/>
      <w:szCs w:val="20"/>
      <w:lang w:val="x-none" w:eastAsia="ru-RU"/>
    </w:rPr>
  </w:style>
  <w:style w:type="character" w:customStyle="1" w:styleId="a6">
    <w:name w:val="Обычный без отступа Знак"/>
    <w:link w:val="a7"/>
    <w:locked/>
    <w:rsid w:val="00241738"/>
    <w:rPr>
      <w:rFonts w:eastAsia="Calibri"/>
      <w:sz w:val="28"/>
      <w:szCs w:val="28"/>
    </w:rPr>
  </w:style>
  <w:style w:type="paragraph" w:customStyle="1" w:styleId="a7">
    <w:name w:val="Обычный без отступа"/>
    <w:basedOn w:val="a"/>
    <w:link w:val="a6"/>
    <w:qFormat/>
    <w:rsid w:val="00241738"/>
    <w:pPr>
      <w:widowControl w:val="0"/>
      <w:spacing w:after="0" w:line="300" w:lineRule="auto"/>
      <w:jc w:val="center"/>
    </w:pPr>
    <w:rPr>
      <w:rFonts w:eastAsia="Calibri"/>
      <w:sz w:val="28"/>
      <w:szCs w:val="28"/>
      <w:lang w:eastAsia="en-US"/>
    </w:rPr>
  </w:style>
  <w:style w:type="paragraph" w:customStyle="1" w:styleId="Default">
    <w:name w:val="Default"/>
    <w:link w:val="Default0"/>
    <w:rsid w:val="002417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link w:val="a9"/>
    <w:uiPriority w:val="34"/>
    <w:qFormat/>
    <w:rsid w:val="004A24CB"/>
    <w:pPr>
      <w:spacing w:after="0" w:line="240" w:lineRule="auto"/>
      <w:ind w:left="720"/>
      <w:contextualSpacing/>
    </w:pPr>
    <w:rPr>
      <w:rFonts w:eastAsiaTheme="minorHAnsi"/>
      <w:noProof/>
      <w:lang w:eastAsia="en-US"/>
    </w:rPr>
  </w:style>
  <w:style w:type="character" w:customStyle="1" w:styleId="a9">
    <w:name w:val="Абзац списка Знак"/>
    <w:link w:val="a8"/>
    <w:uiPriority w:val="34"/>
    <w:locked/>
    <w:rsid w:val="004A24CB"/>
    <w:rPr>
      <w:noProof/>
    </w:rPr>
  </w:style>
  <w:style w:type="character" w:customStyle="1" w:styleId="10">
    <w:name w:val="Заголовок 1 Знак"/>
    <w:basedOn w:val="a0"/>
    <w:link w:val="1"/>
    <w:rsid w:val="004A2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A24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E378DB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E378DB"/>
    <w:pPr>
      <w:spacing w:after="100"/>
      <w:ind w:left="220"/>
    </w:pPr>
  </w:style>
  <w:style w:type="paragraph" w:styleId="ab">
    <w:name w:val="Balloon Text"/>
    <w:aliases w:val=" Знак"/>
    <w:basedOn w:val="a"/>
    <w:link w:val="ac"/>
    <w:uiPriority w:val="99"/>
    <w:semiHidden/>
    <w:unhideWhenUsed/>
    <w:rsid w:val="00E3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aliases w:val=" Знак Знак"/>
    <w:basedOn w:val="a0"/>
    <w:link w:val="ab"/>
    <w:uiPriority w:val="99"/>
    <w:semiHidden/>
    <w:rsid w:val="00E378DB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header"/>
    <w:aliases w:val=" Знак2"/>
    <w:basedOn w:val="a"/>
    <w:link w:val="ae"/>
    <w:uiPriority w:val="99"/>
    <w:unhideWhenUsed/>
    <w:rsid w:val="003C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aliases w:val=" Знак2 Знак"/>
    <w:basedOn w:val="a0"/>
    <w:link w:val="ad"/>
    <w:uiPriority w:val="99"/>
    <w:rsid w:val="003C7CF8"/>
    <w:rPr>
      <w:rFonts w:eastAsiaTheme="minorEastAsia"/>
      <w:lang w:eastAsia="ru-RU"/>
    </w:rPr>
  </w:style>
  <w:style w:type="paragraph" w:styleId="af">
    <w:name w:val="footer"/>
    <w:aliases w:val=" Знак1"/>
    <w:basedOn w:val="a"/>
    <w:link w:val="af0"/>
    <w:unhideWhenUsed/>
    <w:rsid w:val="003C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aliases w:val=" Знак1 Знак"/>
    <w:basedOn w:val="a0"/>
    <w:link w:val="af"/>
    <w:rsid w:val="003C7CF8"/>
    <w:rPr>
      <w:rFonts w:eastAsiaTheme="minorEastAsia"/>
      <w:lang w:eastAsia="ru-RU"/>
    </w:rPr>
  </w:style>
  <w:style w:type="character" w:customStyle="1" w:styleId="30">
    <w:name w:val="Заголовок 3 Знак"/>
    <w:aliases w:val=" Знак3 Знак"/>
    <w:basedOn w:val="a0"/>
    <w:link w:val="3"/>
    <w:rsid w:val="009876B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pple-converted-space">
    <w:name w:val="apple-converted-space"/>
    <w:basedOn w:val="a0"/>
    <w:rsid w:val="00CC6140"/>
  </w:style>
  <w:style w:type="paragraph" w:styleId="af1">
    <w:name w:val="No Spacing"/>
    <w:uiPriority w:val="1"/>
    <w:qFormat/>
    <w:rsid w:val="00205CF3"/>
    <w:pPr>
      <w:spacing w:after="0" w:line="240" w:lineRule="auto"/>
    </w:pPr>
    <w:rPr>
      <w:rFonts w:eastAsiaTheme="minorEastAsia"/>
      <w:lang w:eastAsia="ru-RU"/>
    </w:rPr>
  </w:style>
  <w:style w:type="character" w:customStyle="1" w:styleId="Default0">
    <w:name w:val="Default Знак"/>
    <w:link w:val="Default"/>
    <w:rsid w:val="006419C0"/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Normal (Web)"/>
    <w:basedOn w:val="a"/>
    <w:unhideWhenUsed/>
    <w:rsid w:val="00DC2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aliases w:val="Таб Знак"/>
    <w:basedOn w:val="a0"/>
    <w:link w:val="4"/>
    <w:rsid w:val="00DE1A88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</w:rPr>
  </w:style>
  <w:style w:type="character" w:customStyle="1" w:styleId="50">
    <w:name w:val="Заголовок 5 Знак"/>
    <w:basedOn w:val="a0"/>
    <w:link w:val="5"/>
    <w:rsid w:val="00DE1A8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aliases w:val="Заголовок таб. Знак"/>
    <w:basedOn w:val="a0"/>
    <w:link w:val="6"/>
    <w:rsid w:val="00DE1A88"/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character" w:customStyle="1" w:styleId="70">
    <w:name w:val="Заголовок 7 Знак"/>
    <w:basedOn w:val="a0"/>
    <w:link w:val="7"/>
    <w:rsid w:val="00DE1A88"/>
    <w:rPr>
      <w:rFonts w:ascii="Cambria" w:eastAsia="Times New Roman" w:hAnsi="Cambria" w:cs="Times New Roman"/>
      <w:i/>
      <w:iCs/>
      <w:color w:val="404040"/>
      <w:sz w:val="26"/>
      <w:lang w:eastAsia="ru-RU"/>
    </w:rPr>
  </w:style>
  <w:style w:type="character" w:customStyle="1" w:styleId="80">
    <w:name w:val="Заголовок 8 Знак"/>
    <w:basedOn w:val="a0"/>
    <w:link w:val="8"/>
    <w:rsid w:val="00DE1A88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E1A88"/>
    <w:rPr>
      <w:rFonts w:ascii="Arial" w:eastAsia="Times New Roman" w:hAnsi="Arial" w:cs="Times New Roman"/>
      <w:b/>
      <w:lang w:eastAsia="ru-RU"/>
    </w:rPr>
  </w:style>
  <w:style w:type="table" w:styleId="af3">
    <w:name w:val="Table Grid"/>
    <w:basedOn w:val="a1"/>
    <w:rsid w:val="00DE1A88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qFormat/>
    <w:rsid w:val="00DE1A88"/>
    <w:pPr>
      <w:tabs>
        <w:tab w:val="right" w:leader="dot" w:pos="10195"/>
      </w:tabs>
      <w:spacing w:after="100"/>
      <w:ind w:firstLine="709"/>
    </w:pPr>
    <w:rPr>
      <w:rFonts w:ascii="Times New Roman" w:eastAsiaTheme="minorHAnsi" w:hAnsi="Times New Roman"/>
      <w:sz w:val="26"/>
      <w:lang w:eastAsia="en-US"/>
    </w:rPr>
  </w:style>
  <w:style w:type="character" w:styleId="af4">
    <w:name w:val="Subtle Reference"/>
    <w:basedOn w:val="a0"/>
    <w:uiPriority w:val="31"/>
    <w:qFormat/>
    <w:rsid w:val="00DE1A88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styleId="31">
    <w:name w:val="toc 3"/>
    <w:basedOn w:val="a"/>
    <w:next w:val="a"/>
    <w:autoRedefine/>
    <w:uiPriority w:val="39"/>
    <w:unhideWhenUsed/>
    <w:qFormat/>
    <w:rsid w:val="00DE1A88"/>
    <w:pPr>
      <w:spacing w:after="100"/>
      <w:ind w:left="440" w:firstLine="709"/>
    </w:pPr>
    <w:rPr>
      <w:lang w:eastAsia="en-US"/>
    </w:rPr>
  </w:style>
  <w:style w:type="paragraph" w:customStyle="1" w:styleId="af5">
    <w:name w:val="Абзац"/>
    <w:link w:val="af6"/>
    <w:uiPriority w:val="99"/>
    <w:rsid w:val="00DE1A88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Абзац Знак"/>
    <w:basedOn w:val="a0"/>
    <w:link w:val="af5"/>
    <w:uiPriority w:val="99"/>
    <w:locked/>
    <w:rsid w:val="00DE1A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 Indent"/>
    <w:basedOn w:val="a"/>
    <w:link w:val="af8"/>
    <w:rsid w:val="00DE1A88"/>
    <w:pPr>
      <w:spacing w:after="0" w:line="240" w:lineRule="auto"/>
      <w:ind w:left="567" w:firstLine="567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8">
    <w:name w:val="Основной текст с отступом Знак"/>
    <w:basedOn w:val="a0"/>
    <w:link w:val="af7"/>
    <w:rsid w:val="00DE1A8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Title"/>
    <w:aliases w:val="Рис."/>
    <w:basedOn w:val="a"/>
    <w:next w:val="a"/>
    <w:link w:val="afa"/>
    <w:qFormat/>
    <w:rsid w:val="00DE1A88"/>
    <w:pPr>
      <w:spacing w:before="60" w:after="240" w:line="240" w:lineRule="auto"/>
      <w:ind w:firstLine="709"/>
      <w:jc w:val="center"/>
    </w:pPr>
    <w:rPr>
      <w:rFonts w:ascii="Times New Roman" w:eastAsia="Times New Roman" w:hAnsi="Times New Roman" w:cs="Times New Roman"/>
      <w:bCs/>
      <w:kern w:val="28"/>
      <w:szCs w:val="32"/>
    </w:rPr>
  </w:style>
  <w:style w:type="character" w:customStyle="1" w:styleId="afa">
    <w:name w:val="Название Знак"/>
    <w:aliases w:val="Рис. Знак"/>
    <w:basedOn w:val="a0"/>
    <w:link w:val="af9"/>
    <w:rsid w:val="00DE1A88"/>
    <w:rPr>
      <w:rFonts w:ascii="Times New Roman" w:eastAsia="Times New Roman" w:hAnsi="Times New Roman" w:cs="Times New Roman"/>
      <w:bCs/>
      <w:kern w:val="28"/>
      <w:szCs w:val="32"/>
      <w:lang w:eastAsia="ru-RU"/>
    </w:rPr>
  </w:style>
  <w:style w:type="paragraph" w:customStyle="1" w:styleId="ConsPlusTitle">
    <w:name w:val="ConsPlusTitle"/>
    <w:rsid w:val="00DE1A88"/>
    <w:pPr>
      <w:widowControl w:val="0"/>
      <w:autoSpaceDE w:val="0"/>
      <w:autoSpaceDN w:val="0"/>
      <w:adjustRightInd w:val="0"/>
      <w:spacing w:before="240" w:after="12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DE1A88"/>
    <w:pPr>
      <w:widowControl w:val="0"/>
      <w:autoSpaceDE w:val="0"/>
      <w:autoSpaceDN w:val="0"/>
      <w:adjustRightInd w:val="0"/>
      <w:spacing w:before="240" w:after="120" w:line="240" w:lineRule="auto"/>
      <w:ind w:firstLine="720"/>
      <w:jc w:val="righ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E1A88"/>
    <w:pPr>
      <w:widowControl w:val="0"/>
      <w:autoSpaceDE w:val="0"/>
      <w:autoSpaceDN w:val="0"/>
      <w:adjustRightInd w:val="0"/>
      <w:spacing w:before="240" w:after="120" w:line="240" w:lineRule="auto"/>
      <w:jc w:val="righ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b">
    <w:name w:val="Знак"/>
    <w:basedOn w:val="a"/>
    <w:rsid w:val="00DE1A88"/>
    <w:pPr>
      <w:spacing w:before="240" w:after="160" w:line="240" w:lineRule="exact"/>
      <w:ind w:firstLine="709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22">
    <w:name w:val="Body Text Indent 2"/>
    <w:basedOn w:val="a"/>
    <w:link w:val="23"/>
    <w:semiHidden/>
    <w:rsid w:val="00DE1A88"/>
    <w:pPr>
      <w:spacing w:before="24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23">
    <w:name w:val="Основной текст с отступом 2 Знак"/>
    <w:basedOn w:val="a0"/>
    <w:link w:val="22"/>
    <w:semiHidden/>
    <w:rsid w:val="00DE1A88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c">
    <w:name w:val="Body Text"/>
    <w:basedOn w:val="a"/>
    <w:link w:val="afd"/>
    <w:uiPriority w:val="99"/>
    <w:unhideWhenUsed/>
    <w:rsid w:val="00DE1A88"/>
    <w:pPr>
      <w:spacing w:before="240" w:after="120" w:line="24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fd">
    <w:name w:val="Основной текст Знак"/>
    <w:basedOn w:val="a0"/>
    <w:link w:val="afc"/>
    <w:uiPriority w:val="99"/>
    <w:rsid w:val="00DE1A88"/>
    <w:rPr>
      <w:rFonts w:ascii="Calibri" w:eastAsia="Times New Roman" w:hAnsi="Calibri" w:cs="Times New Roman"/>
      <w:lang w:eastAsia="ru-RU"/>
    </w:rPr>
  </w:style>
  <w:style w:type="paragraph" w:styleId="afe">
    <w:name w:val="Subtitle"/>
    <w:aliases w:val="Таб. нал."/>
    <w:basedOn w:val="a"/>
    <w:next w:val="a"/>
    <w:link w:val="aff"/>
    <w:uiPriority w:val="11"/>
    <w:qFormat/>
    <w:rsid w:val="00DE1A88"/>
    <w:pPr>
      <w:spacing w:before="240" w:after="120" w:line="240" w:lineRule="auto"/>
      <w:ind w:firstLine="709"/>
      <w:jc w:val="center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f">
    <w:name w:val="Подзаголовок Знак"/>
    <w:aliases w:val="Таб. нал. Знак"/>
    <w:basedOn w:val="a0"/>
    <w:link w:val="afe"/>
    <w:uiPriority w:val="11"/>
    <w:rsid w:val="00DE1A88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PzOglav">
    <w:name w:val="PzOglav"/>
    <w:basedOn w:val="a"/>
    <w:rsid w:val="00DE1A88"/>
    <w:pPr>
      <w:tabs>
        <w:tab w:val="left" w:leader="dot" w:pos="8505"/>
      </w:tabs>
      <w:spacing w:before="240" w:after="120" w:line="240" w:lineRule="auto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DE1A88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xl61">
    <w:name w:val="xl6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2">
    <w:name w:val="xl6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3">
    <w:name w:val="xl63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5">
    <w:name w:val="xl65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righ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"/>
    <w:rsid w:val="00DE1A8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a"/>
    <w:rsid w:val="00DE1A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2">
    <w:name w:val="xl7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3">
    <w:name w:val="xl73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5">
    <w:name w:val="xl75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ff0">
    <w:name w:val="caption"/>
    <w:basedOn w:val="a"/>
    <w:next w:val="a"/>
    <w:uiPriority w:val="35"/>
    <w:unhideWhenUsed/>
    <w:qFormat/>
    <w:rsid w:val="00DE1A88"/>
    <w:pPr>
      <w:spacing w:before="240" w:after="12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ing">
    <w:name w:val="Heading"/>
    <w:rsid w:val="00DE1A88"/>
    <w:pPr>
      <w:widowControl w:val="0"/>
      <w:suppressAutoHyphens/>
      <w:autoSpaceDE w:val="0"/>
      <w:spacing w:before="240" w:after="120" w:line="240" w:lineRule="auto"/>
      <w:jc w:val="right"/>
    </w:pPr>
    <w:rPr>
      <w:rFonts w:ascii="Times New Roman" w:eastAsia="Arial" w:hAnsi="Times New Roman" w:cs="Calibri"/>
      <w:b/>
      <w:bCs/>
      <w:sz w:val="28"/>
      <w:szCs w:val="28"/>
      <w:lang w:eastAsia="ar-SA"/>
    </w:rPr>
  </w:style>
  <w:style w:type="character" w:styleId="aff1">
    <w:name w:val="Strong"/>
    <w:basedOn w:val="a0"/>
    <w:uiPriority w:val="22"/>
    <w:qFormat/>
    <w:rsid w:val="00DE1A88"/>
    <w:rPr>
      <w:b/>
      <w:bCs/>
    </w:rPr>
  </w:style>
  <w:style w:type="paragraph" w:customStyle="1" w:styleId="14">
    <w:name w:val="Обычный + 14 пт"/>
    <w:aliases w:val="По ширине,Первая строка:  1,25 см,Справа:  -0,02 см"/>
    <w:basedOn w:val="a"/>
    <w:rsid w:val="00DE1A88"/>
    <w:pPr>
      <w:spacing w:after="0" w:line="240" w:lineRule="auto"/>
      <w:ind w:right="-10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Cell">
    <w:name w:val="ConsCell"/>
    <w:uiPriority w:val="99"/>
    <w:rsid w:val="00DE1A8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7">
    <w:name w:val="xl7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paragraph" w:customStyle="1" w:styleId="xl78">
    <w:name w:val="xl7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paragraph" w:customStyle="1" w:styleId="xl79">
    <w:name w:val="xl79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paragraph" w:customStyle="1" w:styleId="xl80">
    <w:name w:val="xl8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paragraph" w:customStyle="1" w:styleId="xl81">
    <w:name w:val="xl81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709"/>
      <w:textAlignment w:val="center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xl82">
    <w:name w:val="xl82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709"/>
      <w:textAlignment w:val="center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xl83">
    <w:name w:val="xl83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textAlignment w:val="center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xl84">
    <w:name w:val="xl84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textAlignment w:val="center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xl85">
    <w:name w:val="xl85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font5">
    <w:name w:val="font5"/>
    <w:basedOn w:val="a"/>
    <w:rsid w:val="00DE1A88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paragraph" w:customStyle="1" w:styleId="font6">
    <w:name w:val="font6"/>
    <w:basedOn w:val="a"/>
    <w:rsid w:val="00DE1A88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character" w:styleId="aff2">
    <w:name w:val="FollowedHyperlink"/>
    <w:basedOn w:val="a0"/>
    <w:uiPriority w:val="99"/>
    <w:semiHidden/>
    <w:unhideWhenUsed/>
    <w:rsid w:val="00DE1A88"/>
    <w:rPr>
      <w:color w:val="800080"/>
      <w:u w:val="single"/>
    </w:rPr>
  </w:style>
  <w:style w:type="paragraph" w:customStyle="1" w:styleId="a50">
    <w:name w:val="a5"/>
    <w:basedOn w:val="a"/>
    <w:rsid w:val="00DE1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Основной текст_"/>
    <w:basedOn w:val="a0"/>
    <w:link w:val="12"/>
    <w:rsid w:val="00DE1A88"/>
    <w:rPr>
      <w:rFonts w:ascii="Sylfaen" w:eastAsia="Sylfaen" w:hAnsi="Sylfaen" w:cs="Sylfaen"/>
      <w:shd w:val="clear" w:color="auto" w:fill="FFFFFF"/>
    </w:rPr>
  </w:style>
  <w:style w:type="paragraph" w:customStyle="1" w:styleId="12">
    <w:name w:val="Основной текст1"/>
    <w:basedOn w:val="a"/>
    <w:link w:val="aff3"/>
    <w:rsid w:val="00DE1A88"/>
    <w:pPr>
      <w:widowControl w:val="0"/>
      <w:shd w:val="clear" w:color="auto" w:fill="FFFFFF"/>
      <w:spacing w:before="180" w:after="0" w:line="274" w:lineRule="exact"/>
      <w:jc w:val="both"/>
    </w:pPr>
    <w:rPr>
      <w:rFonts w:ascii="Sylfaen" w:eastAsia="Sylfaen" w:hAnsi="Sylfaen" w:cs="Sylfaen"/>
      <w:lang w:eastAsia="en-US"/>
    </w:rPr>
  </w:style>
  <w:style w:type="character" w:customStyle="1" w:styleId="115pt">
    <w:name w:val="Основной текст + 11.5 pt;Полужирный"/>
    <w:basedOn w:val="aff3"/>
    <w:rsid w:val="00DE1A88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75pt">
    <w:name w:val="Основной текст + 7.5 pt"/>
    <w:basedOn w:val="aff3"/>
    <w:rsid w:val="00DE1A88"/>
    <w:rPr>
      <w:rFonts w:ascii="Sylfaen" w:eastAsia="Sylfaen" w:hAnsi="Sylfaen" w:cs="Sylfae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FrankRuehl7pt">
    <w:name w:val="Основной текст + FrankRuehl;7 pt"/>
    <w:basedOn w:val="aff3"/>
    <w:rsid w:val="00DE1A88"/>
    <w:rPr>
      <w:rFonts w:ascii="FrankRuehl" w:eastAsia="FrankRuehl" w:hAnsi="FrankRuehl" w:cs="FrankRuehl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1pt0pt">
    <w:name w:val="Основной текст + 11 pt;Интервал 0 pt"/>
    <w:basedOn w:val="aff3"/>
    <w:rsid w:val="00DE1A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41">
    <w:name w:val="toc 4"/>
    <w:basedOn w:val="a"/>
    <w:next w:val="a"/>
    <w:autoRedefine/>
    <w:unhideWhenUsed/>
    <w:rsid w:val="00DE1A88"/>
    <w:pPr>
      <w:spacing w:after="100"/>
      <w:ind w:left="660"/>
    </w:pPr>
  </w:style>
  <w:style w:type="paragraph" w:styleId="51">
    <w:name w:val="toc 5"/>
    <w:basedOn w:val="a"/>
    <w:next w:val="a"/>
    <w:autoRedefine/>
    <w:unhideWhenUsed/>
    <w:rsid w:val="00DE1A88"/>
    <w:pPr>
      <w:spacing w:after="100"/>
      <w:ind w:left="880"/>
    </w:pPr>
  </w:style>
  <w:style w:type="paragraph" w:styleId="61">
    <w:name w:val="toc 6"/>
    <w:basedOn w:val="a"/>
    <w:next w:val="a"/>
    <w:autoRedefine/>
    <w:unhideWhenUsed/>
    <w:rsid w:val="00DE1A88"/>
    <w:pPr>
      <w:spacing w:after="100"/>
      <w:ind w:left="1100"/>
    </w:pPr>
  </w:style>
  <w:style w:type="paragraph" w:styleId="71">
    <w:name w:val="toc 7"/>
    <w:basedOn w:val="a"/>
    <w:next w:val="a"/>
    <w:autoRedefine/>
    <w:unhideWhenUsed/>
    <w:rsid w:val="00DE1A88"/>
    <w:pPr>
      <w:spacing w:after="100"/>
      <w:ind w:left="1320"/>
    </w:pPr>
  </w:style>
  <w:style w:type="paragraph" w:styleId="81">
    <w:name w:val="toc 8"/>
    <w:basedOn w:val="a"/>
    <w:next w:val="a"/>
    <w:autoRedefine/>
    <w:unhideWhenUsed/>
    <w:rsid w:val="00DE1A88"/>
    <w:pPr>
      <w:spacing w:after="100"/>
      <w:ind w:left="1540"/>
    </w:pPr>
  </w:style>
  <w:style w:type="paragraph" w:styleId="91">
    <w:name w:val="toc 9"/>
    <w:basedOn w:val="a"/>
    <w:next w:val="a"/>
    <w:autoRedefine/>
    <w:unhideWhenUsed/>
    <w:rsid w:val="00DE1A88"/>
    <w:pPr>
      <w:spacing w:after="100"/>
      <w:ind w:left="1760"/>
    </w:pPr>
  </w:style>
  <w:style w:type="character" w:customStyle="1" w:styleId="Arial7pt120">
    <w:name w:val="Основной текст + Arial;7 pt;Масштаб 120%"/>
    <w:basedOn w:val="aff3"/>
    <w:rsid w:val="00DE1A8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2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rial7pt">
    <w:name w:val="Основной текст + Arial;7 pt;Полужирный;Курсив"/>
    <w:basedOn w:val="aff3"/>
    <w:rsid w:val="00DE1A8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rial75pt">
    <w:name w:val="Основной текст + Arial;7.5 pt;Курсив"/>
    <w:basedOn w:val="aff3"/>
    <w:rsid w:val="00DE1A8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rial10pt120">
    <w:name w:val="Основной текст + Arial;10 pt;Масштаб 120%"/>
    <w:basedOn w:val="aff3"/>
    <w:rsid w:val="00DE1A8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2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">
    <w:name w:val="Заголовок №2_"/>
    <w:basedOn w:val="a0"/>
    <w:link w:val="25"/>
    <w:rsid w:val="00DE1A88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 + Курсив"/>
    <w:basedOn w:val="aff3"/>
    <w:rsid w:val="00DE1A88"/>
    <w:rPr>
      <w:rFonts w:ascii="Calibri" w:eastAsia="Calibri" w:hAnsi="Calibri" w:cs="Calibri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6">
    <w:name w:val="Основной текст2"/>
    <w:basedOn w:val="a"/>
    <w:rsid w:val="00DE1A88"/>
    <w:pPr>
      <w:widowControl w:val="0"/>
      <w:shd w:val="clear" w:color="auto" w:fill="FFFFFF"/>
      <w:spacing w:before="180" w:after="0" w:line="336" w:lineRule="exact"/>
      <w:ind w:hanging="360"/>
      <w:jc w:val="both"/>
    </w:pPr>
    <w:rPr>
      <w:rFonts w:ascii="Calibri" w:eastAsia="Calibri" w:hAnsi="Calibri" w:cs="Calibri"/>
      <w:sz w:val="23"/>
      <w:szCs w:val="23"/>
      <w:lang w:eastAsia="en-US"/>
    </w:rPr>
  </w:style>
  <w:style w:type="paragraph" w:customStyle="1" w:styleId="25">
    <w:name w:val="Заголовок №2"/>
    <w:basedOn w:val="a"/>
    <w:link w:val="24"/>
    <w:rsid w:val="00DE1A88"/>
    <w:pPr>
      <w:widowControl w:val="0"/>
      <w:shd w:val="clear" w:color="auto" w:fill="FFFFFF"/>
      <w:spacing w:before="180" w:after="180" w:line="0" w:lineRule="atLeast"/>
      <w:ind w:hanging="360"/>
      <w:outlineLvl w:val="1"/>
    </w:pPr>
    <w:rPr>
      <w:rFonts w:ascii="Calibri" w:eastAsia="Calibri" w:hAnsi="Calibri" w:cs="Calibri"/>
      <w:b/>
      <w:bCs/>
      <w:sz w:val="23"/>
      <w:szCs w:val="23"/>
      <w:lang w:eastAsia="en-US"/>
    </w:rPr>
  </w:style>
  <w:style w:type="paragraph" w:styleId="aff5">
    <w:name w:val="table of authorities"/>
    <w:basedOn w:val="a"/>
    <w:next w:val="a"/>
    <w:semiHidden/>
    <w:rsid w:val="00DE1A88"/>
    <w:pPr>
      <w:spacing w:after="0" w:line="360" w:lineRule="auto"/>
      <w:ind w:left="240" w:hanging="240"/>
      <w:jc w:val="both"/>
    </w:pPr>
    <w:rPr>
      <w:rFonts w:ascii="Tahoma" w:eastAsia="Times New Roman" w:hAnsi="Tahoma" w:cs="Times New Roman"/>
      <w:sz w:val="28"/>
      <w:szCs w:val="20"/>
    </w:rPr>
  </w:style>
  <w:style w:type="paragraph" w:customStyle="1" w:styleId="aff6">
    <w:name w:val="Таблица"/>
    <w:basedOn w:val="aff5"/>
    <w:rsid w:val="00DE1A88"/>
    <w:pPr>
      <w:spacing w:line="240" w:lineRule="auto"/>
      <w:ind w:left="0" w:firstLine="0"/>
      <w:jc w:val="center"/>
    </w:pPr>
    <w:rPr>
      <w:rFonts w:ascii="Times New Roman" w:hAnsi="Times New Roman"/>
    </w:rPr>
  </w:style>
  <w:style w:type="table" w:styleId="13">
    <w:name w:val="Table Classic 1"/>
    <w:basedOn w:val="a1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7">
    <w:name w:val="page number"/>
    <w:rsid w:val="00DE1A88"/>
    <w:rPr>
      <w:rFonts w:cs="Times New Roman"/>
      <w:kern w:val="24"/>
      <w:sz w:val="24"/>
      <w:szCs w:val="24"/>
    </w:rPr>
  </w:style>
  <w:style w:type="paragraph" w:customStyle="1" w:styleId="aff8">
    <w:name w:val="Чертежный"/>
    <w:rsid w:val="00DE1A88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numbering" w:customStyle="1" w:styleId="15">
    <w:name w:val="Нет списка1"/>
    <w:next w:val="a2"/>
    <w:semiHidden/>
    <w:unhideWhenUsed/>
    <w:rsid w:val="00DE1A88"/>
  </w:style>
  <w:style w:type="paragraph" w:customStyle="1" w:styleId="16">
    <w:name w:val="Обычный1"/>
    <w:rsid w:val="00DE1A88"/>
    <w:pPr>
      <w:widowControl w:val="0"/>
      <w:spacing w:before="500"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numbering" w:customStyle="1" w:styleId="27">
    <w:name w:val="Нет списка2"/>
    <w:next w:val="a2"/>
    <w:uiPriority w:val="99"/>
    <w:semiHidden/>
    <w:unhideWhenUsed/>
    <w:rsid w:val="00DE1A88"/>
  </w:style>
  <w:style w:type="numbering" w:customStyle="1" w:styleId="110">
    <w:name w:val="Нет списка11"/>
    <w:next w:val="a2"/>
    <w:uiPriority w:val="99"/>
    <w:semiHidden/>
    <w:unhideWhenUsed/>
    <w:rsid w:val="00DE1A88"/>
  </w:style>
  <w:style w:type="numbering" w:customStyle="1" w:styleId="32">
    <w:name w:val="Нет списка3"/>
    <w:next w:val="a2"/>
    <w:uiPriority w:val="99"/>
    <w:semiHidden/>
    <w:unhideWhenUsed/>
    <w:rsid w:val="00DE1A88"/>
  </w:style>
  <w:style w:type="numbering" w:customStyle="1" w:styleId="42">
    <w:name w:val="Нет списка4"/>
    <w:next w:val="a2"/>
    <w:uiPriority w:val="99"/>
    <w:semiHidden/>
    <w:unhideWhenUsed/>
    <w:rsid w:val="00DE1A88"/>
  </w:style>
  <w:style w:type="numbering" w:customStyle="1" w:styleId="140">
    <w:name w:val="Нет списка14"/>
    <w:next w:val="a2"/>
    <w:uiPriority w:val="99"/>
    <w:semiHidden/>
    <w:unhideWhenUsed/>
    <w:rsid w:val="00DE1A88"/>
  </w:style>
  <w:style w:type="paragraph" w:customStyle="1" w:styleId="aff9">
    <w:name w:val="текст письма"/>
    <w:basedOn w:val="a"/>
    <w:rsid w:val="00DE1A88"/>
    <w:pPr>
      <w:spacing w:after="0" w:line="360" w:lineRule="auto"/>
    </w:pPr>
    <w:rPr>
      <w:rFonts w:ascii="Times New Roman CYR" w:eastAsia="Times New Roman" w:hAnsi="Times New Roman CYR" w:cs="Times New Roman"/>
      <w:sz w:val="24"/>
      <w:szCs w:val="20"/>
    </w:rPr>
  </w:style>
  <w:style w:type="paragraph" w:customStyle="1" w:styleId="xl86">
    <w:name w:val="xl86"/>
    <w:basedOn w:val="a"/>
    <w:rsid w:val="00DE1A88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DE1A8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DE1A88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DE1A88"/>
    <w:pPr>
      <w:pBdr>
        <w:top w:val="single" w:sz="4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DE1A8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DE1A88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DE1A88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DE1A88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DE1A88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DE1A88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DE1A88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DE1A88"/>
    <w:pPr>
      <w:pBdr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DE1A88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DE1A88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DE1A88"/>
    <w:pPr>
      <w:pBdr>
        <w:left w:val="single" w:sz="12" w:space="0" w:color="auto"/>
        <w:right w:val="single" w:sz="12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DE1A88"/>
    <w:pPr>
      <w:pBdr>
        <w:top w:val="single" w:sz="4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a"/>
    <w:rsid w:val="00DE1A88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3">
    <w:name w:val="xl103"/>
    <w:basedOn w:val="a"/>
    <w:rsid w:val="00DE1A88"/>
    <w:pPr>
      <w:pBdr>
        <w:top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a"/>
    <w:rsid w:val="00DE1A88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">
    <w:name w:val="xl105"/>
    <w:basedOn w:val="a"/>
    <w:rsid w:val="00DE1A88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">
    <w:name w:val="xl106"/>
    <w:basedOn w:val="a"/>
    <w:rsid w:val="00DE1A88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DE1A88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fa">
    <w:name w:val="Document Map"/>
    <w:basedOn w:val="a"/>
    <w:link w:val="affb"/>
    <w:semiHidden/>
    <w:rsid w:val="00DE1A88"/>
    <w:pPr>
      <w:shd w:val="clear" w:color="auto" w:fill="000080"/>
      <w:spacing w:after="0" w:line="360" w:lineRule="auto"/>
      <w:ind w:firstLine="680"/>
      <w:jc w:val="both"/>
    </w:pPr>
    <w:rPr>
      <w:rFonts w:ascii="Tahoma" w:eastAsia="Times New Roman" w:hAnsi="Tahoma" w:cs="Times New Roman"/>
      <w:b/>
      <w:sz w:val="28"/>
      <w:szCs w:val="20"/>
    </w:rPr>
  </w:style>
  <w:style w:type="character" w:customStyle="1" w:styleId="affb">
    <w:name w:val="Схема документа Знак"/>
    <w:basedOn w:val="a0"/>
    <w:link w:val="affa"/>
    <w:semiHidden/>
    <w:rsid w:val="00DE1A88"/>
    <w:rPr>
      <w:rFonts w:ascii="Tahoma" w:eastAsia="Times New Roman" w:hAnsi="Tahoma" w:cs="Times New Roman"/>
      <w:b/>
      <w:sz w:val="28"/>
      <w:szCs w:val="20"/>
      <w:shd w:val="clear" w:color="auto" w:fill="000080"/>
      <w:lang w:eastAsia="ru-RU"/>
    </w:rPr>
  </w:style>
  <w:style w:type="table" w:customStyle="1" w:styleId="17">
    <w:name w:val="Сетка таблицы1"/>
    <w:basedOn w:val="a1"/>
    <w:next w:val="af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Классическая таблица 11"/>
    <w:basedOn w:val="a1"/>
    <w:next w:val="1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108">
    <w:name w:val="xl108"/>
    <w:basedOn w:val="a"/>
    <w:rsid w:val="00DE1A8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DE1A8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">
    <w:name w:val="xl11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">
    <w:name w:val="xl11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3">
    <w:name w:val="xl113"/>
    <w:basedOn w:val="a"/>
    <w:rsid w:val="00DE1A88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4">
    <w:name w:val="xl114"/>
    <w:basedOn w:val="a"/>
    <w:rsid w:val="00DE1A8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DE1A8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7">
    <w:name w:val="xl11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8">
    <w:name w:val="xl11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0">
    <w:name w:val="xl12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1">
    <w:name w:val="xl12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22">
    <w:name w:val="xl12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23">
    <w:name w:val="xl123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993300"/>
      <w:sz w:val="24"/>
      <w:szCs w:val="24"/>
    </w:rPr>
  </w:style>
  <w:style w:type="paragraph" w:customStyle="1" w:styleId="xl124">
    <w:name w:val="xl124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6">
    <w:name w:val="xl12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7">
    <w:name w:val="xl12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8">
    <w:name w:val="xl12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9">
    <w:name w:val="xl129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30">
    <w:name w:val="xl13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33">
    <w:name w:val="xl133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"/>
    <w:rsid w:val="00DE1A8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9">
    <w:name w:val="xl139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0">
    <w:name w:val="xl14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1">
    <w:name w:val="xl141"/>
    <w:basedOn w:val="a"/>
    <w:rsid w:val="00DE1A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3">
    <w:name w:val="xl143"/>
    <w:basedOn w:val="a"/>
    <w:rsid w:val="00DE1A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4">
    <w:name w:val="xl144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5">
    <w:name w:val="xl145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6">
    <w:name w:val="xl146"/>
    <w:basedOn w:val="a"/>
    <w:rsid w:val="00DE1A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7">
    <w:name w:val="xl147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8">
    <w:name w:val="xl148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9">
    <w:name w:val="xl149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7">
    <w:name w:val="font7"/>
    <w:basedOn w:val="a"/>
    <w:rsid w:val="00DE1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0">
    <w:name w:val="xl15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51">
    <w:name w:val="xl151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3">
    <w:name w:val="xl153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993300"/>
      <w:sz w:val="24"/>
      <w:szCs w:val="24"/>
    </w:rPr>
  </w:style>
  <w:style w:type="paragraph" w:customStyle="1" w:styleId="xl154">
    <w:name w:val="xl154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993300"/>
      <w:sz w:val="24"/>
      <w:szCs w:val="24"/>
    </w:rPr>
  </w:style>
  <w:style w:type="paragraph" w:customStyle="1" w:styleId="xl155">
    <w:name w:val="xl155"/>
    <w:basedOn w:val="a"/>
    <w:rsid w:val="00DE1A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9">
    <w:name w:val="xl159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a"/>
    <w:rsid w:val="00DE1A8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a"/>
    <w:rsid w:val="00DE1A8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3">
    <w:name w:val="xl163"/>
    <w:basedOn w:val="a"/>
    <w:rsid w:val="00DE1A8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a"/>
    <w:rsid w:val="00DE1A8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a"/>
    <w:rsid w:val="00DE1A8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66">
    <w:name w:val="xl166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7">
    <w:name w:val="xl16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a"/>
    <w:rsid w:val="00DE1A8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9">
    <w:name w:val="xl169"/>
    <w:basedOn w:val="a"/>
    <w:rsid w:val="00DE1A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0">
    <w:name w:val="xl17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71">
    <w:name w:val="xl171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a"/>
    <w:rsid w:val="00DE1A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74">
    <w:name w:val="xl174"/>
    <w:basedOn w:val="a"/>
    <w:rsid w:val="00DE1A8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a"/>
    <w:rsid w:val="00DE1A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8">
    <w:name w:val="xl178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993300"/>
      <w:sz w:val="24"/>
      <w:szCs w:val="24"/>
    </w:rPr>
  </w:style>
  <w:style w:type="paragraph" w:customStyle="1" w:styleId="xl179">
    <w:name w:val="xl179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80">
    <w:name w:val="xl180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81">
    <w:name w:val="xl181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82">
    <w:name w:val="xl182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83">
    <w:name w:val="xl183"/>
    <w:basedOn w:val="a"/>
    <w:rsid w:val="00DE1A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4">
    <w:name w:val="xl184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5">
    <w:name w:val="xl185"/>
    <w:basedOn w:val="a"/>
    <w:rsid w:val="00DE1A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6">
    <w:name w:val="xl186"/>
    <w:basedOn w:val="a"/>
    <w:rsid w:val="00DE1A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7">
    <w:name w:val="xl187"/>
    <w:basedOn w:val="a"/>
    <w:rsid w:val="00DE1A8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8">
    <w:name w:val="xl188"/>
    <w:basedOn w:val="a"/>
    <w:rsid w:val="00DE1A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9">
    <w:name w:val="xl189"/>
    <w:basedOn w:val="a"/>
    <w:rsid w:val="00DE1A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0">
    <w:name w:val="xl190"/>
    <w:basedOn w:val="a"/>
    <w:rsid w:val="00DE1A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1">
    <w:name w:val="xl191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92">
    <w:name w:val="xl192"/>
    <w:basedOn w:val="a"/>
    <w:rsid w:val="00DE1A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numbering" w:customStyle="1" w:styleId="52">
    <w:name w:val="Нет списка5"/>
    <w:next w:val="a2"/>
    <w:uiPriority w:val="99"/>
    <w:semiHidden/>
    <w:unhideWhenUsed/>
    <w:rsid w:val="00DE1A88"/>
  </w:style>
  <w:style w:type="numbering" w:customStyle="1" w:styleId="120">
    <w:name w:val="Нет списка12"/>
    <w:next w:val="a2"/>
    <w:uiPriority w:val="99"/>
    <w:semiHidden/>
    <w:rsid w:val="00DE1A88"/>
  </w:style>
  <w:style w:type="table" w:customStyle="1" w:styleId="28">
    <w:name w:val="Сетка таблицы2"/>
    <w:basedOn w:val="a1"/>
    <w:next w:val="af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Классическая таблица 12"/>
    <w:basedOn w:val="a1"/>
    <w:next w:val="1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0">
    <w:name w:val="Нет списка111"/>
    <w:next w:val="a2"/>
    <w:semiHidden/>
    <w:unhideWhenUsed/>
    <w:rsid w:val="00DE1A88"/>
  </w:style>
  <w:style w:type="numbering" w:customStyle="1" w:styleId="150">
    <w:name w:val="Нет списка15"/>
    <w:next w:val="a2"/>
    <w:uiPriority w:val="99"/>
    <w:semiHidden/>
    <w:rsid w:val="00DE1A88"/>
  </w:style>
  <w:style w:type="numbering" w:customStyle="1" w:styleId="210">
    <w:name w:val="Нет списка21"/>
    <w:next w:val="a2"/>
    <w:uiPriority w:val="99"/>
    <w:semiHidden/>
    <w:unhideWhenUsed/>
    <w:rsid w:val="00DE1A88"/>
  </w:style>
  <w:style w:type="numbering" w:customStyle="1" w:styleId="1111">
    <w:name w:val="Нет списка1111"/>
    <w:next w:val="a2"/>
    <w:uiPriority w:val="99"/>
    <w:semiHidden/>
    <w:unhideWhenUsed/>
    <w:rsid w:val="00DE1A88"/>
  </w:style>
  <w:style w:type="numbering" w:customStyle="1" w:styleId="310">
    <w:name w:val="Нет списка31"/>
    <w:next w:val="a2"/>
    <w:uiPriority w:val="99"/>
    <w:semiHidden/>
    <w:unhideWhenUsed/>
    <w:rsid w:val="00DE1A88"/>
  </w:style>
  <w:style w:type="numbering" w:customStyle="1" w:styleId="410">
    <w:name w:val="Нет списка41"/>
    <w:next w:val="a2"/>
    <w:uiPriority w:val="99"/>
    <w:semiHidden/>
    <w:unhideWhenUsed/>
    <w:rsid w:val="00DE1A88"/>
  </w:style>
  <w:style w:type="table" w:customStyle="1" w:styleId="112">
    <w:name w:val="Сетка таблицы11"/>
    <w:basedOn w:val="a1"/>
    <w:next w:val="af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Классическая таблица 111"/>
    <w:basedOn w:val="a1"/>
    <w:next w:val="1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62">
    <w:name w:val="Нет списка6"/>
    <w:next w:val="a2"/>
    <w:uiPriority w:val="99"/>
    <w:semiHidden/>
    <w:unhideWhenUsed/>
    <w:rsid w:val="00DE1A88"/>
  </w:style>
  <w:style w:type="table" w:customStyle="1" w:styleId="130">
    <w:name w:val="Классическая таблица 13"/>
    <w:basedOn w:val="a1"/>
    <w:next w:val="13"/>
    <w:rsid w:val="00DE1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c">
    <w:name w:val="Колонтитул_"/>
    <w:link w:val="affd"/>
    <w:rsid w:val="00DE1A88"/>
    <w:rPr>
      <w:shd w:val="clear" w:color="auto" w:fill="FFFFFF"/>
    </w:rPr>
  </w:style>
  <w:style w:type="character" w:customStyle="1" w:styleId="Calibri7pt">
    <w:name w:val="Колонтитул + Calibri;7 pt"/>
    <w:rsid w:val="00DE1A8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numbering" w:customStyle="1" w:styleId="1120">
    <w:name w:val="Нет списка112"/>
    <w:next w:val="a2"/>
    <w:semiHidden/>
    <w:unhideWhenUsed/>
    <w:rsid w:val="00DE1A88"/>
  </w:style>
  <w:style w:type="numbering" w:customStyle="1" w:styleId="220">
    <w:name w:val="Нет списка22"/>
    <w:next w:val="a2"/>
    <w:uiPriority w:val="99"/>
    <w:semiHidden/>
    <w:unhideWhenUsed/>
    <w:rsid w:val="00DE1A88"/>
  </w:style>
  <w:style w:type="numbering" w:customStyle="1" w:styleId="11120">
    <w:name w:val="Нет списка1112"/>
    <w:next w:val="a2"/>
    <w:uiPriority w:val="99"/>
    <w:semiHidden/>
    <w:unhideWhenUsed/>
    <w:rsid w:val="00DE1A88"/>
  </w:style>
  <w:style w:type="character" w:customStyle="1" w:styleId="33">
    <w:name w:val="Основной текст3"/>
    <w:rsid w:val="00DE1A88"/>
  </w:style>
  <w:style w:type="character" w:customStyle="1" w:styleId="43">
    <w:name w:val="Основной текст4"/>
    <w:rsid w:val="00DE1A88"/>
  </w:style>
  <w:style w:type="character" w:customStyle="1" w:styleId="53">
    <w:name w:val="Основной текст5"/>
    <w:rsid w:val="00DE1A88"/>
  </w:style>
  <w:style w:type="character" w:customStyle="1" w:styleId="63">
    <w:name w:val="Основной текст6"/>
    <w:rsid w:val="00DE1A88"/>
  </w:style>
  <w:style w:type="numbering" w:customStyle="1" w:styleId="320">
    <w:name w:val="Нет списка32"/>
    <w:next w:val="a2"/>
    <w:uiPriority w:val="99"/>
    <w:semiHidden/>
    <w:unhideWhenUsed/>
    <w:rsid w:val="00DE1A88"/>
  </w:style>
  <w:style w:type="character" w:customStyle="1" w:styleId="72">
    <w:name w:val="Основной текст7"/>
    <w:rsid w:val="00DE1A88"/>
  </w:style>
  <w:style w:type="numbering" w:customStyle="1" w:styleId="420">
    <w:name w:val="Нет списка42"/>
    <w:next w:val="a2"/>
    <w:uiPriority w:val="99"/>
    <w:semiHidden/>
    <w:unhideWhenUsed/>
    <w:rsid w:val="00DE1A88"/>
  </w:style>
  <w:style w:type="numbering" w:customStyle="1" w:styleId="510">
    <w:name w:val="Нет списка51"/>
    <w:next w:val="a2"/>
    <w:uiPriority w:val="99"/>
    <w:semiHidden/>
    <w:unhideWhenUsed/>
    <w:rsid w:val="00DE1A88"/>
  </w:style>
  <w:style w:type="paragraph" w:customStyle="1" w:styleId="affd">
    <w:name w:val="Колонтитул"/>
    <w:basedOn w:val="a"/>
    <w:link w:val="affc"/>
    <w:rsid w:val="00DE1A88"/>
    <w:pPr>
      <w:shd w:val="clear" w:color="auto" w:fill="FFFFFF"/>
      <w:spacing w:after="0" w:line="240" w:lineRule="auto"/>
    </w:pPr>
    <w:rPr>
      <w:rFonts w:eastAsiaTheme="minorHAnsi"/>
      <w:lang w:eastAsia="en-US"/>
    </w:rPr>
  </w:style>
  <w:style w:type="numbering" w:customStyle="1" w:styleId="1210">
    <w:name w:val="Нет списка121"/>
    <w:next w:val="a2"/>
    <w:uiPriority w:val="99"/>
    <w:semiHidden/>
    <w:rsid w:val="00DE1A88"/>
  </w:style>
  <w:style w:type="numbering" w:customStyle="1" w:styleId="11111">
    <w:name w:val="Нет списка11111"/>
    <w:next w:val="a2"/>
    <w:semiHidden/>
    <w:unhideWhenUsed/>
    <w:rsid w:val="00DE1A88"/>
  </w:style>
  <w:style w:type="numbering" w:customStyle="1" w:styleId="211">
    <w:name w:val="Нет списка211"/>
    <w:next w:val="a2"/>
    <w:uiPriority w:val="99"/>
    <w:semiHidden/>
    <w:unhideWhenUsed/>
    <w:rsid w:val="00DE1A88"/>
  </w:style>
  <w:style w:type="numbering" w:customStyle="1" w:styleId="111111">
    <w:name w:val="Нет списка111111"/>
    <w:next w:val="a2"/>
    <w:uiPriority w:val="99"/>
    <w:semiHidden/>
    <w:unhideWhenUsed/>
    <w:rsid w:val="00DE1A88"/>
  </w:style>
  <w:style w:type="numbering" w:customStyle="1" w:styleId="73">
    <w:name w:val="Нет списка7"/>
    <w:next w:val="a2"/>
    <w:uiPriority w:val="99"/>
    <w:semiHidden/>
    <w:unhideWhenUsed/>
    <w:rsid w:val="00DE1A88"/>
  </w:style>
  <w:style w:type="numbering" w:customStyle="1" w:styleId="82">
    <w:name w:val="Нет списка8"/>
    <w:next w:val="a2"/>
    <w:uiPriority w:val="99"/>
    <w:semiHidden/>
    <w:unhideWhenUsed/>
    <w:rsid w:val="00DE1A88"/>
  </w:style>
  <w:style w:type="numbering" w:customStyle="1" w:styleId="92">
    <w:name w:val="Нет списка9"/>
    <w:next w:val="a2"/>
    <w:uiPriority w:val="99"/>
    <w:semiHidden/>
    <w:unhideWhenUsed/>
    <w:rsid w:val="00DE1A88"/>
  </w:style>
  <w:style w:type="character" w:customStyle="1" w:styleId="SegoeUI65pt">
    <w:name w:val="Колонтитул + Segoe UI;6;5 pt"/>
    <w:rsid w:val="00DE1A88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numbering" w:customStyle="1" w:styleId="311">
    <w:name w:val="Нет списка311"/>
    <w:next w:val="a2"/>
    <w:uiPriority w:val="99"/>
    <w:semiHidden/>
    <w:unhideWhenUsed/>
    <w:rsid w:val="00DE1A88"/>
  </w:style>
  <w:style w:type="numbering" w:customStyle="1" w:styleId="100">
    <w:name w:val="Нет списка10"/>
    <w:next w:val="a2"/>
    <w:uiPriority w:val="99"/>
    <w:semiHidden/>
    <w:unhideWhenUsed/>
    <w:rsid w:val="00DE1A88"/>
  </w:style>
  <w:style w:type="character" w:customStyle="1" w:styleId="18">
    <w:name w:val="Основной текст Знак1"/>
    <w:uiPriority w:val="99"/>
    <w:locked/>
    <w:rsid w:val="00DE1A88"/>
    <w:rPr>
      <w:rFonts w:ascii="Calibri" w:hAnsi="Calibri" w:cs="Calibri"/>
      <w:spacing w:val="1"/>
      <w:sz w:val="13"/>
      <w:szCs w:val="13"/>
      <w:u w:val="none"/>
    </w:rPr>
  </w:style>
  <w:style w:type="character" w:customStyle="1" w:styleId="8pt">
    <w:name w:val="Основной текст + 8 pt"/>
    <w:aliases w:val="Полужирный"/>
    <w:uiPriority w:val="99"/>
    <w:rsid w:val="00DE1A88"/>
    <w:rPr>
      <w:rFonts w:ascii="Calibri" w:hAnsi="Calibri" w:cs="Calibri"/>
      <w:b/>
      <w:bCs/>
      <w:spacing w:val="1"/>
      <w:sz w:val="16"/>
      <w:szCs w:val="16"/>
      <w:u w:val="none"/>
    </w:rPr>
  </w:style>
  <w:style w:type="character" w:customStyle="1" w:styleId="44">
    <w:name w:val="Основной текст Знак4"/>
    <w:uiPriority w:val="99"/>
    <w:semiHidden/>
    <w:rsid w:val="00DE1A88"/>
    <w:rPr>
      <w:rFonts w:cs="Times New Roman"/>
      <w:color w:val="000000"/>
    </w:rPr>
  </w:style>
  <w:style w:type="character" w:customStyle="1" w:styleId="34">
    <w:name w:val="Основной текст Знак3"/>
    <w:uiPriority w:val="99"/>
    <w:semiHidden/>
    <w:rsid w:val="00DE1A88"/>
    <w:rPr>
      <w:rFonts w:cs="Times New Roman"/>
      <w:color w:val="000000"/>
    </w:rPr>
  </w:style>
  <w:style w:type="character" w:customStyle="1" w:styleId="29">
    <w:name w:val="Основной текст Знак2"/>
    <w:uiPriority w:val="99"/>
    <w:semiHidden/>
    <w:rsid w:val="00DE1A88"/>
    <w:rPr>
      <w:rFonts w:cs="Courier New"/>
      <w:color w:val="000000"/>
    </w:rPr>
  </w:style>
  <w:style w:type="character" w:customStyle="1" w:styleId="affe">
    <w:name w:val="Подпись к таблице_"/>
    <w:link w:val="afff"/>
    <w:uiPriority w:val="99"/>
    <w:locked/>
    <w:rsid w:val="00DE1A88"/>
    <w:rPr>
      <w:rFonts w:ascii="Calibri" w:hAnsi="Calibri" w:cs="Calibri"/>
      <w:b/>
      <w:bCs/>
      <w:spacing w:val="1"/>
      <w:sz w:val="13"/>
      <w:szCs w:val="13"/>
      <w:shd w:val="clear" w:color="auto" w:fill="FFFFFF"/>
    </w:rPr>
  </w:style>
  <w:style w:type="character" w:customStyle="1" w:styleId="afff0">
    <w:name w:val="Основной текст + Полужирный"/>
    <w:uiPriority w:val="99"/>
    <w:rsid w:val="00DE1A88"/>
    <w:rPr>
      <w:rFonts w:ascii="Calibri" w:hAnsi="Calibri" w:cs="Calibri"/>
      <w:b/>
      <w:bCs/>
      <w:spacing w:val="1"/>
      <w:sz w:val="13"/>
      <w:szCs w:val="13"/>
      <w:u w:val="none"/>
    </w:rPr>
  </w:style>
  <w:style w:type="paragraph" w:customStyle="1" w:styleId="afff">
    <w:name w:val="Подпись к таблице"/>
    <w:basedOn w:val="a"/>
    <w:link w:val="affe"/>
    <w:uiPriority w:val="99"/>
    <w:rsid w:val="00DE1A88"/>
    <w:pPr>
      <w:widowControl w:val="0"/>
      <w:shd w:val="clear" w:color="auto" w:fill="FFFFFF"/>
      <w:spacing w:after="0" w:line="240" w:lineRule="atLeast"/>
    </w:pPr>
    <w:rPr>
      <w:rFonts w:ascii="Calibri" w:eastAsiaTheme="minorHAnsi" w:hAnsi="Calibri" w:cs="Calibri"/>
      <w:b/>
      <w:bCs/>
      <w:spacing w:val="1"/>
      <w:sz w:val="13"/>
      <w:szCs w:val="13"/>
      <w:lang w:eastAsia="en-US"/>
    </w:rPr>
  </w:style>
  <w:style w:type="numbering" w:customStyle="1" w:styleId="131">
    <w:name w:val="Нет списка13"/>
    <w:next w:val="a2"/>
    <w:uiPriority w:val="99"/>
    <w:semiHidden/>
    <w:unhideWhenUsed/>
    <w:rsid w:val="00DE1A88"/>
  </w:style>
  <w:style w:type="character" w:customStyle="1" w:styleId="64">
    <w:name w:val="Основной текст Знак6"/>
    <w:uiPriority w:val="99"/>
    <w:semiHidden/>
    <w:rsid w:val="00DE1A88"/>
    <w:rPr>
      <w:rFonts w:cs="Times New Roman"/>
      <w:color w:val="000000"/>
    </w:rPr>
  </w:style>
  <w:style w:type="character" w:customStyle="1" w:styleId="54">
    <w:name w:val="Основной текст Знак5"/>
    <w:uiPriority w:val="99"/>
    <w:semiHidden/>
    <w:rsid w:val="00DE1A88"/>
    <w:rPr>
      <w:rFonts w:cs="Times New Roman"/>
      <w:color w:val="000000"/>
    </w:rPr>
  </w:style>
  <w:style w:type="numbering" w:customStyle="1" w:styleId="411">
    <w:name w:val="Нет списка411"/>
    <w:next w:val="a2"/>
    <w:uiPriority w:val="99"/>
    <w:semiHidden/>
    <w:unhideWhenUsed/>
    <w:rsid w:val="00DE1A88"/>
  </w:style>
  <w:style w:type="numbering" w:customStyle="1" w:styleId="610">
    <w:name w:val="Нет списка61"/>
    <w:next w:val="a2"/>
    <w:uiPriority w:val="99"/>
    <w:semiHidden/>
    <w:unhideWhenUsed/>
    <w:rsid w:val="00DE1A88"/>
  </w:style>
  <w:style w:type="numbering" w:customStyle="1" w:styleId="710">
    <w:name w:val="Нет списка71"/>
    <w:next w:val="a2"/>
    <w:uiPriority w:val="99"/>
    <w:semiHidden/>
    <w:unhideWhenUsed/>
    <w:rsid w:val="00DE1A88"/>
  </w:style>
  <w:style w:type="numbering" w:customStyle="1" w:styleId="810">
    <w:name w:val="Нет списка81"/>
    <w:next w:val="a2"/>
    <w:uiPriority w:val="99"/>
    <w:semiHidden/>
    <w:unhideWhenUsed/>
    <w:rsid w:val="00DE1A88"/>
  </w:style>
  <w:style w:type="numbering" w:customStyle="1" w:styleId="910">
    <w:name w:val="Нет списка91"/>
    <w:next w:val="a2"/>
    <w:uiPriority w:val="99"/>
    <w:semiHidden/>
    <w:unhideWhenUsed/>
    <w:rsid w:val="00DE1A88"/>
  </w:style>
  <w:style w:type="numbering" w:customStyle="1" w:styleId="101">
    <w:name w:val="Нет списка101"/>
    <w:next w:val="a2"/>
    <w:uiPriority w:val="99"/>
    <w:semiHidden/>
    <w:unhideWhenUsed/>
    <w:rsid w:val="00DE1A88"/>
  </w:style>
  <w:style w:type="numbering" w:customStyle="1" w:styleId="1310">
    <w:name w:val="Нет списка131"/>
    <w:next w:val="a2"/>
    <w:uiPriority w:val="99"/>
    <w:semiHidden/>
    <w:unhideWhenUsed/>
    <w:rsid w:val="00DE1A88"/>
  </w:style>
  <w:style w:type="numbering" w:customStyle="1" w:styleId="160">
    <w:name w:val="Нет списка16"/>
    <w:next w:val="a2"/>
    <w:uiPriority w:val="99"/>
    <w:semiHidden/>
    <w:unhideWhenUsed/>
    <w:rsid w:val="00DE1A88"/>
  </w:style>
  <w:style w:type="character" w:styleId="afff1">
    <w:name w:val="Emphasis"/>
    <w:qFormat/>
    <w:rsid w:val="00DE1A88"/>
    <w:rPr>
      <w:i/>
      <w:iCs/>
    </w:rPr>
  </w:style>
  <w:style w:type="paragraph" w:customStyle="1" w:styleId="230">
    <w:name w:val="Знак23"/>
    <w:basedOn w:val="a"/>
    <w:rsid w:val="00DE1A88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tekstob">
    <w:name w:val="tekstob"/>
    <w:basedOn w:val="a"/>
    <w:rsid w:val="00DE1A88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B0E66-C89F-48C6-B95D-E13451441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33</Pages>
  <Words>10998</Words>
  <Characters>62694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Ю.Митюшина</cp:lastModifiedBy>
  <cp:revision>56</cp:revision>
  <cp:lastPrinted>2017-12-19T07:48:00Z</cp:lastPrinted>
  <dcterms:created xsi:type="dcterms:W3CDTF">2016-09-23T10:59:00Z</dcterms:created>
  <dcterms:modified xsi:type="dcterms:W3CDTF">2019-11-01T12:47:00Z</dcterms:modified>
</cp:coreProperties>
</file>