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EE" w:rsidRDefault="00D85AEE" w:rsidP="00D85AE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Уважаемые </w:t>
      </w:r>
      <w:r w:rsidR="005E299E">
        <w:rPr>
          <w:rFonts w:ascii="Times New Roman" w:hAnsi="Times New Roman"/>
          <w:sz w:val="28"/>
        </w:rPr>
        <w:t>Предприниматели</w:t>
      </w:r>
      <w:r>
        <w:rPr>
          <w:rFonts w:ascii="Times New Roman" w:hAnsi="Times New Roman"/>
          <w:sz w:val="28"/>
        </w:rPr>
        <w:t>!</w:t>
      </w:r>
    </w:p>
    <w:p w:rsidR="004C13FE" w:rsidRDefault="004C13FE" w:rsidP="00D85AE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37900" w:rsidRDefault="00D85AEE" w:rsidP="005E299E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городского округа Люберцы сообщает</w:t>
      </w:r>
      <w:r w:rsidR="009A76F8">
        <w:rPr>
          <w:rFonts w:ascii="Times New Roman" w:hAnsi="Times New Roman"/>
          <w:sz w:val="28"/>
        </w:rPr>
        <w:t xml:space="preserve"> Вам</w:t>
      </w:r>
      <w:r w:rsidR="004C13FE">
        <w:rPr>
          <w:rFonts w:ascii="Times New Roman" w:hAnsi="Times New Roman"/>
          <w:sz w:val="28"/>
        </w:rPr>
        <w:t xml:space="preserve"> о действующих</w:t>
      </w:r>
      <w:r w:rsidR="009A76F8">
        <w:rPr>
          <w:rFonts w:ascii="Times New Roman" w:hAnsi="Times New Roman"/>
          <w:sz w:val="28"/>
        </w:rPr>
        <w:t xml:space="preserve"> налоговых льготах по земельному налогу для юридических лиц</w:t>
      </w:r>
      <w:r w:rsidR="00237900">
        <w:rPr>
          <w:rFonts w:ascii="Times New Roman" w:hAnsi="Times New Roman"/>
          <w:sz w:val="28"/>
        </w:rPr>
        <w:t xml:space="preserve"> на территории городского округа Люберцы</w:t>
      </w:r>
    </w:p>
    <w:p w:rsidR="00463BB8" w:rsidRDefault="00237900" w:rsidP="0080416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Style w:val="a3"/>
        <w:tblW w:w="14636" w:type="dxa"/>
        <w:tblLook w:val="04A0" w:firstRow="1" w:lastRow="0" w:firstColumn="1" w:lastColumn="0" w:noHBand="0" w:noVBand="1"/>
      </w:tblPr>
      <w:tblGrid>
        <w:gridCol w:w="1384"/>
        <w:gridCol w:w="4961"/>
        <w:gridCol w:w="6237"/>
        <w:gridCol w:w="2054"/>
      </w:tblGrid>
      <w:tr w:rsidR="0074177A" w:rsidRPr="00176F57" w:rsidTr="0074177A">
        <w:tc>
          <w:tcPr>
            <w:tcW w:w="1384" w:type="dxa"/>
          </w:tcPr>
          <w:p w:rsidR="0074177A" w:rsidRPr="00176F57" w:rsidRDefault="0074177A" w:rsidP="00F3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 xml:space="preserve">Размер льготы </w:t>
            </w:r>
            <w:r w:rsidRPr="00176F5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6F57">
              <w:rPr>
                <w:rFonts w:ascii="Times New Roman" w:hAnsi="Times New Roman" w:cs="Times New Roman"/>
                <w:sz w:val="24"/>
                <w:szCs w:val="24"/>
              </w:rPr>
              <w:t xml:space="preserve"> % от размера земельного налога)</w:t>
            </w:r>
          </w:p>
        </w:tc>
        <w:tc>
          <w:tcPr>
            <w:tcW w:w="4961" w:type="dxa"/>
          </w:tcPr>
          <w:p w:rsidR="0074177A" w:rsidRPr="00176F57" w:rsidRDefault="0074177A" w:rsidP="00C0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Кто может получить льготу</w:t>
            </w:r>
          </w:p>
        </w:tc>
        <w:tc>
          <w:tcPr>
            <w:tcW w:w="6237" w:type="dxa"/>
          </w:tcPr>
          <w:p w:rsidR="0074177A" w:rsidRPr="00176F57" w:rsidRDefault="0074177A" w:rsidP="002B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Условия и основания предоставления льготы</w:t>
            </w:r>
          </w:p>
        </w:tc>
        <w:tc>
          <w:tcPr>
            <w:tcW w:w="2054" w:type="dxa"/>
          </w:tcPr>
          <w:p w:rsidR="0074177A" w:rsidRPr="00176F57" w:rsidRDefault="0074177A" w:rsidP="0091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Срок действие</w:t>
            </w:r>
          </w:p>
        </w:tc>
      </w:tr>
      <w:tr w:rsidR="0074177A" w:rsidRPr="00176F57" w:rsidTr="0074177A">
        <w:tc>
          <w:tcPr>
            <w:tcW w:w="1384" w:type="dxa"/>
          </w:tcPr>
          <w:p w:rsidR="0074177A" w:rsidRPr="00176F57" w:rsidRDefault="0074177A" w:rsidP="0091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61" w:type="dxa"/>
          </w:tcPr>
          <w:p w:rsidR="0074177A" w:rsidRPr="00176F57" w:rsidRDefault="0074177A" w:rsidP="00FB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Организации, использующие земельные участки исключительно под размещение объектов физической культуры и спорта, на базе которых осуществляется проведение спортивных соревнований местного, областного, всероссийского и (или) международного значения.</w:t>
            </w:r>
          </w:p>
          <w:p w:rsidR="0074177A" w:rsidRPr="00176F57" w:rsidRDefault="0074177A" w:rsidP="00C0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4177A" w:rsidRPr="00176F57" w:rsidRDefault="0074177A" w:rsidP="0086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Льгота предоставляется в отношении одного земельного участка по выбору заявителя.</w:t>
            </w:r>
          </w:p>
          <w:p w:rsidR="0074177A" w:rsidRPr="00176F57" w:rsidRDefault="0074177A" w:rsidP="0086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7A" w:rsidRPr="00176F57" w:rsidRDefault="0074177A" w:rsidP="0086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Льгота предоставляется при наличии подтверждающих документов о проведении спортивных соревнований местного, областного, всероссийского и (или) международного значения в отчетном году.</w:t>
            </w:r>
            <w:r w:rsidR="00C17625" w:rsidRPr="0017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89E" w:rsidRPr="00176F57" w:rsidRDefault="0086689E" w:rsidP="0086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7A" w:rsidRPr="00176F57" w:rsidRDefault="0086689E" w:rsidP="0086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доступен на инвестиционном портале городского округа Люберцы в разделе «Документы» </w:t>
            </w:r>
            <w:hyperlink r:id="rId6" w:history="1">
              <w:r w:rsidRPr="00176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http://investlub.ru/dokumenty</w:t>
              </w:r>
            </w:hyperlink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77A" w:rsidRPr="00176F57" w:rsidRDefault="0074177A" w:rsidP="0086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За дополнительной информацией можно обращаться в Управление тарифной и налоговой политике по телефону: +7 (495) 518-91-48</w:t>
            </w:r>
            <w:r w:rsidR="0086689E" w:rsidRPr="00176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625" w:rsidRPr="00176F57" w:rsidRDefault="00C17625" w:rsidP="0086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4177A" w:rsidRPr="00176F57" w:rsidRDefault="0074177A" w:rsidP="00FB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Ежегодно при наличии подтверждающих документов</w:t>
            </w:r>
          </w:p>
        </w:tc>
      </w:tr>
      <w:tr w:rsidR="0074177A" w:rsidRPr="00176F57" w:rsidTr="0074177A">
        <w:tc>
          <w:tcPr>
            <w:tcW w:w="1384" w:type="dxa"/>
          </w:tcPr>
          <w:p w:rsidR="0074177A" w:rsidRPr="00176F57" w:rsidRDefault="0074177A" w:rsidP="0091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61" w:type="dxa"/>
          </w:tcPr>
          <w:p w:rsidR="0074177A" w:rsidRPr="00176F57" w:rsidRDefault="0074177A" w:rsidP="001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Организации, использующие земельные участки</w:t>
            </w:r>
            <w:r w:rsidR="00C32BDF" w:rsidRPr="0017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индустриальных парков</w:t>
            </w:r>
            <w:r w:rsidR="00176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4177A" w:rsidRPr="00176F57" w:rsidRDefault="0074177A" w:rsidP="0086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Люберцы о присвоении статуса управляющего субъекта индустриального парка городского округа Люберцы.</w:t>
            </w:r>
          </w:p>
          <w:p w:rsidR="0074177A" w:rsidRPr="00176F57" w:rsidRDefault="0074177A" w:rsidP="0086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7A" w:rsidRDefault="0074177A" w:rsidP="0086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Статус присваивается по результатам Конкурса, который ежегодно проводится в соответствии с постановлением администрации городского округа Люберцы  от 15.02.2019 № 554-ПА</w:t>
            </w:r>
            <w:r w:rsidR="00176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F57" w:rsidRPr="00176F57" w:rsidRDefault="00176F57" w:rsidP="00866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критерии:</w:t>
            </w:r>
          </w:p>
          <w:p w:rsidR="00176F57" w:rsidRPr="00176F57" w:rsidRDefault="00176F57" w:rsidP="001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 собственности земельного участка и нежилых помещений площадью не менее 1000 </w:t>
            </w:r>
            <w:proofErr w:type="spellStart"/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76F57" w:rsidRPr="00176F57" w:rsidRDefault="00176F57" w:rsidP="001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- наличие инвестиционных проектов, запланированных к реализации на территории индустриального парка, с суммой инвестиций не менее 20 млн. руб. и (или) с созданием не менее 50 рабочих мест.</w:t>
            </w:r>
          </w:p>
          <w:p w:rsidR="0074177A" w:rsidRPr="00176F57" w:rsidRDefault="0074177A" w:rsidP="0004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E8" w:rsidRPr="00176F57" w:rsidRDefault="00176F57" w:rsidP="0017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587CE8" w:rsidRPr="00176F57">
              <w:rPr>
                <w:rFonts w:ascii="Times New Roman" w:hAnsi="Times New Roman" w:cs="Times New Roman"/>
                <w:sz w:val="24"/>
                <w:szCs w:val="24"/>
              </w:rPr>
              <w:t xml:space="preserve"> доступен на инвестиционном портале </w:t>
            </w:r>
            <w:r w:rsidR="00511EE9" w:rsidRPr="00176F5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Люберцы </w:t>
            </w:r>
            <w:r w:rsidR="00FB3FA6" w:rsidRPr="00176F57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«Документы» </w:t>
            </w:r>
            <w:hyperlink r:id="rId7" w:history="1">
              <w:r w:rsidR="00C17625" w:rsidRPr="00176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http://investlub.ru/dokumenty</w:t>
              </w:r>
            </w:hyperlink>
            <w:r w:rsidR="00FB3FA6" w:rsidRPr="00176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77A" w:rsidRPr="00176F57" w:rsidRDefault="0074177A" w:rsidP="0086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t>За дополнительной информацией можно обращаться в Управление тарифной и налоговой политике по телефону: +7 (495) 518-91-48</w:t>
            </w:r>
          </w:p>
          <w:p w:rsidR="0074177A" w:rsidRPr="00176F57" w:rsidRDefault="0074177A" w:rsidP="0004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4177A" w:rsidRPr="00176F57" w:rsidRDefault="0074177A" w:rsidP="00FA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74177A" w:rsidTr="0074177A">
        <w:tc>
          <w:tcPr>
            <w:tcW w:w="1384" w:type="dxa"/>
          </w:tcPr>
          <w:p w:rsidR="0074177A" w:rsidRPr="00FA3779" w:rsidRDefault="0074177A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4961" w:type="dxa"/>
          </w:tcPr>
          <w:p w:rsidR="0074177A" w:rsidRDefault="0074177A" w:rsidP="00FB3FA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B123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115F">
              <w:rPr>
                <w:rFonts w:ascii="Times New Roman" w:hAnsi="Times New Roman"/>
                <w:sz w:val="24"/>
                <w:szCs w:val="24"/>
              </w:rPr>
              <w:t>которым администрацией городского округа Люберцы присвоен статус системообразующих предприятий городского округа Люберцы</w:t>
            </w:r>
          </w:p>
        </w:tc>
        <w:tc>
          <w:tcPr>
            <w:tcW w:w="6237" w:type="dxa"/>
          </w:tcPr>
          <w:p w:rsidR="0074177A" w:rsidRDefault="0074177A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42EAF">
              <w:rPr>
                <w:rFonts w:ascii="Times New Roman" w:hAnsi="Times New Roman"/>
                <w:sz w:val="24"/>
                <w:szCs w:val="24"/>
              </w:rPr>
              <w:t>остановление администрации городского округа Люберцы о присвоении статуса системообразующего предпр</w:t>
            </w:r>
            <w:r>
              <w:rPr>
                <w:rFonts w:ascii="Times New Roman" w:hAnsi="Times New Roman"/>
                <w:sz w:val="24"/>
                <w:szCs w:val="24"/>
              </w:rPr>
              <w:t>иятия городского округа Люберцы.</w:t>
            </w:r>
            <w:r w:rsidR="00C1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77A" w:rsidRDefault="0074177A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FA6" w:rsidRDefault="0074177A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присваивается по результатам Конкурса, который ежегодно проводится в соответствии с постановлением администрации городского округа Л</w:t>
            </w:r>
            <w:r w:rsidR="00C17625">
              <w:rPr>
                <w:rFonts w:ascii="Times New Roman" w:hAnsi="Times New Roman"/>
                <w:sz w:val="24"/>
                <w:szCs w:val="24"/>
              </w:rPr>
              <w:t xml:space="preserve">юберцы  от 25.12.2017 № 2948-ПА. </w:t>
            </w:r>
          </w:p>
          <w:p w:rsidR="00176F57" w:rsidRPr="00D74F21" w:rsidRDefault="00176F57" w:rsidP="009128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F21">
              <w:rPr>
                <w:rFonts w:ascii="Times New Roman" w:hAnsi="Times New Roman"/>
                <w:b/>
                <w:sz w:val="24"/>
                <w:szCs w:val="24"/>
              </w:rPr>
              <w:t>Основные критерии:</w:t>
            </w:r>
          </w:p>
          <w:p w:rsidR="00176F57" w:rsidRPr="00176F57" w:rsidRDefault="00176F57" w:rsidP="00176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F57">
              <w:rPr>
                <w:rFonts w:ascii="Times New Roman" w:hAnsi="Times New Roman"/>
                <w:sz w:val="24"/>
                <w:szCs w:val="24"/>
              </w:rPr>
              <w:t>- организации, осуществляю</w:t>
            </w:r>
            <w:r w:rsidR="00D74F21">
              <w:rPr>
                <w:rFonts w:ascii="Times New Roman" w:hAnsi="Times New Roman"/>
                <w:sz w:val="24"/>
                <w:szCs w:val="24"/>
              </w:rPr>
              <w:t>т</w:t>
            </w:r>
            <w:r w:rsidRPr="00176F57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76F57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ОКВЭД </w:t>
            </w:r>
            <w:r w:rsidRPr="00176F57">
              <w:rPr>
                <w:rFonts w:ascii="Times New Roman" w:hAnsi="Times New Roman"/>
                <w:sz w:val="24"/>
                <w:szCs w:val="24"/>
              </w:rPr>
              <w:t xml:space="preserve"> «Обрабатывающие производства» 029-2007.</w:t>
            </w:r>
          </w:p>
          <w:p w:rsidR="00176F57" w:rsidRPr="00176F57" w:rsidRDefault="00176F57" w:rsidP="00176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F57">
              <w:rPr>
                <w:rFonts w:ascii="Times New Roman" w:hAnsi="Times New Roman"/>
                <w:sz w:val="24"/>
                <w:szCs w:val="24"/>
              </w:rPr>
              <w:t>- численность работающих свыше 200 человек.</w:t>
            </w:r>
          </w:p>
          <w:p w:rsidR="00176F57" w:rsidRPr="00176F57" w:rsidRDefault="00176F57" w:rsidP="00176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F57">
              <w:rPr>
                <w:rFonts w:ascii="Times New Roman" w:hAnsi="Times New Roman"/>
                <w:sz w:val="24"/>
                <w:szCs w:val="24"/>
              </w:rPr>
              <w:t>- годовой объем отгруженных товаров собственного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F57">
              <w:rPr>
                <w:rFonts w:ascii="Times New Roman" w:hAnsi="Times New Roman"/>
                <w:sz w:val="24"/>
                <w:szCs w:val="24"/>
              </w:rPr>
              <w:t>свыше 200 млн. рублей.</w:t>
            </w:r>
          </w:p>
          <w:p w:rsidR="00176F57" w:rsidRDefault="00176F57" w:rsidP="00176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F57">
              <w:rPr>
                <w:rFonts w:ascii="Times New Roman" w:hAnsi="Times New Roman"/>
                <w:sz w:val="24"/>
                <w:szCs w:val="24"/>
              </w:rPr>
              <w:t xml:space="preserve">- доля доходов от реализации продукции собственного производства </w:t>
            </w:r>
            <w:r w:rsidR="00D74F21" w:rsidRPr="00D74F21">
              <w:rPr>
                <w:rFonts w:ascii="Times New Roman" w:hAnsi="Times New Roman"/>
                <w:sz w:val="24"/>
                <w:szCs w:val="24"/>
              </w:rPr>
              <w:t xml:space="preserve">в общем доходе от реализации товаров (работ, услуг)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не менее 70 процентов</w:t>
            </w:r>
            <w:r w:rsidR="00D74F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6F57" w:rsidRDefault="00176F57" w:rsidP="00176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F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625" w:rsidRDefault="00C17625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 доступен на инвестиционном портале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Люберцы в разделе «Документы» </w:t>
            </w:r>
            <w:hyperlink r:id="rId8" w:history="1">
              <w:r w:rsidRPr="00FF0A7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http://investlub.ru/dokumenty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77A" w:rsidRDefault="0074177A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дополнительной информацией можно обращаться в Управление тарифной и налоговой политике по телефону: +7 (495) 518-91-48</w:t>
            </w:r>
          </w:p>
          <w:p w:rsidR="0074177A" w:rsidRPr="00FA3779" w:rsidRDefault="0074177A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4177A" w:rsidRPr="00FA3779" w:rsidRDefault="0074177A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года</w:t>
            </w:r>
          </w:p>
        </w:tc>
      </w:tr>
      <w:tr w:rsidR="0074177A" w:rsidTr="0074177A">
        <w:tc>
          <w:tcPr>
            <w:tcW w:w="1384" w:type="dxa"/>
          </w:tcPr>
          <w:p w:rsidR="0074177A" w:rsidRPr="00FA3779" w:rsidRDefault="0074177A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50%</w:t>
            </w:r>
          </w:p>
        </w:tc>
        <w:tc>
          <w:tcPr>
            <w:tcW w:w="4961" w:type="dxa"/>
          </w:tcPr>
          <w:p w:rsidR="0074177A" w:rsidRDefault="0074177A" w:rsidP="00FB3FA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B123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115F">
              <w:rPr>
                <w:rFonts w:ascii="Times New Roman" w:hAnsi="Times New Roman"/>
                <w:sz w:val="24"/>
                <w:szCs w:val="24"/>
              </w:rPr>
              <w:t xml:space="preserve">которым администрацией городского округа Люберцы </w:t>
            </w:r>
            <w:r w:rsidRPr="005060BC">
              <w:rPr>
                <w:rFonts w:ascii="Times New Roman" w:hAnsi="Times New Roman"/>
                <w:sz w:val="24"/>
                <w:szCs w:val="24"/>
              </w:rPr>
              <w:t xml:space="preserve">присвоен статус приоритетного участника промышленного кластера городского округа Люберцы </w:t>
            </w:r>
          </w:p>
        </w:tc>
        <w:tc>
          <w:tcPr>
            <w:tcW w:w="6237" w:type="dxa"/>
          </w:tcPr>
          <w:p w:rsidR="0074177A" w:rsidRDefault="0074177A" w:rsidP="00866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42EAF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городского округа Люберцы о присвоении статуса </w:t>
            </w:r>
            <w:r w:rsidRPr="008858C1">
              <w:rPr>
                <w:rFonts w:ascii="Times New Roman" w:hAnsi="Times New Roman"/>
                <w:sz w:val="24"/>
                <w:szCs w:val="24"/>
              </w:rPr>
              <w:t>приоритетного участника промышленного кластера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Люберцы.</w:t>
            </w:r>
          </w:p>
          <w:p w:rsidR="0074177A" w:rsidRDefault="0074177A" w:rsidP="00506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77A" w:rsidRDefault="0074177A" w:rsidP="00506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присвоения статуса в разработке.</w:t>
            </w:r>
          </w:p>
          <w:p w:rsidR="0074177A" w:rsidRPr="00FA3779" w:rsidRDefault="0074177A" w:rsidP="00506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4177A" w:rsidRPr="00FA3779" w:rsidRDefault="00A77C11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74177A" w:rsidTr="0074177A">
        <w:tc>
          <w:tcPr>
            <w:tcW w:w="1384" w:type="dxa"/>
          </w:tcPr>
          <w:p w:rsidR="0074177A" w:rsidRPr="00FA3779" w:rsidRDefault="0074177A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4961" w:type="dxa"/>
          </w:tcPr>
          <w:p w:rsidR="0074177A" w:rsidRDefault="0074177A" w:rsidP="00FB3FA6">
            <w:pPr>
              <w:jc w:val="both"/>
              <w:rPr>
                <w:rFonts w:ascii="Times New Roman" w:hAnsi="Times New Roman"/>
                <w:sz w:val="28"/>
              </w:rPr>
            </w:pPr>
            <w:r w:rsidRPr="00B83B31">
              <w:rPr>
                <w:rFonts w:ascii="Times New Roman" w:hAnsi="Times New Roman"/>
                <w:sz w:val="24"/>
                <w:szCs w:val="24"/>
              </w:rPr>
              <w:t xml:space="preserve">Организации, заключившие специальный инвестиционный контракт в соответствии с Федеральным законом от 31.12.2014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 w:rsidRPr="00B83B31">
              <w:rPr>
                <w:rFonts w:ascii="Times New Roman" w:hAnsi="Times New Roman"/>
                <w:sz w:val="24"/>
                <w:szCs w:val="24"/>
              </w:rPr>
              <w:t xml:space="preserve"> 488-ФЗ "О промышленной политике в Российской Федерации"</w:t>
            </w:r>
          </w:p>
        </w:tc>
        <w:tc>
          <w:tcPr>
            <w:tcW w:w="6237" w:type="dxa"/>
          </w:tcPr>
          <w:p w:rsidR="0074177A" w:rsidRDefault="0074177A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F8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Люберцы о признании организации участником специального инвестиционного контракта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A93" w:rsidRDefault="001F3A93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77A" w:rsidRDefault="0074177A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Льгота будет действовать с 01.01.2021 </w:t>
            </w:r>
          </w:p>
          <w:p w:rsidR="0074177A" w:rsidRDefault="0074177A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77A" w:rsidRDefault="0074177A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дополнительной информацией можно обращаться в Управление тарифной и налоговой политике по телефону: +7 (495) 518-91-48</w:t>
            </w:r>
          </w:p>
          <w:p w:rsidR="0074177A" w:rsidRPr="00FA3779" w:rsidRDefault="0074177A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4177A" w:rsidRPr="00FA3779" w:rsidRDefault="00A77C11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срок действия СПИК 2.0</w:t>
            </w:r>
          </w:p>
        </w:tc>
      </w:tr>
      <w:tr w:rsidR="0074177A" w:rsidTr="0074177A">
        <w:tc>
          <w:tcPr>
            <w:tcW w:w="1384" w:type="dxa"/>
          </w:tcPr>
          <w:p w:rsidR="0074177A" w:rsidRPr="00FA3779" w:rsidRDefault="0074177A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4961" w:type="dxa"/>
          </w:tcPr>
          <w:p w:rsidR="0074177A" w:rsidRDefault="0074177A" w:rsidP="00C07447">
            <w:pPr>
              <w:jc w:val="both"/>
              <w:rPr>
                <w:rFonts w:ascii="Times New Roman" w:hAnsi="Times New Roman"/>
                <w:sz w:val="28"/>
              </w:rPr>
            </w:pPr>
            <w:r w:rsidRPr="00B83B31">
              <w:rPr>
                <w:rFonts w:ascii="Times New Roman" w:hAnsi="Times New Roman"/>
                <w:sz w:val="24"/>
                <w:szCs w:val="24"/>
              </w:rPr>
              <w:t>Организации, заключившие договор на получение инвестиционного налогового кредита в соответствии со ст. 67 Налогового кодекса Российской Федерации</w:t>
            </w:r>
          </w:p>
        </w:tc>
        <w:tc>
          <w:tcPr>
            <w:tcW w:w="6237" w:type="dxa"/>
          </w:tcPr>
          <w:p w:rsidR="0074177A" w:rsidRDefault="0074177A" w:rsidP="00F3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F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Люберцы </w:t>
            </w:r>
            <w:r w:rsidRPr="00B83B31">
              <w:rPr>
                <w:rFonts w:ascii="Times New Roman" w:hAnsi="Times New Roman"/>
                <w:sz w:val="24"/>
                <w:szCs w:val="24"/>
              </w:rPr>
              <w:t>о признании организации приоритетным участником договора об инвестиционном налоговом кредите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77A" w:rsidRDefault="0074177A" w:rsidP="00F3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77A" w:rsidRDefault="0074177A" w:rsidP="00F3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Льгота будет действовать с 01.01.2021 </w:t>
            </w:r>
          </w:p>
          <w:p w:rsidR="00D74F21" w:rsidRDefault="00D74F21" w:rsidP="00F3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77A" w:rsidRPr="00FA3779" w:rsidRDefault="0074177A" w:rsidP="00F3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дополнительной информацией можно обращаться в Управление тарифной и налоговой политике по телефону: +7 (495) 518-91-48</w:t>
            </w:r>
          </w:p>
        </w:tc>
        <w:tc>
          <w:tcPr>
            <w:tcW w:w="2054" w:type="dxa"/>
          </w:tcPr>
          <w:p w:rsidR="0074177A" w:rsidRPr="00FA3779" w:rsidRDefault="00A77C11" w:rsidP="0091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срок действия инвестиционного кредита</w:t>
            </w:r>
            <w:bookmarkStart w:id="0" w:name="_GoBack"/>
            <w:bookmarkEnd w:id="0"/>
          </w:p>
        </w:tc>
      </w:tr>
    </w:tbl>
    <w:p w:rsidR="009A76F8" w:rsidRPr="00463BB8" w:rsidRDefault="009A76F8" w:rsidP="00D74F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9A76F8" w:rsidRPr="00463BB8" w:rsidSect="00D74F21">
      <w:pgSz w:w="16838" w:h="11906" w:orient="landscape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EE"/>
    <w:rsid w:val="000413DD"/>
    <w:rsid w:val="000E249C"/>
    <w:rsid w:val="00176F57"/>
    <w:rsid w:val="001F3A93"/>
    <w:rsid w:val="00237900"/>
    <w:rsid w:val="002410A5"/>
    <w:rsid w:val="002463F2"/>
    <w:rsid w:val="002B5723"/>
    <w:rsid w:val="00333083"/>
    <w:rsid w:val="003702C3"/>
    <w:rsid w:val="003B21D1"/>
    <w:rsid w:val="004579FE"/>
    <w:rsid w:val="00463BB8"/>
    <w:rsid w:val="0047275F"/>
    <w:rsid w:val="004C13FE"/>
    <w:rsid w:val="004C51EE"/>
    <w:rsid w:val="004D115F"/>
    <w:rsid w:val="005060BC"/>
    <w:rsid w:val="00511EE9"/>
    <w:rsid w:val="00532B86"/>
    <w:rsid w:val="00587CE8"/>
    <w:rsid w:val="005E299E"/>
    <w:rsid w:val="0068480B"/>
    <w:rsid w:val="00726B87"/>
    <w:rsid w:val="0074177A"/>
    <w:rsid w:val="00784FE0"/>
    <w:rsid w:val="007A25D5"/>
    <w:rsid w:val="0080416C"/>
    <w:rsid w:val="00842EAF"/>
    <w:rsid w:val="0086689E"/>
    <w:rsid w:val="008858C1"/>
    <w:rsid w:val="00912850"/>
    <w:rsid w:val="00980723"/>
    <w:rsid w:val="009A76F8"/>
    <w:rsid w:val="00A77C11"/>
    <w:rsid w:val="00AA7E4E"/>
    <w:rsid w:val="00AE2BD4"/>
    <w:rsid w:val="00B123F2"/>
    <w:rsid w:val="00B36B20"/>
    <w:rsid w:val="00B47C98"/>
    <w:rsid w:val="00B83B31"/>
    <w:rsid w:val="00B952CD"/>
    <w:rsid w:val="00B965F8"/>
    <w:rsid w:val="00BD337B"/>
    <w:rsid w:val="00C17625"/>
    <w:rsid w:val="00C32BDF"/>
    <w:rsid w:val="00C8488B"/>
    <w:rsid w:val="00CB6D00"/>
    <w:rsid w:val="00D74F21"/>
    <w:rsid w:val="00D85AEE"/>
    <w:rsid w:val="00E94DF9"/>
    <w:rsid w:val="00EF66F7"/>
    <w:rsid w:val="00F33B1E"/>
    <w:rsid w:val="00F35291"/>
    <w:rsid w:val="00FA3779"/>
    <w:rsid w:val="00F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7625"/>
    <w:rPr>
      <w:color w:val="0000FF" w:themeColor="hyperlink"/>
      <w:u w:val="single"/>
    </w:rPr>
  </w:style>
  <w:style w:type="character" w:customStyle="1" w:styleId="FontStyle20">
    <w:name w:val="Font Style20"/>
    <w:rsid w:val="00C32BD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7625"/>
    <w:rPr>
      <w:color w:val="0000FF" w:themeColor="hyperlink"/>
      <w:u w:val="single"/>
    </w:rPr>
  </w:style>
  <w:style w:type="character" w:customStyle="1" w:styleId="FontStyle20">
    <w:name w:val="Font Style20"/>
    <w:rsid w:val="00C32BD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lub.ru/dokumen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vestlub.ru/dokumen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vestlub.ru/dokumen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FF16-9494-4B42-85F7-E3D574CF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Viktoriy</cp:lastModifiedBy>
  <cp:revision>8</cp:revision>
  <dcterms:created xsi:type="dcterms:W3CDTF">2020-09-21T07:45:00Z</dcterms:created>
  <dcterms:modified xsi:type="dcterms:W3CDTF">2020-09-29T07:22:00Z</dcterms:modified>
</cp:coreProperties>
</file>