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76" w:rsidRDefault="004A6276" w:rsidP="004A6276">
      <w:pPr>
        <w:shd w:val="clear" w:color="auto" w:fill="FAFAFA"/>
        <w:spacing w:line="660" w:lineRule="atLeast"/>
        <w:ind w:right="360"/>
        <w:outlineLvl w:val="0"/>
        <w:rPr>
          <w:rFonts w:ascii="Arial" w:hAnsi="Arial" w:cs="Arial"/>
          <w:b/>
          <w:bCs/>
          <w:color w:val="143370"/>
          <w:kern w:val="36"/>
          <w:sz w:val="40"/>
          <w:szCs w:val="40"/>
        </w:rPr>
      </w:pPr>
      <w:r>
        <w:rPr>
          <w:rFonts w:ascii="Arial" w:hAnsi="Arial" w:cs="Arial"/>
          <w:b/>
          <w:bCs/>
          <w:color w:val="143370"/>
          <w:kern w:val="36"/>
          <w:sz w:val="40"/>
          <w:szCs w:val="40"/>
        </w:rPr>
        <w:t xml:space="preserve">Извещение № </w:t>
      </w:r>
      <w:r w:rsidRPr="004D1E82">
        <w:rPr>
          <w:rFonts w:ascii="Arial" w:hAnsi="Arial" w:cs="Arial"/>
          <w:b/>
          <w:bCs/>
          <w:color w:val="143370"/>
          <w:kern w:val="36"/>
          <w:sz w:val="40"/>
          <w:szCs w:val="40"/>
        </w:rPr>
        <w:t>21000004710000013</w:t>
      </w:r>
      <w:r>
        <w:rPr>
          <w:rFonts w:ascii="Arial" w:hAnsi="Arial" w:cs="Arial"/>
          <w:b/>
          <w:bCs/>
          <w:color w:val="143370"/>
          <w:kern w:val="36"/>
          <w:sz w:val="40"/>
          <w:szCs w:val="40"/>
        </w:rPr>
        <w:t>979</w:t>
      </w:r>
    </w:p>
    <w:p w:rsidR="004A6276" w:rsidRDefault="004A6276" w:rsidP="004A6276">
      <w:pPr>
        <w:spacing w:line="360" w:lineRule="atLeast"/>
        <w:rPr>
          <w:rFonts w:ascii="Arial" w:hAnsi="Arial" w:cs="Arial"/>
          <w:b/>
          <w:bCs/>
          <w:color w:val="143370"/>
          <w:sz w:val="27"/>
          <w:szCs w:val="27"/>
        </w:rPr>
      </w:pPr>
    </w:p>
    <w:p w:rsidR="004A6276" w:rsidRDefault="004A6276" w:rsidP="004A6276">
      <w:pPr>
        <w:spacing w:line="360" w:lineRule="atLeast"/>
        <w:rPr>
          <w:rFonts w:ascii="Arial" w:hAnsi="Arial" w:cs="Arial"/>
          <w:b/>
          <w:bCs/>
          <w:color w:val="143370"/>
          <w:sz w:val="27"/>
          <w:szCs w:val="27"/>
        </w:rPr>
      </w:pPr>
      <w:r>
        <w:rPr>
          <w:rFonts w:ascii="Arial" w:hAnsi="Arial" w:cs="Arial"/>
          <w:b/>
          <w:bCs/>
          <w:color w:val="143370"/>
          <w:sz w:val="27"/>
          <w:szCs w:val="27"/>
        </w:rPr>
        <w:t>Э</w:t>
      </w:r>
      <w:r>
        <w:rPr>
          <w:rFonts w:ascii="Arial" w:hAnsi="Arial" w:cs="Arial"/>
          <w:b/>
          <w:bCs/>
          <w:color w:val="143370"/>
          <w:sz w:val="27"/>
          <w:szCs w:val="27"/>
        </w:rPr>
        <w:t>лектронный аукцион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Извещение, лот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143370"/>
          <w:sz w:val="21"/>
          <w:szCs w:val="21"/>
        </w:rPr>
      </w:pPr>
      <w:hyperlink r:id="rId6" w:tgtFrame="_blank" w:history="1">
        <w:r>
          <w:rPr>
            <w:rStyle w:val="buttonlabel"/>
            <w:rFonts w:ascii="Arial" w:hAnsi="Arial" w:cs="Arial"/>
            <w:color w:val="115DEE"/>
            <w:spacing w:val="12"/>
            <w:sz w:val="21"/>
            <w:szCs w:val="21"/>
            <w:bdr w:val="none" w:sz="0" w:space="0" w:color="auto" w:frame="1"/>
          </w:rPr>
          <w:t>№21000004710000013979, лот №1</w:t>
        </w:r>
      </w:hyperlink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Начальная цена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b/>
          <w:bCs/>
          <w:color w:val="143370"/>
          <w:sz w:val="33"/>
          <w:szCs w:val="33"/>
        </w:rPr>
        <w:t>56 383</w:t>
      </w:r>
      <w:r>
        <w:rPr>
          <w:rStyle w:val="decimalpart"/>
          <w:rFonts w:ascii="Arial" w:hAnsi="Arial" w:cs="Arial"/>
          <w:b/>
          <w:bCs/>
          <w:color w:val="C4CDD6"/>
          <w:sz w:val="33"/>
          <w:szCs w:val="33"/>
        </w:rPr>
        <w:t>,00 ₽</w:t>
      </w:r>
      <w:r>
        <w:rPr>
          <w:rFonts w:ascii="Arial" w:hAnsi="Arial" w:cs="Arial"/>
          <w:color w:val="60769F"/>
          <w:sz w:val="18"/>
          <w:szCs w:val="18"/>
        </w:rPr>
        <w:t>   </w:t>
      </w:r>
      <w:proofErr w:type="gramStart"/>
      <w:r>
        <w:rPr>
          <w:rStyle w:val="lotvat-badge"/>
          <w:rFonts w:ascii="Arial" w:hAnsi="Arial" w:cs="Arial"/>
          <w:b/>
          <w:bCs/>
          <w:color w:val="115DEE"/>
          <w:sz w:val="18"/>
          <w:szCs w:val="18"/>
          <w:shd w:val="clear" w:color="auto" w:fill="F3F7FE"/>
        </w:rPr>
        <w:t>С</w:t>
      </w:r>
      <w:proofErr w:type="gramEnd"/>
      <w:r>
        <w:rPr>
          <w:rStyle w:val="lotvat-badge"/>
          <w:rFonts w:ascii="Arial" w:hAnsi="Arial" w:cs="Arial"/>
          <w:b/>
          <w:bCs/>
          <w:color w:val="115DEE"/>
          <w:sz w:val="18"/>
          <w:szCs w:val="18"/>
          <w:shd w:val="clear" w:color="auto" w:fill="F3F7FE"/>
        </w:rPr>
        <w:t xml:space="preserve"> учетом НДС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Шаг аукциона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b/>
          <w:bCs/>
          <w:color w:val="143370"/>
          <w:sz w:val="33"/>
          <w:szCs w:val="33"/>
        </w:rPr>
        <w:t>2 819</w:t>
      </w:r>
      <w:r>
        <w:rPr>
          <w:rStyle w:val="decimalpart"/>
          <w:rFonts w:ascii="Arial" w:hAnsi="Arial" w:cs="Arial"/>
          <w:b/>
          <w:bCs/>
          <w:color w:val="C4CDD6"/>
          <w:sz w:val="33"/>
          <w:szCs w:val="33"/>
        </w:rPr>
        <w:t>,</w:t>
      </w:r>
      <w:proofErr w:type="gramStart"/>
      <w:r>
        <w:rPr>
          <w:rStyle w:val="decimalpart"/>
          <w:rFonts w:ascii="Arial" w:hAnsi="Arial" w:cs="Arial"/>
          <w:b/>
          <w:bCs/>
          <w:color w:val="C4CDD6"/>
          <w:sz w:val="33"/>
          <w:szCs w:val="33"/>
        </w:rPr>
        <w:t>15 ₽ (</w:t>
      </w:r>
      <w:proofErr w:type="gramEnd"/>
      <w:r>
        <w:rPr>
          <w:rStyle w:val="decimalpart"/>
          <w:rFonts w:ascii="Arial" w:hAnsi="Arial" w:cs="Arial"/>
          <w:b/>
          <w:bCs/>
          <w:color w:val="C4CDD6"/>
          <w:sz w:val="33"/>
          <w:szCs w:val="33"/>
        </w:rPr>
        <w:t>5,00 %)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Вид торгов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</w:t>
      </w:r>
    </w:p>
    <w:p w:rsidR="004A6276" w:rsidRDefault="004A6276" w:rsidP="004A6276">
      <w:pPr>
        <w:spacing w:line="240" w:lineRule="atLeast"/>
        <w:rPr>
          <w:rFonts w:ascii="Arial" w:hAnsi="Arial" w:cs="Arial"/>
          <w:b/>
          <w:bCs/>
          <w:color w:val="60769F"/>
          <w:sz w:val="18"/>
          <w:szCs w:val="18"/>
        </w:rPr>
      </w:pPr>
      <w:r>
        <w:rPr>
          <w:rFonts w:ascii="Arial" w:hAnsi="Arial" w:cs="Arial"/>
          <w:b/>
          <w:bCs/>
          <w:color w:val="60769F"/>
          <w:sz w:val="18"/>
          <w:szCs w:val="18"/>
        </w:rPr>
        <w:t>Аренда</w:t>
      </w:r>
    </w:p>
    <w:p w:rsidR="004A6276" w:rsidRDefault="004A6276" w:rsidP="004A6276">
      <w:pPr>
        <w:shd w:val="clear" w:color="auto" w:fill="F3F7FE"/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Приказ ФАС России от 21.03.2023 г. № 147/23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143370"/>
          <w:sz w:val="21"/>
          <w:szCs w:val="21"/>
        </w:rPr>
      </w:pPr>
    </w:p>
    <w:p w:rsidR="004A6276" w:rsidRDefault="004A6276" w:rsidP="004A6276">
      <w:pPr>
        <w:spacing w:line="240" w:lineRule="atLeast"/>
        <w:textAlignment w:val="center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Субъект местонахождения имущества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Московская область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Дата и время начала подачи заявок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10.10.2024 </w:t>
      </w:r>
      <w:r>
        <w:rPr>
          <w:rStyle w:val="lottime-attribute-value"/>
          <w:rFonts w:ascii="Arial" w:hAnsi="Arial" w:cs="Arial"/>
          <w:color w:val="143370"/>
          <w:sz w:val="21"/>
          <w:szCs w:val="21"/>
        </w:rPr>
        <w:t>09:00 (МСК)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Дата и время окончания подачи заявок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19.11.2024 </w:t>
      </w:r>
      <w:r>
        <w:rPr>
          <w:rStyle w:val="lottime-attribute-value"/>
          <w:rFonts w:ascii="Arial" w:hAnsi="Arial" w:cs="Arial"/>
          <w:color w:val="143370"/>
          <w:sz w:val="21"/>
          <w:szCs w:val="21"/>
        </w:rPr>
        <w:t>18:00 (МСК)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60769F"/>
          <w:sz w:val="18"/>
          <w:szCs w:val="18"/>
        </w:rPr>
        <w:t>Дата проведения торгов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21.11.2024 </w:t>
      </w:r>
      <w:r>
        <w:rPr>
          <w:rStyle w:val="lottime-attribute-value"/>
          <w:rFonts w:ascii="Arial" w:hAnsi="Arial" w:cs="Arial"/>
          <w:color w:val="143370"/>
          <w:sz w:val="21"/>
          <w:szCs w:val="21"/>
        </w:rPr>
        <w:t>12:00 (МСК)</w:t>
      </w:r>
    </w:p>
    <w:p w:rsidR="004A6276" w:rsidRDefault="004A6276" w:rsidP="004A6276">
      <w:pPr>
        <w:spacing w:line="480" w:lineRule="atLeast"/>
        <w:rPr>
          <w:rFonts w:ascii="Arial" w:hAnsi="Arial" w:cs="Arial"/>
          <w:b/>
          <w:bCs/>
          <w:color w:val="143370"/>
          <w:sz w:val="39"/>
          <w:szCs w:val="39"/>
        </w:rPr>
      </w:pPr>
      <w:bookmarkStart w:id="0" w:name="_GoBack"/>
      <w:bookmarkEnd w:id="0"/>
      <w:r>
        <w:rPr>
          <w:rFonts w:ascii="Arial" w:hAnsi="Arial" w:cs="Arial"/>
          <w:b/>
          <w:bCs/>
          <w:color w:val="143370"/>
          <w:sz w:val="39"/>
          <w:szCs w:val="39"/>
        </w:rPr>
        <w:t>Сведения о лоте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Предмет торгов (наименование лота)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Аренда нежилого помещения 38,2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. под свободное назначение, не запрещенное действующим законодательством Российской Федерации (за исключением общественного питания), в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г.о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>. Люберцы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Описание лота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Аренда нежилого помещения 38,2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. под свободное назначение, не запрещенное действующим законодательством Российской Федерации (за исключением общественного питания), в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г.о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>. Люберцы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hyperlink r:id="rId7" w:anchor="370707" w:tgtFrame="_blank" w:history="1">
        <w:r>
          <w:rPr>
            <w:rStyle w:val="a5"/>
            <w:rFonts w:ascii="Arial" w:hAnsi="Arial" w:cs="Arial"/>
            <w:color w:val="115DEE"/>
            <w:sz w:val="21"/>
            <w:szCs w:val="21"/>
          </w:rPr>
          <w:t>Извещение на электронной площадке (ссылка)</w:t>
        </w:r>
      </w:hyperlink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Субъект местонахождения имущества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Московская область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Местонахождение имущества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proofErr w:type="spellStart"/>
      <w:r>
        <w:rPr>
          <w:rFonts w:ascii="Arial" w:hAnsi="Arial" w:cs="Arial"/>
          <w:color w:val="143370"/>
          <w:sz w:val="21"/>
          <w:szCs w:val="21"/>
        </w:rPr>
        <w:t>обл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Московская,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г.о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. Люберцы, г Люберцы Московская область,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г.о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Люберцы, г Люберцы,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мкр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Зенино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ЖК Самолёт,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ул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Камова, д 1,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корп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2,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пом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 577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Категория объекта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Нежилые помещения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Форма собственности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Муниципальная собственность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Вид договора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Договор аренды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Начальная цена указана за: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Арендный платеж за месяц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Сроки и порядок оплаты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Ежемесячный платеж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Информация о сроках и порядке оплаты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В соответствии с Документацией об аукционе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действия договора - лет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5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lastRenderedPageBreak/>
        <w:t>Срок действия договора - месяцев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0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действия договора - дней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0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 оплаты по договору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В соответствии с Документацией об аукционе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Срок, в течение которого должен быть подписан проект договора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В соответствии с Документацией об аукционе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 xml:space="preserve">Начальная цена за </w:t>
      </w:r>
      <w:proofErr w:type="spellStart"/>
      <w:proofErr w:type="gramStart"/>
      <w:r>
        <w:rPr>
          <w:rFonts w:ascii="Arial" w:hAnsi="Arial" w:cs="Arial"/>
          <w:color w:val="9DA8BD"/>
          <w:sz w:val="18"/>
          <w:szCs w:val="18"/>
        </w:rPr>
        <w:t>кв.м</w:t>
      </w:r>
      <w:proofErr w:type="spellEnd"/>
      <w:proofErr w:type="gramEnd"/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1 475,99 ₽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Целевое назначение государственного или муниципального имущества, права на которое передаются по договору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свободное, не запрещенное действующим законодательством Российской Федерации (за исключением общественного питания) 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Style w:val="checkbox-wrapperlabel"/>
          <w:rFonts w:ascii="Arial" w:hAnsi="Arial" w:cs="Arial"/>
          <w:color w:val="334059"/>
          <w:sz w:val="18"/>
          <w:szCs w:val="18"/>
        </w:rPr>
        <w:t>Возможна субаренда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Начальная цена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56 383,00 ₽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НДС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С учетом НДС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Шаг аукциона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2 819,15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 ₽  (</w:t>
      </w:r>
      <w:proofErr w:type="gramEnd"/>
      <w:r>
        <w:rPr>
          <w:rFonts w:ascii="Arial" w:hAnsi="Arial" w:cs="Arial"/>
          <w:color w:val="143370"/>
          <w:sz w:val="21"/>
          <w:szCs w:val="21"/>
        </w:rPr>
        <w:t>5,00 %)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Размер задатка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112 766,00</w:t>
      </w:r>
      <w:proofErr w:type="gramStart"/>
      <w:r>
        <w:rPr>
          <w:rFonts w:ascii="Arial" w:hAnsi="Arial" w:cs="Arial"/>
          <w:color w:val="143370"/>
          <w:sz w:val="21"/>
          <w:szCs w:val="21"/>
        </w:rPr>
        <w:t> ₽  (</w:t>
      </w:r>
      <w:proofErr w:type="gramEnd"/>
      <w:r>
        <w:rPr>
          <w:rFonts w:ascii="Arial" w:hAnsi="Arial" w:cs="Arial"/>
          <w:color w:val="143370"/>
          <w:sz w:val="21"/>
          <w:szCs w:val="21"/>
        </w:rPr>
        <w:t>200,00 %)</w:t>
      </w:r>
    </w:p>
    <w:p w:rsidR="004A6276" w:rsidRDefault="004A6276" w:rsidP="004A6276">
      <w:pPr>
        <w:spacing w:line="360" w:lineRule="atLeast"/>
        <w:rPr>
          <w:rFonts w:ascii="Arial" w:hAnsi="Arial" w:cs="Arial"/>
          <w:b/>
          <w:bCs/>
          <w:color w:val="143370"/>
          <w:sz w:val="27"/>
          <w:szCs w:val="27"/>
        </w:rPr>
      </w:pPr>
      <w:r>
        <w:rPr>
          <w:rFonts w:ascii="Arial" w:hAnsi="Arial" w:cs="Arial"/>
          <w:b/>
          <w:bCs/>
          <w:color w:val="143370"/>
          <w:sz w:val="27"/>
          <w:szCs w:val="27"/>
        </w:rPr>
        <w:t>Реквизиты счета для перечисления задатка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Получатель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ООО "РТС-тендер"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ИНН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7710357167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КПП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773001001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Наименование банка получателя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Филиал "Корпоративный" ПАО "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Совкомбанк</w:t>
      </w:r>
      <w:proofErr w:type="spellEnd"/>
      <w:r>
        <w:rPr>
          <w:rFonts w:ascii="Arial" w:hAnsi="Arial" w:cs="Arial"/>
          <w:color w:val="143370"/>
          <w:sz w:val="21"/>
          <w:szCs w:val="21"/>
        </w:rPr>
        <w:t xml:space="preserve">"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Расчетный счет (казначейский счет)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40702810512030016362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Лицевой счет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—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БИК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044525360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Корреспондентский счет (ЕКС)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30101810445250000360 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9DA8BD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Назначение платежа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</w:p>
    <w:p w:rsidR="004A6276" w:rsidRDefault="004A6276" w:rsidP="004A6276">
      <w:pPr>
        <w:spacing w:line="480" w:lineRule="atLeast"/>
        <w:rPr>
          <w:rFonts w:ascii="Arial" w:hAnsi="Arial" w:cs="Arial"/>
          <w:b/>
          <w:bCs/>
          <w:color w:val="143370"/>
          <w:sz w:val="39"/>
          <w:szCs w:val="39"/>
        </w:rPr>
      </w:pPr>
      <w:r>
        <w:rPr>
          <w:rFonts w:ascii="Arial" w:hAnsi="Arial" w:cs="Arial"/>
          <w:b/>
          <w:bCs/>
          <w:color w:val="143370"/>
          <w:sz w:val="39"/>
          <w:szCs w:val="39"/>
        </w:rPr>
        <w:t>Характеристики лота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Общая площадь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38,2 м</w:t>
      </w:r>
      <w:r>
        <w:rPr>
          <w:rFonts w:ascii="Arial" w:hAnsi="Arial" w:cs="Arial"/>
          <w:color w:val="143370"/>
          <w:sz w:val="16"/>
          <w:szCs w:val="16"/>
          <w:vertAlign w:val="superscript"/>
        </w:rPr>
        <w:t>2</w:t>
      </w:r>
      <w:r>
        <w:rPr>
          <w:rFonts w:ascii="Arial" w:hAnsi="Arial" w:cs="Arial"/>
          <w:color w:val="143370"/>
          <w:sz w:val="21"/>
          <w:szCs w:val="21"/>
        </w:rPr>
        <w:t xml:space="preserve"> общ. </w:t>
      </w:r>
      <w:proofErr w:type="spellStart"/>
      <w:r>
        <w:rPr>
          <w:rFonts w:ascii="Arial" w:hAnsi="Arial" w:cs="Arial"/>
          <w:color w:val="143370"/>
          <w:sz w:val="21"/>
          <w:szCs w:val="21"/>
        </w:rPr>
        <w:t>пл</w:t>
      </w:r>
      <w:proofErr w:type="spellEnd"/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r>
        <w:rPr>
          <w:rFonts w:ascii="Arial" w:hAnsi="Arial" w:cs="Arial"/>
          <w:color w:val="9DA8BD"/>
          <w:sz w:val="18"/>
          <w:szCs w:val="18"/>
        </w:rPr>
        <w:t>Кадастровый номер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50:22:0010105:44705</w:t>
      </w:r>
    </w:p>
    <w:p w:rsidR="004A6276" w:rsidRDefault="004A6276" w:rsidP="004A6276">
      <w:pPr>
        <w:spacing w:line="480" w:lineRule="atLeast"/>
        <w:rPr>
          <w:rFonts w:ascii="Arial" w:hAnsi="Arial" w:cs="Arial"/>
          <w:b/>
          <w:bCs/>
          <w:color w:val="143370"/>
          <w:sz w:val="39"/>
          <w:szCs w:val="39"/>
        </w:rPr>
      </w:pPr>
      <w:r>
        <w:rPr>
          <w:rFonts w:ascii="Arial" w:hAnsi="Arial" w:cs="Arial"/>
          <w:b/>
          <w:bCs/>
          <w:color w:val="143370"/>
          <w:sz w:val="39"/>
          <w:szCs w:val="39"/>
        </w:rPr>
        <w:t>Информация о сведениях из единых государственных реестров</w:t>
      </w:r>
    </w:p>
    <w:p w:rsidR="004A6276" w:rsidRDefault="004A6276" w:rsidP="004A6276">
      <w:pPr>
        <w:spacing w:line="300" w:lineRule="atLeast"/>
        <w:rPr>
          <w:rFonts w:ascii="Arial" w:hAnsi="Arial" w:cs="Arial"/>
          <w:color w:val="143370"/>
          <w:sz w:val="21"/>
          <w:szCs w:val="21"/>
        </w:rPr>
      </w:pPr>
      <w:r>
        <w:rPr>
          <w:rFonts w:ascii="Arial" w:hAnsi="Arial" w:cs="Arial"/>
          <w:color w:val="143370"/>
          <w:sz w:val="21"/>
          <w:szCs w:val="21"/>
        </w:rPr>
        <w:t>Единый государственный реестр недвижимости</w:t>
      </w:r>
    </w:p>
    <w:p w:rsidR="004A6276" w:rsidRDefault="004A6276" w:rsidP="004A6276">
      <w:pPr>
        <w:spacing w:line="240" w:lineRule="atLeast"/>
        <w:rPr>
          <w:rFonts w:ascii="Arial" w:hAnsi="Arial" w:cs="Arial"/>
          <w:color w:val="60769F"/>
          <w:sz w:val="18"/>
          <w:szCs w:val="18"/>
        </w:rPr>
      </w:pPr>
      <w:hyperlink r:id="rId8" w:tgtFrame="_blank" w:history="1">
        <w:r>
          <w:rPr>
            <w:rStyle w:val="buttonlabel"/>
            <w:rFonts w:ascii="Arial" w:hAnsi="Arial" w:cs="Arial"/>
            <w:color w:val="115DEE"/>
            <w:spacing w:val="12"/>
            <w:sz w:val="21"/>
            <w:szCs w:val="21"/>
            <w:bdr w:val="none" w:sz="0" w:space="0" w:color="auto" w:frame="1"/>
          </w:rPr>
          <w:t>кадастровый номер 50:22:0010105:44705</w:t>
        </w:r>
      </w:hyperlink>
    </w:p>
    <w:p w:rsidR="00066E12" w:rsidRPr="004A6276" w:rsidRDefault="00066E12" w:rsidP="004A6276"/>
    <w:sectPr w:rsidR="00066E12" w:rsidRPr="004A6276" w:rsidSect="009E01DB">
      <w:pgSz w:w="11906" w:h="16838"/>
      <w:pgMar w:top="709" w:right="680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647"/>
    <w:multiLevelType w:val="hybridMultilevel"/>
    <w:tmpl w:val="A78E6108"/>
    <w:lvl w:ilvl="0" w:tplc="E716DAF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DA"/>
    <w:rsid w:val="00043FAD"/>
    <w:rsid w:val="00057FE9"/>
    <w:rsid w:val="000631FF"/>
    <w:rsid w:val="00066E12"/>
    <w:rsid w:val="001273B8"/>
    <w:rsid w:val="00137822"/>
    <w:rsid w:val="00162D7E"/>
    <w:rsid w:val="001C12D7"/>
    <w:rsid w:val="001D1A46"/>
    <w:rsid w:val="001F1B6F"/>
    <w:rsid w:val="001F5240"/>
    <w:rsid w:val="00265547"/>
    <w:rsid w:val="002D2273"/>
    <w:rsid w:val="002F182A"/>
    <w:rsid w:val="003319D5"/>
    <w:rsid w:val="00353945"/>
    <w:rsid w:val="003F126C"/>
    <w:rsid w:val="004146A6"/>
    <w:rsid w:val="00445254"/>
    <w:rsid w:val="0045703C"/>
    <w:rsid w:val="00466DB4"/>
    <w:rsid w:val="00471273"/>
    <w:rsid w:val="004769DE"/>
    <w:rsid w:val="0048164C"/>
    <w:rsid w:val="00486B36"/>
    <w:rsid w:val="004929E1"/>
    <w:rsid w:val="004A01AB"/>
    <w:rsid w:val="004A34CE"/>
    <w:rsid w:val="004A6276"/>
    <w:rsid w:val="004E51BB"/>
    <w:rsid w:val="004F1FB7"/>
    <w:rsid w:val="00526677"/>
    <w:rsid w:val="00560822"/>
    <w:rsid w:val="00563FAB"/>
    <w:rsid w:val="005B4213"/>
    <w:rsid w:val="005B6BCE"/>
    <w:rsid w:val="005C1E89"/>
    <w:rsid w:val="005D7CC0"/>
    <w:rsid w:val="005F7965"/>
    <w:rsid w:val="00602C41"/>
    <w:rsid w:val="00605589"/>
    <w:rsid w:val="006325D9"/>
    <w:rsid w:val="00681F3A"/>
    <w:rsid w:val="0068431A"/>
    <w:rsid w:val="0068472B"/>
    <w:rsid w:val="0069566C"/>
    <w:rsid w:val="006959B8"/>
    <w:rsid w:val="006D1058"/>
    <w:rsid w:val="0071011A"/>
    <w:rsid w:val="0075238E"/>
    <w:rsid w:val="007774CB"/>
    <w:rsid w:val="007B2A13"/>
    <w:rsid w:val="007C5C47"/>
    <w:rsid w:val="00820CA8"/>
    <w:rsid w:val="0083773E"/>
    <w:rsid w:val="00872678"/>
    <w:rsid w:val="00875825"/>
    <w:rsid w:val="008D7A6E"/>
    <w:rsid w:val="0091607F"/>
    <w:rsid w:val="009205DA"/>
    <w:rsid w:val="00941EF6"/>
    <w:rsid w:val="00980C9A"/>
    <w:rsid w:val="009B0267"/>
    <w:rsid w:val="009C242E"/>
    <w:rsid w:val="009D10E6"/>
    <w:rsid w:val="009E01DB"/>
    <w:rsid w:val="009F17F5"/>
    <w:rsid w:val="00A32052"/>
    <w:rsid w:val="00A41B16"/>
    <w:rsid w:val="00A65511"/>
    <w:rsid w:val="00AF1138"/>
    <w:rsid w:val="00AF1D74"/>
    <w:rsid w:val="00B038B3"/>
    <w:rsid w:val="00B12998"/>
    <w:rsid w:val="00B32FED"/>
    <w:rsid w:val="00B4236A"/>
    <w:rsid w:val="00B663CA"/>
    <w:rsid w:val="00B77C21"/>
    <w:rsid w:val="00B80CA7"/>
    <w:rsid w:val="00B8345C"/>
    <w:rsid w:val="00BA27FA"/>
    <w:rsid w:val="00C24D23"/>
    <w:rsid w:val="00C26562"/>
    <w:rsid w:val="00C832FE"/>
    <w:rsid w:val="00C90528"/>
    <w:rsid w:val="00C914BA"/>
    <w:rsid w:val="00D04886"/>
    <w:rsid w:val="00D170A2"/>
    <w:rsid w:val="00D302A0"/>
    <w:rsid w:val="00D35D82"/>
    <w:rsid w:val="00D72772"/>
    <w:rsid w:val="00DC1F97"/>
    <w:rsid w:val="00DD2834"/>
    <w:rsid w:val="00E03095"/>
    <w:rsid w:val="00E77EFB"/>
    <w:rsid w:val="00E9719C"/>
    <w:rsid w:val="00E9750F"/>
    <w:rsid w:val="00EB028D"/>
    <w:rsid w:val="00EB38D6"/>
    <w:rsid w:val="00F134E2"/>
    <w:rsid w:val="00F2249E"/>
    <w:rsid w:val="00F908C6"/>
    <w:rsid w:val="00F95097"/>
    <w:rsid w:val="00FA2BA1"/>
    <w:rsid w:val="00FC3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916B"/>
  <w15:docId w15:val="{0AE2BEE1-7FA8-4359-9CBD-E2C7A3B1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872678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726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6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29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9719C"/>
    <w:pPr>
      <w:ind w:left="720"/>
      <w:contextualSpacing/>
    </w:pPr>
  </w:style>
  <w:style w:type="paragraph" w:customStyle="1" w:styleId="a7">
    <w:name w:val="Номер и дата"/>
    <w:next w:val="a"/>
    <w:autoRedefine/>
    <w:rsid w:val="009E01DB"/>
    <w:pPr>
      <w:spacing w:after="0" w:line="240" w:lineRule="auto"/>
    </w:pPr>
    <w:rPr>
      <w:rFonts w:ascii="Times New Roman" w:eastAsia="Times New Roman" w:hAnsi="Times New Roman" w:cs="Times New Roman"/>
      <w:b/>
      <w:noProof/>
      <w:sz w:val="18"/>
      <w:szCs w:val="20"/>
      <w:lang w:eastAsia="ru-RU"/>
    </w:rPr>
  </w:style>
  <w:style w:type="character" w:customStyle="1" w:styleId="buttonlabel">
    <w:name w:val="button__label"/>
    <w:basedOn w:val="a0"/>
    <w:rsid w:val="004A6276"/>
  </w:style>
  <w:style w:type="character" w:customStyle="1" w:styleId="decimalpart">
    <w:name w:val="decimalpart"/>
    <w:basedOn w:val="a0"/>
    <w:rsid w:val="004A6276"/>
  </w:style>
  <w:style w:type="character" w:customStyle="1" w:styleId="lotvat-badge">
    <w:name w:val="lotvat-badge"/>
    <w:basedOn w:val="a0"/>
    <w:rsid w:val="004A6276"/>
  </w:style>
  <w:style w:type="character" w:customStyle="1" w:styleId="lottime-attribute-value">
    <w:name w:val="lot_time-attribute-value"/>
    <w:basedOn w:val="a0"/>
    <w:rsid w:val="004A6276"/>
  </w:style>
  <w:style w:type="character" w:customStyle="1" w:styleId="checkbox-wrapperlabel">
    <w:name w:val="checkbox-wrapper__label"/>
    <w:basedOn w:val="a0"/>
    <w:rsid w:val="004A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318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4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3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6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393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61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984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3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3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412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4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3511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46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7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6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0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4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3918">
                                  <w:marLeft w:val="-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8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8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85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79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60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83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5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0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4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599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1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89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8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997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472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57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1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8754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04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13772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97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9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483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43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53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56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9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79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9129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72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1761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4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9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1264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34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59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8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0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70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34633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7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556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20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517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65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8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642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09969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6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82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5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24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0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30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33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974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47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559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74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72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2846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5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697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33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5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2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17172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63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39380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30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8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8815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31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27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8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9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387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4890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8037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1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96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4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7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1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96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22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085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74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3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255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979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1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8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6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23801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8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1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01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3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92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3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7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8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1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07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0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8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new/public/egrn/request/21000004710000013979_1_1_24100915:42:37" TargetMode="External"/><Relationship Id="rId3" Type="http://schemas.openxmlformats.org/officeDocument/2006/relationships/styles" Target="styles.xml"/><Relationship Id="rId7" Type="http://schemas.openxmlformats.org/officeDocument/2006/relationships/hyperlink" Target="https://i.rts-tender.ru/main/auction/Trade/Privatization/View.aspx?Id=180733&amp;Guid=5a5baa9d-e3a7-4241-aff8-17591868487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ublic/notices/view/2100000471000001397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C752C-38F0-48E7-AC78-0B79BF33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2017-10-23T12:10:00Z</cp:lastPrinted>
  <dcterms:created xsi:type="dcterms:W3CDTF">2024-10-11T06:31:00Z</dcterms:created>
  <dcterms:modified xsi:type="dcterms:W3CDTF">2024-10-11T06:34:00Z</dcterms:modified>
</cp:coreProperties>
</file>