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AC" w:rsidRDefault="000C1FAC" w:rsidP="00A12A8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Люберцы Московской области в целях принятия в муниципальную собственность движимого имущества, информирует заинтересованных лиц </w:t>
      </w:r>
      <w:bookmarkStart w:id="0" w:name="_GoBack"/>
      <w:r>
        <w:rPr>
          <w:sz w:val="28"/>
          <w:szCs w:val="28"/>
        </w:rPr>
        <w:t>о выявлении следующ</w:t>
      </w:r>
      <w:r w:rsidR="006449E6">
        <w:rPr>
          <w:sz w:val="28"/>
          <w:szCs w:val="28"/>
        </w:rPr>
        <w:t>его</w:t>
      </w:r>
      <w:r>
        <w:rPr>
          <w:sz w:val="28"/>
          <w:szCs w:val="28"/>
        </w:rPr>
        <w:t xml:space="preserve"> бесхозяйн</w:t>
      </w:r>
      <w:r w:rsidR="006449E6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6449E6">
        <w:rPr>
          <w:sz w:val="28"/>
          <w:szCs w:val="28"/>
        </w:rPr>
        <w:t>а</w:t>
      </w:r>
      <w:bookmarkEnd w:id="0"/>
      <w:r>
        <w:rPr>
          <w:sz w:val="28"/>
          <w:szCs w:val="28"/>
        </w:rPr>
        <w:t>:</w:t>
      </w:r>
    </w:p>
    <w:p w:rsidR="00453D09" w:rsidRDefault="00453D09" w:rsidP="00A12A88">
      <w:pPr>
        <w:ind w:right="-285" w:firstLine="708"/>
        <w:jc w:val="both"/>
        <w:rPr>
          <w:sz w:val="28"/>
          <w:szCs w:val="2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4394"/>
        <w:gridCol w:w="3403"/>
      </w:tblGrid>
      <w:tr w:rsidR="006F4CA4" w:rsidRPr="00B33EE8" w:rsidTr="007B2192">
        <w:trPr>
          <w:trHeight w:val="305"/>
        </w:trPr>
        <w:tc>
          <w:tcPr>
            <w:tcW w:w="426" w:type="dxa"/>
          </w:tcPr>
          <w:p w:rsidR="006F4CA4" w:rsidRPr="00AB15AA" w:rsidRDefault="006F4CA4" w:rsidP="00A12A88">
            <w:pPr>
              <w:ind w:left="-77"/>
              <w:jc w:val="center"/>
            </w:pPr>
            <w:r w:rsidRPr="00AB15AA">
              <w:t xml:space="preserve">№ </w:t>
            </w:r>
            <w:proofErr w:type="gramStart"/>
            <w:r w:rsidRPr="00AB15AA">
              <w:t>п</w:t>
            </w:r>
            <w:proofErr w:type="gramEnd"/>
            <w:r w:rsidRPr="00AB15AA">
              <w:t>/п</w:t>
            </w:r>
          </w:p>
        </w:tc>
        <w:tc>
          <w:tcPr>
            <w:tcW w:w="1701" w:type="dxa"/>
          </w:tcPr>
          <w:p w:rsidR="006F4CA4" w:rsidRPr="00AB15AA" w:rsidRDefault="006F4CA4" w:rsidP="00A12A88">
            <w:pPr>
              <w:ind w:left="-77"/>
              <w:jc w:val="center"/>
            </w:pPr>
            <w:r w:rsidRPr="00AB15AA">
              <w:t>Наименование</w:t>
            </w:r>
          </w:p>
        </w:tc>
        <w:tc>
          <w:tcPr>
            <w:tcW w:w="4394" w:type="dxa"/>
          </w:tcPr>
          <w:p w:rsidR="006F4CA4" w:rsidRPr="00AB15AA" w:rsidRDefault="006F4CA4" w:rsidP="00A12A88">
            <w:pPr>
              <w:ind w:left="-77"/>
              <w:jc w:val="center"/>
            </w:pPr>
            <w:r w:rsidRPr="00AB15AA">
              <w:t>Местоположение</w:t>
            </w:r>
          </w:p>
        </w:tc>
        <w:tc>
          <w:tcPr>
            <w:tcW w:w="3403" w:type="dxa"/>
          </w:tcPr>
          <w:p w:rsidR="006F4CA4" w:rsidRPr="00AB15AA" w:rsidRDefault="006F4CA4" w:rsidP="00A12A88">
            <w:pPr>
              <w:ind w:left="-77"/>
              <w:jc w:val="center"/>
            </w:pPr>
            <w:r w:rsidRPr="00AB15AA">
              <w:t>Характеристики</w:t>
            </w:r>
          </w:p>
        </w:tc>
      </w:tr>
      <w:tr w:rsidR="004B4A85" w:rsidRPr="007C0661" w:rsidTr="007B2192">
        <w:trPr>
          <w:trHeight w:val="10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A85" w:rsidRPr="00166914" w:rsidRDefault="004B4A85" w:rsidP="00453D09">
            <w:pPr>
              <w:jc w:val="center"/>
            </w:pPr>
            <w:r w:rsidRPr="0016691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A85" w:rsidRPr="004B4A85" w:rsidRDefault="00187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A85" w:rsidRPr="004B4A85" w:rsidRDefault="004B4A85" w:rsidP="00187BD3">
            <w:pPr>
              <w:jc w:val="center"/>
              <w:rPr>
                <w:sz w:val="28"/>
                <w:szCs w:val="28"/>
              </w:rPr>
            </w:pPr>
            <w:r w:rsidRPr="004B4A85">
              <w:rPr>
                <w:sz w:val="28"/>
                <w:szCs w:val="28"/>
              </w:rPr>
              <w:t>Московская область,</w:t>
            </w:r>
            <w:r w:rsidR="007B2192">
              <w:rPr>
                <w:sz w:val="28"/>
                <w:szCs w:val="28"/>
              </w:rPr>
              <w:t xml:space="preserve">                      </w:t>
            </w:r>
            <w:r w:rsidRPr="004B4A85">
              <w:rPr>
                <w:sz w:val="28"/>
                <w:szCs w:val="28"/>
              </w:rPr>
              <w:t xml:space="preserve"> г.о. Люберцы, </w:t>
            </w:r>
            <w:proofErr w:type="spellStart"/>
            <w:r w:rsidR="00187BD3">
              <w:rPr>
                <w:sz w:val="28"/>
                <w:szCs w:val="28"/>
              </w:rPr>
              <w:t>р.п</w:t>
            </w:r>
            <w:proofErr w:type="spellEnd"/>
            <w:r w:rsidR="00187BD3">
              <w:rPr>
                <w:sz w:val="28"/>
                <w:szCs w:val="28"/>
              </w:rPr>
              <w:t xml:space="preserve">. </w:t>
            </w:r>
            <w:proofErr w:type="gramStart"/>
            <w:r w:rsidR="00187BD3">
              <w:rPr>
                <w:sz w:val="28"/>
                <w:szCs w:val="28"/>
              </w:rPr>
              <w:t>Октябрьский</w:t>
            </w:r>
            <w:proofErr w:type="gramEnd"/>
            <w:r w:rsidR="00187BD3">
              <w:rPr>
                <w:sz w:val="28"/>
                <w:szCs w:val="28"/>
              </w:rPr>
              <w:t>, ул. Ленина, на территории храма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A85" w:rsidRPr="004B4A85" w:rsidRDefault="00187BD3" w:rsidP="00A3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Площадь-30 м</w:t>
            </w:r>
          </w:p>
        </w:tc>
      </w:tr>
    </w:tbl>
    <w:p w:rsidR="00453D09" w:rsidRDefault="00453D09" w:rsidP="008D0247">
      <w:pPr>
        <w:ind w:left="-142" w:right="-144" w:firstLine="851"/>
        <w:jc w:val="both"/>
        <w:rPr>
          <w:sz w:val="28"/>
          <w:szCs w:val="28"/>
        </w:rPr>
      </w:pPr>
    </w:p>
    <w:p w:rsidR="000C1FAC" w:rsidRDefault="000C1FAC" w:rsidP="008D0247">
      <w:pPr>
        <w:ind w:left="-142"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Юридическим и физическим лицам, претендующим на данное имущество, предлагаем обратиться в течени</w:t>
      </w:r>
      <w:r w:rsidR="00235FD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C0661">
        <w:rPr>
          <w:sz w:val="28"/>
          <w:szCs w:val="28"/>
        </w:rPr>
        <w:t>60</w:t>
      </w:r>
      <w:r>
        <w:rPr>
          <w:sz w:val="28"/>
          <w:szCs w:val="28"/>
        </w:rPr>
        <w:t xml:space="preserve"> календарных дней, с момента публикации настоящего сообщения, в Комитет по управлению имуществом администрации городского округа Люберцы Московской области, по адресу: Московская область, </w:t>
      </w:r>
      <w:r w:rsidR="007C0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Люберцы, </w:t>
      </w:r>
      <w:proofErr w:type="gramStart"/>
      <w:r>
        <w:rPr>
          <w:sz w:val="28"/>
          <w:szCs w:val="28"/>
        </w:rPr>
        <w:t>Октябрьский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>, д. 190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335),</w:t>
      </w:r>
      <w:r w:rsidR="007C0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37A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с документами, подтверждающими права на имущество. Контактное лицо: </w:t>
      </w:r>
      <w:r w:rsidR="007C0661">
        <w:rPr>
          <w:sz w:val="28"/>
          <w:szCs w:val="28"/>
        </w:rPr>
        <w:t>Семененко Ульяна Александровна</w:t>
      </w:r>
      <w:r>
        <w:rPr>
          <w:sz w:val="28"/>
          <w:szCs w:val="28"/>
        </w:rPr>
        <w:t xml:space="preserve">, тел. 8 (495) 503 67 66. </w:t>
      </w:r>
    </w:p>
    <w:p w:rsidR="008F26FE" w:rsidRDefault="008F26FE" w:rsidP="00E637AD">
      <w:pPr>
        <w:ind w:left="-284"/>
        <w:jc w:val="both"/>
        <w:rPr>
          <w:sz w:val="28"/>
          <w:szCs w:val="28"/>
        </w:rPr>
      </w:pPr>
    </w:p>
    <w:p w:rsidR="00E637AD" w:rsidRDefault="00E637AD" w:rsidP="00E637AD">
      <w:pPr>
        <w:ind w:left="-284"/>
        <w:jc w:val="both"/>
        <w:rPr>
          <w:sz w:val="28"/>
          <w:szCs w:val="28"/>
        </w:rPr>
      </w:pPr>
    </w:p>
    <w:p w:rsidR="00B9107A" w:rsidRDefault="0025325D" w:rsidP="00E637A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 w:rsidR="007C0661">
        <w:rPr>
          <w:sz w:val="28"/>
          <w:szCs w:val="28"/>
        </w:rPr>
        <w:t xml:space="preserve">   </w:t>
      </w:r>
      <w:r w:rsidR="00E637AD">
        <w:rPr>
          <w:sz w:val="28"/>
          <w:szCs w:val="28"/>
        </w:rPr>
        <w:t xml:space="preserve">         </w:t>
      </w:r>
      <w:r w:rsidR="00B33EE8">
        <w:rPr>
          <w:sz w:val="28"/>
          <w:szCs w:val="28"/>
        </w:rPr>
        <w:t xml:space="preserve">         </w:t>
      </w:r>
      <w:r w:rsidR="007C0661">
        <w:rPr>
          <w:sz w:val="28"/>
          <w:szCs w:val="28"/>
        </w:rPr>
        <w:t xml:space="preserve">    </w:t>
      </w:r>
      <w:r w:rsidR="00E637AD">
        <w:rPr>
          <w:sz w:val="28"/>
          <w:szCs w:val="28"/>
        </w:rPr>
        <w:t xml:space="preserve">    </w:t>
      </w:r>
      <w:r w:rsidR="007C0661">
        <w:rPr>
          <w:sz w:val="28"/>
          <w:szCs w:val="28"/>
        </w:rPr>
        <w:t xml:space="preserve">                </w:t>
      </w:r>
      <w:r w:rsidR="00B33E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А.Н. Сыров</w:t>
      </w:r>
    </w:p>
    <w:p w:rsidR="00A12A88" w:rsidRDefault="00A12A88" w:rsidP="00E637AD">
      <w:pPr>
        <w:widowControl w:val="0"/>
        <w:spacing w:line="216" w:lineRule="auto"/>
        <w:jc w:val="center"/>
        <w:rPr>
          <w:bCs/>
          <w:color w:val="333333"/>
          <w:sz w:val="28"/>
          <w:szCs w:val="28"/>
        </w:rPr>
      </w:pPr>
    </w:p>
    <w:sectPr w:rsidR="00A12A88" w:rsidSect="00E637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7AE"/>
    <w:multiLevelType w:val="hybridMultilevel"/>
    <w:tmpl w:val="CF5463C8"/>
    <w:lvl w:ilvl="0" w:tplc="55668AB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6F75"/>
    <w:multiLevelType w:val="hybridMultilevel"/>
    <w:tmpl w:val="06FC4704"/>
    <w:lvl w:ilvl="0" w:tplc="52E8F1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9E0E09"/>
    <w:multiLevelType w:val="hybridMultilevel"/>
    <w:tmpl w:val="488E05C4"/>
    <w:lvl w:ilvl="0" w:tplc="349468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20009"/>
    <w:rsid w:val="00041C08"/>
    <w:rsid w:val="00057FE9"/>
    <w:rsid w:val="000631FF"/>
    <w:rsid w:val="000A5F08"/>
    <w:rsid w:val="000C1FAC"/>
    <w:rsid w:val="00110F66"/>
    <w:rsid w:val="001127DE"/>
    <w:rsid w:val="00177857"/>
    <w:rsid w:val="00187BD3"/>
    <w:rsid w:val="001A24BF"/>
    <w:rsid w:val="001B58B4"/>
    <w:rsid w:val="001C2240"/>
    <w:rsid w:val="001D1A46"/>
    <w:rsid w:val="001D5656"/>
    <w:rsid w:val="001F5240"/>
    <w:rsid w:val="00235FDA"/>
    <w:rsid w:val="0024693F"/>
    <w:rsid w:val="0025325D"/>
    <w:rsid w:val="00257662"/>
    <w:rsid w:val="002B6EF0"/>
    <w:rsid w:val="00357999"/>
    <w:rsid w:val="003A788A"/>
    <w:rsid w:val="004005C6"/>
    <w:rsid w:val="004146A6"/>
    <w:rsid w:val="0041719F"/>
    <w:rsid w:val="00453D09"/>
    <w:rsid w:val="004769DE"/>
    <w:rsid w:val="0049092A"/>
    <w:rsid w:val="004929E1"/>
    <w:rsid w:val="00496402"/>
    <w:rsid w:val="004A5F21"/>
    <w:rsid w:val="004B4A85"/>
    <w:rsid w:val="0050400A"/>
    <w:rsid w:val="00526677"/>
    <w:rsid w:val="00536BEE"/>
    <w:rsid w:val="00546188"/>
    <w:rsid w:val="00580A75"/>
    <w:rsid w:val="005D2195"/>
    <w:rsid w:val="005F79B0"/>
    <w:rsid w:val="006127F1"/>
    <w:rsid w:val="00617841"/>
    <w:rsid w:val="006325D9"/>
    <w:rsid w:val="006449E6"/>
    <w:rsid w:val="00656200"/>
    <w:rsid w:val="0068431A"/>
    <w:rsid w:val="00686B4C"/>
    <w:rsid w:val="0069566C"/>
    <w:rsid w:val="006A0FC3"/>
    <w:rsid w:val="006A43D6"/>
    <w:rsid w:val="006A67C9"/>
    <w:rsid w:val="006B15F7"/>
    <w:rsid w:val="006E34BE"/>
    <w:rsid w:val="006E5C8C"/>
    <w:rsid w:val="006F4CA4"/>
    <w:rsid w:val="0070725F"/>
    <w:rsid w:val="00714896"/>
    <w:rsid w:val="00740DE0"/>
    <w:rsid w:val="007540BD"/>
    <w:rsid w:val="007B2192"/>
    <w:rsid w:val="007B2A13"/>
    <w:rsid w:val="007B3EFD"/>
    <w:rsid w:val="007C0661"/>
    <w:rsid w:val="007C5A52"/>
    <w:rsid w:val="007D5260"/>
    <w:rsid w:val="007E4F2A"/>
    <w:rsid w:val="00813EF2"/>
    <w:rsid w:val="0083773E"/>
    <w:rsid w:val="00852AE4"/>
    <w:rsid w:val="00872678"/>
    <w:rsid w:val="008C632A"/>
    <w:rsid w:val="008D0247"/>
    <w:rsid w:val="008D154A"/>
    <w:rsid w:val="008D61F5"/>
    <w:rsid w:val="008F26FE"/>
    <w:rsid w:val="00911252"/>
    <w:rsid w:val="00914FE4"/>
    <w:rsid w:val="009205DA"/>
    <w:rsid w:val="00941EF6"/>
    <w:rsid w:val="0096362F"/>
    <w:rsid w:val="00967BE9"/>
    <w:rsid w:val="009911C4"/>
    <w:rsid w:val="009F7A27"/>
    <w:rsid w:val="00A12A88"/>
    <w:rsid w:val="00A35AA7"/>
    <w:rsid w:val="00A62CB1"/>
    <w:rsid w:val="00A6518B"/>
    <w:rsid w:val="00A914EE"/>
    <w:rsid w:val="00AB15AA"/>
    <w:rsid w:val="00AE5F43"/>
    <w:rsid w:val="00B33EE8"/>
    <w:rsid w:val="00B57BFE"/>
    <w:rsid w:val="00B9107A"/>
    <w:rsid w:val="00BD2481"/>
    <w:rsid w:val="00BF7AED"/>
    <w:rsid w:val="00C11E9E"/>
    <w:rsid w:val="00C176D8"/>
    <w:rsid w:val="00C26562"/>
    <w:rsid w:val="00C773F5"/>
    <w:rsid w:val="00C94A6B"/>
    <w:rsid w:val="00CA0DB6"/>
    <w:rsid w:val="00CC082D"/>
    <w:rsid w:val="00CE2B09"/>
    <w:rsid w:val="00D04886"/>
    <w:rsid w:val="00D57234"/>
    <w:rsid w:val="00DE26F6"/>
    <w:rsid w:val="00E420E4"/>
    <w:rsid w:val="00E43FDE"/>
    <w:rsid w:val="00E637AD"/>
    <w:rsid w:val="00EA6B91"/>
    <w:rsid w:val="00EA7034"/>
    <w:rsid w:val="00EB215D"/>
    <w:rsid w:val="00F4761D"/>
    <w:rsid w:val="00F657A8"/>
    <w:rsid w:val="00FC0AF9"/>
    <w:rsid w:val="00FE0CE0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29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2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29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2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A5E5-8D2D-42DD-B702-F68E3F59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PRV09</cp:lastModifiedBy>
  <cp:revision>2</cp:revision>
  <cp:lastPrinted>2022-07-13T13:32:00Z</cp:lastPrinted>
  <dcterms:created xsi:type="dcterms:W3CDTF">2022-07-19T12:08:00Z</dcterms:created>
  <dcterms:modified xsi:type="dcterms:W3CDTF">2022-07-19T12:08:00Z</dcterms:modified>
</cp:coreProperties>
</file>