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3" w:rsidRDefault="006B4EB3" w:rsidP="006B4EB3">
      <w:pPr>
        <w:jc w:val="center"/>
        <w:rPr>
          <w:b/>
          <w:sz w:val="20"/>
          <w:szCs w:val="20"/>
        </w:rPr>
      </w:pPr>
      <w:r>
        <w:rPr>
          <w:b/>
          <w:noProof/>
          <w:lang w:bidi="ar-SA"/>
        </w:rPr>
        <w:drawing>
          <wp:inline distT="0" distB="0" distL="0" distR="0">
            <wp:extent cx="895350" cy="1095375"/>
            <wp:effectExtent l="0" t="0" r="0" b="952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B3" w:rsidRDefault="006B4EB3" w:rsidP="006B4EB3">
      <w:pPr>
        <w:jc w:val="center"/>
        <w:rPr>
          <w:b/>
          <w:color w:val="000000"/>
          <w:spacing w:val="9"/>
          <w:szCs w:val="20"/>
        </w:rPr>
      </w:pPr>
    </w:p>
    <w:p w:rsidR="006B4EB3" w:rsidRDefault="006B4EB3" w:rsidP="006B4E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B4EB3" w:rsidRDefault="006B4EB3" w:rsidP="006B4EB3">
      <w:pPr>
        <w:ind w:left="567"/>
        <w:jc w:val="center"/>
        <w:rPr>
          <w:b/>
          <w:sz w:val="12"/>
          <w:szCs w:val="12"/>
        </w:rPr>
      </w:pPr>
    </w:p>
    <w:p w:rsidR="006B4EB3" w:rsidRDefault="006B4EB3" w:rsidP="006B4EB3">
      <w:pPr>
        <w:jc w:val="center"/>
        <w:rPr>
          <w:b/>
          <w:bCs/>
          <w:spacing w:val="10"/>
          <w:w w:val="115"/>
          <w:szCs w:val="20"/>
        </w:rPr>
      </w:pPr>
      <w:r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:rsidR="006B4EB3" w:rsidRDefault="006B4EB3" w:rsidP="006B4EB3">
      <w:pPr>
        <w:jc w:val="center"/>
        <w:rPr>
          <w:b/>
          <w:bCs/>
          <w:spacing w:val="10"/>
          <w:w w:val="115"/>
          <w:sz w:val="20"/>
          <w:szCs w:val="20"/>
        </w:rPr>
      </w:pPr>
      <w:r>
        <w:rPr>
          <w:b/>
          <w:bCs/>
          <w:noProof/>
          <w:spacing w:val="10"/>
          <w:w w:val="115"/>
          <w:szCs w:val="20"/>
        </w:rPr>
        <w:t>ГОРОДСКОЙ ОКРУГ ЛЮБЕРЦЫ</w:t>
      </w:r>
      <w:r>
        <w:rPr>
          <w:b/>
          <w:bCs/>
          <w:spacing w:val="10"/>
          <w:w w:val="115"/>
          <w:szCs w:val="20"/>
        </w:rPr>
        <w:br/>
      </w:r>
      <w:r>
        <w:rPr>
          <w:b/>
          <w:bCs/>
          <w:noProof/>
          <w:spacing w:val="10"/>
          <w:w w:val="115"/>
          <w:szCs w:val="20"/>
        </w:rPr>
        <w:t>МОСКОВСКОЙ ОБЛАСТИ</w:t>
      </w:r>
    </w:p>
    <w:p w:rsidR="006B4EB3" w:rsidRDefault="006B4EB3" w:rsidP="006B4EB3">
      <w:pPr>
        <w:jc w:val="center"/>
        <w:rPr>
          <w:b/>
          <w:szCs w:val="20"/>
        </w:rPr>
      </w:pPr>
    </w:p>
    <w:p w:rsidR="006B4EB3" w:rsidRDefault="006B4EB3" w:rsidP="006B4EB3">
      <w:pPr>
        <w:jc w:val="center"/>
        <w:rPr>
          <w:b/>
          <w:spacing w:val="9"/>
          <w:sz w:val="28"/>
          <w:szCs w:val="28"/>
        </w:rPr>
      </w:pPr>
      <w:r>
        <w:rPr>
          <w:b/>
          <w:szCs w:val="20"/>
        </w:rPr>
        <w:t>РЕШЕНИЕ</w:t>
      </w:r>
    </w:p>
    <w:p w:rsidR="006B4EB3" w:rsidRDefault="006B4EB3" w:rsidP="006B4EB3">
      <w:pPr>
        <w:rPr>
          <w:szCs w:val="20"/>
        </w:rPr>
      </w:pPr>
    </w:p>
    <w:p w:rsidR="006B4EB3" w:rsidRDefault="006B4EB3" w:rsidP="006B4EB3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04.03.2021                           </w:t>
      </w: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№ 417/59                                                                          </w:t>
      </w:r>
    </w:p>
    <w:p w:rsidR="006B4EB3" w:rsidRDefault="006B4EB3" w:rsidP="006B4EB3">
      <w:pPr>
        <w:rPr>
          <w:szCs w:val="20"/>
        </w:rPr>
      </w:pPr>
    </w:p>
    <w:p w:rsidR="006B4EB3" w:rsidRDefault="006B4EB3" w:rsidP="006B4EB3">
      <w:pPr>
        <w:jc w:val="center"/>
        <w:rPr>
          <w:b/>
          <w:szCs w:val="20"/>
        </w:rPr>
      </w:pPr>
      <w:r>
        <w:rPr>
          <w:b/>
          <w:szCs w:val="20"/>
        </w:rPr>
        <w:t>г. Люберцы</w:t>
      </w:r>
    </w:p>
    <w:p w:rsidR="006B4EB3" w:rsidRDefault="006B4EB3" w:rsidP="006B4EB3">
      <w:pPr>
        <w:pStyle w:val="a4"/>
        <w:ind w:left="0" w:right="4901" w:firstLine="0"/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6B4EB3" w:rsidRDefault="006B4EB3" w:rsidP="006B4EB3">
      <w:pPr>
        <w:rPr>
          <w:sz w:val="28"/>
          <w:szCs w:val="28"/>
        </w:rPr>
      </w:pPr>
    </w:p>
    <w:p w:rsidR="006B4EB3" w:rsidRDefault="006B4EB3" w:rsidP="006B4E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городского округа Люберцы Московской области</w:t>
      </w:r>
    </w:p>
    <w:p w:rsidR="006B4EB3" w:rsidRDefault="006B4EB3" w:rsidP="006B4EB3">
      <w:pPr>
        <w:jc w:val="both"/>
        <w:rPr>
          <w:sz w:val="28"/>
          <w:szCs w:val="28"/>
        </w:rPr>
      </w:pPr>
    </w:p>
    <w:p w:rsidR="006B4EB3" w:rsidRDefault="006B4EB3" w:rsidP="006B4EB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законом от 24.07.2007 № 209-ФЗ                    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городского округа Люберцы, Совет депутатов городского округа Люберцы решил:</w:t>
      </w:r>
    </w:p>
    <w:p w:rsidR="006B4EB3" w:rsidRDefault="006B4EB3" w:rsidP="006B4EB3">
      <w:pPr>
        <w:pStyle w:val="c0e1e7e0f6f1efe8f1eae0"/>
        <w:ind w:left="0" w:firstLine="567"/>
        <w:jc w:val="both"/>
        <w:rPr>
          <w:sz w:val="28"/>
          <w:szCs w:val="28"/>
        </w:rPr>
      </w:pPr>
    </w:p>
    <w:p w:rsidR="006B4EB3" w:rsidRDefault="006B4EB3" w:rsidP="006B4E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 городского округа Люберцы Московской области (прилагается).</w:t>
      </w:r>
    </w:p>
    <w:p w:rsidR="006B4EB3" w:rsidRDefault="006B4EB3" w:rsidP="006B4E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средствах массовой информации.                   </w:t>
      </w:r>
    </w:p>
    <w:p w:rsidR="006B4EB3" w:rsidRDefault="006B4EB3" w:rsidP="006B4E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комиссии по предпринимательству, малому и среднему бизнесу, торговле, сфере услуг и связи (Симоненко А.А.).</w:t>
      </w:r>
    </w:p>
    <w:p w:rsidR="006B4EB3" w:rsidRDefault="006B4EB3" w:rsidP="006B4EB3">
      <w:pPr>
        <w:jc w:val="both"/>
        <w:rPr>
          <w:sz w:val="28"/>
          <w:szCs w:val="28"/>
        </w:rPr>
      </w:pPr>
    </w:p>
    <w:p w:rsidR="006B4EB3" w:rsidRDefault="006B4EB3" w:rsidP="006B4EB3">
      <w:pPr>
        <w:jc w:val="both"/>
        <w:rPr>
          <w:sz w:val="28"/>
          <w:szCs w:val="28"/>
        </w:rPr>
      </w:pPr>
    </w:p>
    <w:p w:rsidR="006B4EB3" w:rsidRDefault="006B4EB3" w:rsidP="006B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B4EB3" w:rsidRDefault="006B4EB3" w:rsidP="006B4EB3">
      <w:pPr>
        <w:jc w:val="both"/>
        <w:rPr>
          <w:sz w:val="28"/>
          <w:szCs w:val="28"/>
        </w:rPr>
      </w:pPr>
    </w:p>
    <w:p w:rsidR="006B4EB3" w:rsidRDefault="006B4EB3" w:rsidP="006B4E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С.Н. Антонов</w:t>
      </w:r>
    </w:p>
    <w:p w:rsidR="006B4EB3" w:rsidRDefault="006B4EB3" w:rsidP="006B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EB3" w:rsidRDefault="006B4EB3" w:rsidP="006B4EB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B4EB3" w:rsidRDefault="006B4EB3" w:rsidP="006B4EB3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B4EB3" w:rsidRDefault="006B4EB3" w:rsidP="006B4EB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Люберцы</w:t>
      </w:r>
    </w:p>
    <w:p w:rsidR="006B4EB3" w:rsidRDefault="006B4EB3" w:rsidP="006B4E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04.03.2021 № 417/59</w:t>
      </w:r>
    </w:p>
    <w:p w:rsidR="006B4EB3" w:rsidRDefault="006B4EB3" w:rsidP="006B4EB3">
      <w:pPr>
        <w:jc w:val="both"/>
        <w:rPr>
          <w:sz w:val="28"/>
          <w:szCs w:val="28"/>
          <w:u w:val="single"/>
        </w:rPr>
      </w:pPr>
    </w:p>
    <w:p w:rsidR="006B4EB3" w:rsidRDefault="006B4EB3" w:rsidP="006B4EB3">
      <w:pPr>
        <w:jc w:val="center"/>
        <w:rPr>
          <w:b/>
          <w:sz w:val="28"/>
          <w:szCs w:val="28"/>
        </w:rPr>
      </w:pPr>
      <w:bookmarkStart w:id="1" w:name="P27"/>
      <w:bookmarkEnd w:id="1"/>
    </w:p>
    <w:p w:rsidR="006B4EB3" w:rsidRDefault="006B4EB3" w:rsidP="006B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</w:t>
      </w:r>
    </w:p>
    <w:p w:rsidR="006B4EB3" w:rsidRDefault="006B4EB3" w:rsidP="006B4E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создания </w:t>
      </w:r>
      <w:proofErr w:type="gramStart"/>
      <w:r>
        <w:rPr>
          <w:b/>
          <w:sz w:val="28"/>
          <w:szCs w:val="28"/>
        </w:rPr>
        <w:t>координационных</w:t>
      </w:r>
      <w:proofErr w:type="gramEnd"/>
      <w:r>
        <w:rPr>
          <w:b/>
          <w:sz w:val="28"/>
          <w:szCs w:val="28"/>
        </w:rPr>
        <w:t xml:space="preserve"> или совещательных </w:t>
      </w:r>
    </w:p>
    <w:p w:rsidR="006B4EB3" w:rsidRDefault="006B4EB3" w:rsidP="006B4E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органов в области развития малого и среднего предпринимательства на территории городского округа Люберцы Московской области</w:t>
      </w:r>
    </w:p>
    <w:p w:rsidR="006B4EB3" w:rsidRDefault="006B4EB3" w:rsidP="006B4EB3">
      <w:pPr>
        <w:jc w:val="center"/>
        <w:rPr>
          <w:b/>
          <w:sz w:val="28"/>
          <w:szCs w:val="28"/>
        </w:rPr>
      </w:pP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предпринимательства на территории городского округа Люберцы Московской области (далее - Порядок) определяет цели, условия и процедуру создания на территории городского округа координационных или совещательных органов в области развития малого и среднего предпринимательства.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городского округа Люберцы.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Выдвижения и поддержки инициатив, направленных на реализацию политики в области развития малого и среднего предпринимательства на территории городского округа Люберцы.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Проведения общественной </w:t>
      </w:r>
      <w:proofErr w:type="gramStart"/>
      <w:r>
        <w:rPr>
          <w:sz w:val="28"/>
          <w:szCs w:val="28"/>
        </w:rPr>
        <w:t>экспертизы проектов нормативных правовых актов 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Люберцы, регулирующих развитие малого и среднего предпринимательства.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Координационные или совещательные органы могут быть образованы                            по инициативе: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Администрации городского округа Люберцы (далее - администрация) или Совета депутатов городского округа Люберцы (далее – Совет депутатов). 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bookmarkStart w:id="2" w:name="P41"/>
      <w:bookmarkEnd w:id="2"/>
      <w:r>
        <w:rPr>
          <w:sz w:val="28"/>
          <w:szCs w:val="28"/>
        </w:rPr>
        <w:t>3.2. Группы субъектов малого и среднего предпринимательства, зарегистрированных и осуществляющих деятельность на территории городского округа Люберцы, в количестве не менее 10 человек (один представитель от субъекта малого и среднего предпринимательства).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bookmarkStart w:id="3" w:name="P42"/>
      <w:bookmarkEnd w:id="3"/>
      <w:r>
        <w:rPr>
          <w:sz w:val="28"/>
          <w:szCs w:val="28"/>
        </w:rPr>
        <w:lastRenderedPageBreak/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Инициаторы создания координационного или совещательного органа, указанные в </w:t>
      </w:r>
      <w:hyperlink r:id="rId6" w:anchor="P41" w:history="1">
        <w:r>
          <w:rPr>
            <w:rStyle w:val="a3"/>
            <w:color w:val="000000"/>
            <w:sz w:val="28"/>
            <w:szCs w:val="28"/>
            <w:u w:val="none"/>
          </w:rPr>
          <w:t>подпунктах 3.2</w:t>
        </w:r>
      </w:hyperlink>
      <w:r>
        <w:rPr>
          <w:color w:val="000000"/>
          <w:sz w:val="28"/>
          <w:szCs w:val="28"/>
        </w:rPr>
        <w:t xml:space="preserve">, </w:t>
      </w:r>
      <w:hyperlink r:id="rId7" w:anchor="P42" w:history="1">
        <w:r>
          <w:rPr>
            <w:rStyle w:val="a3"/>
            <w:color w:val="000000"/>
            <w:sz w:val="28"/>
            <w:szCs w:val="28"/>
            <w:u w:val="none"/>
          </w:rPr>
          <w:t>3.3</w:t>
        </w:r>
      </w:hyperlink>
      <w:r>
        <w:rPr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городского округа Люберцы. При этом в обращении должны быть</w:t>
      </w:r>
      <w:r>
        <w:rPr>
          <w:sz w:val="28"/>
          <w:szCs w:val="28"/>
        </w:rPr>
        <w:t xml:space="preserve"> указаны предлагаемые инициаторами кандидатуры в состав </w:t>
      </w:r>
      <w:proofErr w:type="gramStart"/>
      <w:r>
        <w:rPr>
          <w:sz w:val="28"/>
          <w:szCs w:val="28"/>
        </w:rPr>
        <w:t>координационного</w:t>
      </w:r>
      <w:proofErr w:type="gramEnd"/>
      <w:r>
        <w:rPr>
          <w:sz w:val="28"/>
          <w:szCs w:val="28"/>
        </w:rPr>
        <w:t xml:space="preserve"> или совещательного органа.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о создании координационного или совещательного органа рассматривается </w:t>
      </w:r>
      <w:r>
        <w:rPr>
          <w:color w:val="000000"/>
          <w:sz w:val="28"/>
          <w:szCs w:val="28"/>
        </w:rPr>
        <w:t>Главой городского округа Люберцы</w:t>
      </w:r>
      <w:r>
        <w:rPr>
          <w:sz w:val="28"/>
          <w:szCs w:val="28"/>
        </w:rPr>
        <w:t>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принятия решения о создании </w:t>
      </w:r>
      <w:bookmarkStart w:id="4" w:name="__DdeLink__193_2707114259"/>
      <w:r>
        <w:rPr>
          <w:sz w:val="28"/>
          <w:szCs w:val="28"/>
        </w:rPr>
        <w:t>координационного или совещательного органа</w:t>
      </w:r>
      <w:bookmarkEnd w:id="4"/>
      <w:r>
        <w:rPr>
          <w:sz w:val="28"/>
          <w:szCs w:val="28"/>
        </w:rPr>
        <w:t xml:space="preserve"> по инициативе администрации,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городского округа Люберцы, а также у Совета депутатов запрашиваются предложения по кандидатурам для включения их в состав координационного или совещательного органа.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городского округа Люберцы.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Состав координационного или совещательного органа утверждается с учетом поступивших от инициаторов предложений по кандидатурам. Председателем координационного или совещательного органа является Глава городского округа Люберцы или лицо, исполняющее его обязанности. </w:t>
      </w:r>
    </w:p>
    <w:p w:rsidR="006B4EB3" w:rsidRDefault="006B4EB3" w:rsidP="006B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администрации.</w:t>
      </w:r>
    </w:p>
    <w:p w:rsidR="006B4EB3" w:rsidRDefault="006B4EB3" w:rsidP="006B4EB3">
      <w:pPr>
        <w:rPr>
          <w:sz w:val="28"/>
          <w:szCs w:val="28"/>
        </w:rPr>
      </w:pPr>
    </w:p>
    <w:p w:rsidR="00724BDE" w:rsidRDefault="00724BDE"/>
    <w:sectPr w:rsidR="00724BDE" w:rsidSect="006B4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1F"/>
    <w:rsid w:val="002E071F"/>
    <w:rsid w:val="006B4EB3"/>
    <w:rsid w:val="007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B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EB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B4EB3"/>
    <w:pPr>
      <w:widowControl w:val="0"/>
      <w:suppressAutoHyphens w:val="0"/>
      <w:adjustRightInd/>
      <w:ind w:left="112" w:firstLine="708"/>
      <w:jc w:val="both"/>
    </w:pPr>
    <w:rPr>
      <w:kern w:val="0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4EB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0e1e7e0f6f1efe8f1eae0">
    <w:name w:val="Аc0бe1зe7аe0цf6 сf1пefиe8сf1кeaаe0"/>
    <w:basedOn w:val="a"/>
    <w:uiPriority w:val="99"/>
    <w:rsid w:val="006B4E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EB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B3"/>
    <w:rPr>
      <w:rFonts w:ascii="Tahoma" w:eastAsiaTheme="minorEastAsia" w:hAnsi="Tahoma" w:cs="Mangal"/>
      <w:kern w:val="2"/>
      <w:sz w:val="16"/>
      <w:szCs w:val="1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B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EB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B4EB3"/>
    <w:pPr>
      <w:widowControl w:val="0"/>
      <w:suppressAutoHyphens w:val="0"/>
      <w:adjustRightInd/>
      <w:ind w:left="112" w:firstLine="708"/>
      <w:jc w:val="both"/>
    </w:pPr>
    <w:rPr>
      <w:kern w:val="0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4EB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0e1e7e0f6f1efe8f1eae0">
    <w:name w:val="Аc0бe1зe7аe0цf6 сf1пefиe8сf1кeaаe0"/>
    <w:basedOn w:val="a"/>
    <w:uiPriority w:val="99"/>
    <w:rsid w:val="006B4E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EB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B3"/>
    <w:rPr>
      <w:rFonts w:ascii="Tahoma" w:eastAsiaTheme="minorEastAsia" w:hAnsi="Tahoma" w:cs="Mangal"/>
      <w:kern w:val="2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10.03\&#1056;&#1057;&#1044;%20417.59%20&#1086;&#1090;%2004.03.202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10.03\&#1056;&#1057;&#1044;%20417.59%20&#1086;&#1090;%2004.03.2021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2021-03-10T11:36:00Z</dcterms:created>
  <dcterms:modified xsi:type="dcterms:W3CDTF">2021-03-10T11:37:00Z</dcterms:modified>
</cp:coreProperties>
</file>