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3B588C" w:rsidRPr="00066139" w:rsidRDefault="003B588C" w:rsidP="00331A04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МУНИЦИПАЛЬНОГО ОБРАЗОВАНИЯ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ГОРОДСКОЙ ОКРУГ ЛЮБЕРЦЫ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МОСКОВСКОЙ ОБЛАСТИ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ПОСТАНОВЛЕНИЕ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</w:pPr>
      <w:r w:rsidRPr="00066139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20.11.2023</w:t>
      </w: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Pr="00066139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5386 - ПА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г. Люберцы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B588C" w:rsidRPr="00066139" w:rsidRDefault="003B588C" w:rsidP="00F062FE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588C" w:rsidRPr="00066139" w:rsidRDefault="003B588C" w:rsidP="00F062FE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:rsidR="003B588C" w:rsidRPr="00066139" w:rsidRDefault="003B588C" w:rsidP="00F062FE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«Переселение граждан из аварийного жилищного фонда» </w:t>
      </w:r>
    </w:p>
    <w:p w:rsidR="003B588C" w:rsidRPr="00066139" w:rsidRDefault="003B588C" w:rsidP="00F062F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F062FE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066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городского округа Л</w:t>
      </w:r>
      <w:r w:rsidR="00066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юберцы от 24.10.2022 № 4263-ПА </w:t>
      </w:r>
      <w:r w:rsidRPr="00066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Порядка разработки и реализации муниципальных программ городского округа Люберцы»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3B588C" w:rsidRPr="00066139" w:rsidRDefault="003B588C" w:rsidP="00F062FE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F062FE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«Переселение граждан из аварийного жилищного фонда», утвержденную Постановлением администрации городского округа Люберцы Московской области от 09.12.2022 № 5074-ПА, утвердив ее в новой редакции (прилагается).</w:t>
      </w:r>
    </w:p>
    <w:p w:rsidR="003B588C" w:rsidRPr="00066139" w:rsidRDefault="003B588C" w:rsidP="00F062FE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B588C" w:rsidRPr="00066139" w:rsidRDefault="003B588C" w:rsidP="00F062FE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</w:t>
      </w:r>
      <w:r w:rsidR="00066139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возложить на 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 Малышева Э.В.</w:t>
      </w:r>
    </w:p>
    <w:p w:rsidR="003B588C" w:rsidRPr="00066139" w:rsidRDefault="003B588C" w:rsidP="00F062FE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F062FE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75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B588C" w:rsidRPr="00066139" w:rsidSect="00D106C1">
          <w:pgSz w:w="11906" w:h="16838"/>
          <w:pgMar w:top="284" w:right="709" w:bottom="568" w:left="1560" w:header="284" w:footer="0" w:gutter="0"/>
          <w:cols w:space="708"/>
          <w:docGrid w:linePitch="360"/>
        </w:sect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</w:t>
      </w:r>
      <w:r w:rsidR="0006613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   В.М. Волков</w:t>
      </w:r>
    </w:p>
    <w:tbl>
      <w:tblPr>
        <w:tblW w:w="14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34"/>
      </w:tblGrid>
      <w:tr w:rsidR="003B588C" w:rsidRPr="00066139" w:rsidTr="00F062FE">
        <w:trPr>
          <w:trHeight w:val="986"/>
        </w:trPr>
        <w:tc>
          <w:tcPr>
            <w:tcW w:w="146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10523" w:right="26"/>
              <w:jc w:val="right"/>
              <w:rPr>
                <w:rFonts w:ascii="Arial" w:eastAsia="Calibri" w:hAnsi="Arial" w:cs="Arial"/>
                <w:bCs/>
                <w:caps/>
                <w:sz w:val="24"/>
                <w:szCs w:val="24"/>
                <w:lang w:eastAsia="ru-RU"/>
              </w:rPr>
            </w:pPr>
            <w:r w:rsidRPr="00066139">
              <w:rPr>
                <w:rFonts w:ascii="Arial" w:eastAsia="Calibri" w:hAnsi="Arial" w:cs="Arial"/>
                <w:bCs/>
                <w:caps/>
                <w:sz w:val="24"/>
                <w:szCs w:val="24"/>
                <w:lang w:eastAsia="ru-RU"/>
              </w:rPr>
              <w:lastRenderedPageBreak/>
              <w:t xml:space="preserve">Утверждена </w:t>
            </w:r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10523" w:right="26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10523" w:right="26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образования </w:t>
            </w:r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10523" w:right="26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городской</w:t>
            </w:r>
            <w:proofErr w:type="gramEnd"/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округ Люберцы</w:t>
            </w:r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10523" w:right="26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Московской области </w:t>
            </w:r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9923" w:right="26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331A0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20.11.2023 </w:t>
            </w:r>
            <w:r w:rsidRPr="0006613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331A0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5386-ПА</w:t>
            </w:r>
            <w:bookmarkStart w:id="0" w:name="_GoBack"/>
            <w:bookmarkEnd w:id="0"/>
          </w:p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9923" w:right="26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городского округа Люберцы Московской области: 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«Переселение граждан из аварийного жилищного фонда»</w:t>
            </w:r>
          </w:p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 городского округа Люберцы Московской области</w:t>
            </w:r>
          </w:p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Переселение граждан из аварийного жилищного фонда» </w:t>
            </w:r>
          </w:p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4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09"/>
              <w:gridCol w:w="1463"/>
              <w:gridCol w:w="1352"/>
              <w:gridCol w:w="1486"/>
              <w:gridCol w:w="1352"/>
              <w:gridCol w:w="1215"/>
              <w:gridCol w:w="1342"/>
            </w:tblGrid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2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23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жилищной политики администрации городского округа Люберцы Московской области.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ind w:left="223" w:firstLine="61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Создание безопасных и благоприятных условий проживания граждан, снижение объема аварийного жилищного фонда.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86" w:hanging="508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Переселение граждан, проживающих в признанных аварийными многоквартирных жилых домах.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– 2027 годы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6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2.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жилищной политики администрации городского округа Люберцы Московской области.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210" w:type="dxa"/>
                  <w:gridSpan w:val="6"/>
                </w:tcPr>
                <w:p w:rsidR="003B588C" w:rsidRPr="00066139" w:rsidRDefault="00FD7E53" w:rsidP="003B588C">
                  <w:pPr>
                    <w:spacing w:after="0" w:line="240" w:lineRule="auto"/>
                    <w:ind w:left="278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7" w:anchor="sub_1011" w:history="1">
                    <w:r w:rsidR="003B588C" w:rsidRPr="00066139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Подпрограмма 2</w:t>
                    </w:r>
                  </w:hyperlink>
                  <w:r w:rsidR="003B588C"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Обеспечение мероприятий по переселению граждан из аварийного жилищного фонда в Московской области.</w:t>
                  </w:r>
                </w:p>
                <w:p w:rsidR="003B588C" w:rsidRPr="00066139" w:rsidRDefault="003B588C" w:rsidP="003B588C">
                  <w:pPr>
                    <w:spacing w:after="0" w:line="240" w:lineRule="auto"/>
                    <w:ind w:left="278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направлены на снижение остроты и наиболее эффективного решения проблемы ликвидации аварийного жилищного фонда, предполагают переселение аварийного жилья за счет   предоставления квартир из муниципального жилого фонда всем жителям дома № 8 по ул. Советская, р.п. Октябрьский, </w:t>
                  </w:r>
                  <w:proofErr w:type="spellStart"/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г.о</w:t>
                  </w:r>
                  <w:proofErr w:type="spellEnd"/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Люберцы.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  <w:tcBorders>
                    <w:top w:val="single" w:sz="4" w:space="0" w:color="auto"/>
                  </w:tcBorders>
                </w:tcPr>
                <w:p w:rsidR="003B588C" w:rsidRPr="00066139" w:rsidRDefault="003B588C" w:rsidP="003B588C">
                  <w:pPr>
                    <w:spacing w:after="0" w:line="240" w:lineRule="auto"/>
                    <w:ind w:left="28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</w:tcBorders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</w:tcBorders>
                  <w:vAlign w:val="center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2027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63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86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15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40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463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86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15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40" w:type="dxa"/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B588C" w:rsidRPr="00066139" w:rsidTr="00F062FE">
              <w:trPr>
                <w:trHeight w:val="20"/>
                <w:jc w:val="center"/>
              </w:trPr>
              <w:tc>
                <w:tcPr>
                  <w:tcW w:w="6209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63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86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15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nil"/>
                  </w:tcBorders>
                </w:tcPr>
                <w:p w:rsidR="003B588C" w:rsidRPr="00066139" w:rsidRDefault="003B588C" w:rsidP="003B588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661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0" w:line="240" w:lineRule="auto"/>
              <w:ind w:left="743" w:right="26" w:hanging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588C" w:rsidRPr="00066139" w:rsidRDefault="003B588C" w:rsidP="003B58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3B588C" w:rsidRPr="00066139" w:rsidRDefault="003B588C" w:rsidP="003B588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текущего состояния жилищного фонда на территории городского округа Люберцы выявил один жилой дом, требующий расселения, расположенный по адресу: Московская область, городской округ Люберцы, р.п. Октябрьский, 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ул. Советская, д.8. Дом признан аварийным 19.05.2022, общая площадь жилых помещений 396,1 </w:t>
      </w:r>
      <w:proofErr w:type="spellStart"/>
      <w:r w:rsidRPr="0006613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066139">
        <w:rPr>
          <w:rFonts w:ascii="Arial" w:eastAsia="Times New Roman" w:hAnsi="Arial" w:cs="Arial"/>
          <w:sz w:val="24"/>
          <w:szCs w:val="24"/>
          <w:lang w:eastAsia="ru-RU"/>
        </w:rPr>
        <w:t>., количество проживающих людей – 24 человека.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расселение жителей дома, расположенного по адресу: Московская область, городской округ Люберцы, р.п. Октябрьский, ул. Советская, д.8 за счет предоставления квартир из муниципального жилого фонда.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жителей из аварийных жилых помещений осуществляется в соответствии с требованиями законодательства Российской Федерации, в частности наниматели жилых помещений расселяются на основании статей 86,89 Жилищного кодекса 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Российской Федерации, а расселение собственников жилых помещений регламентируется статьей 32 Жилищного кодекса Российской Федерации. 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определена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 </w:t>
      </w:r>
    </w:p>
    <w:p w:rsidR="003B588C" w:rsidRPr="00066139" w:rsidRDefault="003B588C" w:rsidP="003B588C">
      <w:pPr>
        <w:widowControl w:val="0"/>
        <w:tabs>
          <w:tab w:val="center" w:pos="7442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left="786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к 2027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Риск реализации муниципальной программы, заключается в возможности не достижения договоренности с жителями по вопросу размера выкупной цены за изымаемое помещение или характеристик предлагаемого взамен изымаемого жилого помещения. В этом случаи решение вопроса возможно только в судебном порядке, что повлечет увеличение сроков реализации Программы.</w:t>
      </w:r>
    </w:p>
    <w:p w:rsidR="003B588C" w:rsidRPr="00066139" w:rsidRDefault="003B588C" w:rsidP="003B58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в рамках Подпрограммы 2 позволит достичь результативности и адресности решения проблемы ликвидации аварийного жилья. Мероприятия подпрограммы направлены на снижение остроты и наиболее эффективного решения проблемы ликвидации аварийного жилищного фонда на территории городского округа Люберцы.</w:t>
      </w:r>
    </w:p>
    <w:p w:rsidR="003B588C" w:rsidRPr="00066139" w:rsidRDefault="003B588C" w:rsidP="003B588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Default="003B588C" w:rsidP="003B588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6139" w:rsidRPr="00066139" w:rsidRDefault="00066139" w:rsidP="003B588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3B588C" w:rsidRPr="00066139" w:rsidRDefault="003B588C" w:rsidP="003B588C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spacing w:after="0" w:line="240" w:lineRule="auto"/>
        <w:ind w:left="108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92"/>
        <w:gridCol w:w="1380"/>
        <w:gridCol w:w="1242"/>
        <w:gridCol w:w="1104"/>
        <w:gridCol w:w="690"/>
        <w:gridCol w:w="690"/>
        <w:gridCol w:w="689"/>
        <w:gridCol w:w="690"/>
        <w:gridCol w:w="692"/>
        <w:gridCol w:w="1389"/>
        <w:gridCol w:w="1417"/>
      </w:tblGrid>
      <w:tr w:rsidR="003B588C" w:rsidRPr="00066139" w:rsidTr="00F062FE">
        <w:trPr>
          <w:trHeight w:val="669"/>
        </w:trPr>
        <w:tc>
          <w:tcPr>
            <w:tcW w:w="562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2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0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42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04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Базовое значение </w:t>
            </w:r>
          </w:p>
        </w:tc>
        <w:tc>
          <w:tcPr>
            <w:tcW w:w="3451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389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достижение показателя</w:t>
            </w:r>
          </w:p>
        </w:tc>
        <w:tc>
          <w:tcPr>
            <w:tcW w:w="141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Номер подпрограммы,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мероприятий, </w:t>
            </w: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оказывающих  влияние</w:t>
            </w:r>
            <w:proofErr w:type="gramEnd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588C" w:rsidRPr="00066139" w:rsidTr="00F062FE">
        <w:trPr>
          <w:trHeight w:val="2454"/>
        </w:trPr>
        <w:tc>
          <w:tcPr>
            <w:tcW w:w="562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8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9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5"/>
        </w:trPr>
        <w:tc>
          <w:tcPr>
            <w:tcW w:w="56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B588C" w:rsidRPr="00066139" w:rsidTr="00F062FE">
        <w:trPr>
          <w:trHeight w:val="260"/>
        </w:trPr>
        <w:tc>
          <w:tcPr>
            <w:tcW w:w="14737" w:type="dxa"/>
            <w:gridSpan w:val="12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4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</w:tc>
      </w:tr>
      <w:tr w:rsidR="003B588C" w:rsidRPr="00066139" w:rsidTr="00F062FE">
        <w:trPr>
          <w:trHeight w:val="842"/>
        </w:trPr>
        <w:tc>
          <w:tcPr>
            <w:tcW w:w="56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38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4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квадратных</w:t>
            </w:r>
            <w:proofErr w:type="gramEnd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метров</w:t>
            </w:r>
          </w:p>
        </w:tc>
        <w:tc>
          <w:tcPr>
            <w:tcW w:w="110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9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  <w:tc>
          <w:tcPr>
            <w:tcW w:w="141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2. 02.01</w:t>
            </w:r>
          </w:p>
        </w:tc>
      </w:tr>
      <w:tr w:rsidR="003B588C" w:rsidRPr="00066139" w:rsidTr="00F062FE">
        <w:trPr>
          <w:trHeight w:val="1760"/>
        </w:trPr>
        <w:tc>
          <w:tcPr>
            <w:tcW w:w="56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38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4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10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9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2. 02.01</w:t>
            </w:r>
          </w:p>
        </w:tc>
      </w:tr>
    </w:tbl>
    <w:p w:rsidR="003B588C" w:rsidRPr="00066139" w:rsidRDefault="003B588C" w:rsidP="003B588C">
      <w:pPr>
        <w:tabs>
          <w:tab w:val="left" w:pos="9408"/>
        </w:tabs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408"/>
        </w:tabs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408"/>
        </w:tabs>
        <w:spacing w:after="0" w:line="276" w:lineRule="auto"/>
        <w:ind w:left="1080" w:right="142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целевых показателей муниципальной программы</w:t>
      </w: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 Московской области «Переселение граждан из аварийного жилищного фонда» с целями (задачами), на достижение которых направлен показатель</w:t>
      </w:r>
    </w:p>
    <w:p w:rsidR="003B588C" w:rsidRPr="00066139" w:rsidRDefault="003B588C" w:rsidP="003B588C">
      <w:pPr>
        <w:widowControl w:val="0"/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Style w:val="a3"/>
        <w:tblW w:w="14591" w:type="dxa"/>
        <w:tblLayout w:type="fixed"/>
        <w:tblLook w:val="04A0" w:firstRow="1" w:lastRow="0" w:firstColumn="1" w:lastColumn="0" w:noHBand="0" w:noVBand="1"/>
      </w:tblPr>
      <w:tblGrid>
        <w:gridCol w:w="780"/>
        <w:gridCol w:w="4468"/>
        <w:gridCol w:w="4061"/>
        <w:gridCol w:w="5282"/>
      </w:tblGrid>
      <w:tr w:rsidR="003B588C" w:rsidRPr="00066139" w:rsidTr="00F062FE">
        <w:trPr>
          <w:trHeight w:val="898"/>
        </w:trPr>
        <w:tc>
          <w:tcPr>
            <w:tcW w:w="780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8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061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282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B588C" w:rsidRPr="00066139" w:rsidTr="00F062FE">
        <w:trPr>
          <w:trHeight w:val="353"/>
        </w:trPr>
        <w:tc>
          <w:tcPr>
            <w:tcW w:w="780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8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2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B588C" w:rsidRPr="00066139" w:rsidTr="00F062FE">
        <w:trPr>
          <w:trHeight w:val="188"/>
        </w:trPr>
        <w:tc>
          <w:tcPr>
            <w:tcW w:w="780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vMerge w:val="restart"/>
            <w:vAlign w:val="center"/>
          </w:tcPr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граждан, снижение объема аварийного жилищного фонда. </w:t>
            </w:r>
          </w:p>
        </w:tc>
        <w:tc>
          <w:tcPr>
            <w:tcW w:w="4061" w:type="dxa"/>
            <w:vMerge w:val="restart"/>
            <w:vAlign w:val="center"/>
          </w:tcPr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  <w:tc>
          <w:tcPr>
            <w:tcW w:w="5282" w:type="dxa"/>
          </w:tcPr>
          <w:p w:rsidR="003B588C" w:rsidRPr="00066139" w:rsidRDefault="003B588C" w:rsidP="003B588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</w:tr>
      <w:tr w:rsidR="003B588C" w:rsidRPr="00066139" w:rsidTr="00F062FE">
        <w:trPr>
          <w:trHeight w:val="188"/>
        </w:trPr>
        <w:tc>
          <w:tcPr>
            <w:tcW w:w="780" w:type="dxa"/>
          </w:tcPr>
          <w:p w:rsidR="003B588C" w:rsidRPr="00066139" w:rsidRDefault="003B588C" w:rsidP="003B588C">
            <w:pPr>
              <w:widowControl w:val="0"/>
              <w:spacing w:after="200" w:line="276" w:lineRule="auto"/>
              <w:ind w:right="1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vMerge/>
          </w:tcPr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</w:tcPr>
          <w:p w:rsidR="003B588C" w:rsidRPr="00066139" w:rsidRDefault="003B588C" w:rsidP="003B58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3B588C" w:rsidRPr="00066139" w:rsidRDefault="003B588C" w:rsidP="003B588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</w:tr>
    </w:tbl>
    <w:p w:rsidR="003B588C" w:rsidRPr="00066139" w:rsidRDefault="003B588C" w:rsidP="003B58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4. Методика расчета значений целевых показателей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3B588C" w:rsidRPr="00066139" w:rsidRDefault="003B588C" w:rsidP="003B588C">
      <w:pPr>
        <w:widowControl w:val="0"/>
        <w:spacing w:after="0" w:line="240" w:lineRule="auto"/>
        <w:ind w:left="720" w:right="14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Style w:val="2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0"/>
        <w:gridCol w:w="1308"/>
        <w:gridCol w:w="4961"/>
        <w:gridCol w:w="2552"/>
        <w:gridCol w:w="1588"/>
      </w:tblGrid>
      <w:tr w:rsidR="003B588C" w:rsidRPr="00066139" w:rsidTr="00F062FE">
        <w:trPr>
          <w:trHeight w:val="681"/>
        </w:trPr>
        <w:tc>
          <w:tcPr>
            <w:tcW w:w="709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08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2552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B588C" w:rsidRPr="00066139" w:rsidTr="00F062FE">
        <w:trPr>
          <w:trHeight w:val="165"/>
        </w:trPr>
        <w:tc>
          <w:tcPr>
            <w:tcW w:w="709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0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3B588C" w:rsidRPr="00066139" w:rsidRDefault="003B588C" w:rsidP="003B5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588C" w:rsidRPr="00066139" w:rsidTr="00F062FE">
        <w:trPr>
          <w:trHeight w:val="370"/>
        </w:trPr>
        <w:tc>
          <w:tcPr>
            <w:tcW w:w="709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308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4961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за счет муниципальных программ</w:t>
            </w:r>
          </w:p>
        </w:tc>
        <w:tc>
          <w:tcPr>
            <w:tcW w:w="255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ind w:left="-27" w:firstLine="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139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066139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3B588C" w:rsidRPr="00066139" w:rsidTr="00F062FE">
        <w:trPr>
          <w:trHeight w:val="1221"/>
        </w:trPr>
        <w:tc>
          <w:tcPr>
            <w:tcW w:w="709" w:type="dxa"/>
          </w:tcPr>
          <w:p w:rsidR="003B588C" w:rsidRPr="00066139" w:rsidRDefault="003B588C" w:rsidP="003B5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308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4961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 xml:space="preserve">Значение целевого показателя определяется исходя из количества переселенных граждан из аварийного фонда в рамках муниципальных программ </w:t>
            </w:r>
          </w:p>
        </w:tc>
        <w:tc>
          <w:tcPr>
            <w:tcW w:w="2552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6139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139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066139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</w:tbl>
    <w:p w:rsidR="003B588C" w:rsidRPr="00066139" w:rsidRDefault="003B588C" w:rsidP="003B588C">
      <w:pPr>
        <w:tabs>
          <w:tab w:val="left" w:pos="10773"/>
        </w:tabs>
        <w:spacing w:after="0" w:line="240" w:lineRule="auto"/>
        <w:ind w:left="9356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3B588C" w:rsidRPr="00066139" w:rsidRDefault="003B588C" w:rsidP="003B588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Методика определения результатов выполнения мероприятий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3B588C" w:rsidRPr="00066139" w:rsidRDefault="003B588C" w:rsidP="003B588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588C" w:rsidRPr="00066139" w:rsidRDefault="003B588C" w:rsidP="003B588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3B588C" w:rsidRPr="00066139" w:rsidRDefault="003B588C" w:rsidP="003B5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818"/>
        <w:gridCol w:w="1871"/>
        <w:gridCol w:w="2381"/>
        <w:gridCol w:w="1588"/>
        <w:gridCol w:w="2409"/>
        <w:gridCol w:w="2694"/>
        <w:gridCol w:w="2976"/>
      </w:tblGrid>
      <w:tr w:rsidR="003B588C" w:rsidRPr="00066139" w:rsidTr="00F062FE">
        <w:tc>
          <w:tcPr>
            <w:tcW w:w="81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066139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238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409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694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B588C" w:rsidRPr="00066139" w:rsidTr="00F062FE">
        <w:tc>
          <w:tcPr>
            <w:tcW w:w="81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3B588C" w:rsidRPr="00066139" w:rsidTr="00F062FE">
        <w:tc>
          <w:tcPr>
            <w:tcW w:w="81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09" w:type="dxa"/>
          </w:tcPr>
          <w:p w:rsidR="003B588C" w:rsidRPr="00066139" w:rsidRDefault="003B588C" w:rsidP="003B58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Количество жителей переселенных из аварийного жилья</w:t>
            </w:r>
          </w:p>
        </w:tc>
        <w:tc>
          <w:tcPr>
            <w:tcW w:w="2694" w:type="dxa"/>
          </w:tcPr>
          <w:p w:rsidR="003B588C" w:rsidRPr="00066139" w:rsidRDefault="003B588C" w:rsidP="003B58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</w:tcPr>
          <w:p w:rsidR="003B588C" w:rsidRPr="00066139" w:rsidRDefault="003B588C" w:rsidP="003B58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Значение результата определяется исходя из числа жителей переселенных из аварийного жилья</w:t>
            </w:r>
          </w:p>
          <w:p w:rsidR="003B588C" w:rsidRPr="00066139" w:rsidRDefault="003B588C" w:rsidP="003B58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>Источник данных: данные у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правления жилищной политики администрации городского округа Люберцы Московской области. Базовое значение за 2022 год -0</w:t>
            </w:r>
          </w:p>
        </w:tc>
      </w:tr>
    </w:tbl>
    <w:p w:rsidR="003B588C" w:rsidRPr="00066139" w:rsidRDefault="003B588C" w:rsidP="003B5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B588C" w:rsidRPr="00066139" w:rsidSect="006208E5">
          <w:footerReference w:type="default" r:id="rId8"/>
          <w:pgSz w:w="16838" w:h="11906" w:orient="landscape"/>
          <w:pgMar w:top="567" w:right="567" w:bottom="284" w:left="1276" w:header="567" w:footer="567" w:gutter="340"/>
          <w:cols w:space="720"/>
          <w:noEndnote/>
          <w:docGrid w:linePitch="299"/>
        </w:sectPr>
      </w:pPr>
    </w:p>
    <w:p w:rsidR="003B588C" w:rsidRPr="00066139" w:rsidRDefault="003B588C" w:rsidP="003B588C">
      <w:pPr>
        <w:tabs>
          <w:tab w:val="left" w:pos="10773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066139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3B588C" w:rsidRPr="00066139" w:rsidRDefault="003B588C" w:rsidP="003B588C">
      <w:pPr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066139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066139">
        <w:rPr>
          <w:rFonts w:ascii="Arial" w:eastAsia="Times New Roman" w:hAnsi="Arial" w:cs="Arial"/>
          <w:sz w:val="24"/>
          <w:szCs w:val="24"/>
        </w:rPr>
        <w:t xml:space="preserve"> муниципальной программе городского округа Люберцы Московской области</w:t>
      </w:r>
    </w:p>
    <w:p w:rsidR="003B588C" w:rsidRPr="00066139" w:rsidRDefault="003B588C" w:rsidP="003B588C">
      <w:pPr>
        <w:tabs>
          <w:tab w:val="left" w:pos="11152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066139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</w:t>
      </w:r>
    </w:p>
    <w:p w:rsidR="003B588C" w:rsidRPr="00066139" w:rsidRDefault="003B588C" w:rsidP="003B588C">
      <w:pPr>
        <w:tabs>
          <w:tab w:val="left" w:pos="11152"/>
          <w:tab w:val="left" w:pos="11199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66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«Обеспечение мероприятий по переселению граждан из аварийного жилищного фонда в Московской области» муниципальной программы городского округа Люберцы Московской области </w:t>
      </w: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Calibri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364" w:tblpY="18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843"/>
        <w:gridCol w:w="1067"/>
        <w:gridCol w:w="709"/>
        <w:gridCol w:w="850"/>
        <w:gridCol w:w="1134"/>
        <w:gridCol w:w="851"/>
        <w:gridCol w:w="850"/>
        <w:gridCol w:w="709"/>
        <w:gridCol w:w="567"/>
        <w:gridCol w:w="634"/>
        <w:gridCol w:w="786"/>
        <w:gridCol w:w="1415"/>
      </w:tblGrid>
      <w:tr w:rsidR="003B588C" w:rsidRPr="00066139" w:rsidTr="00F062FE">
        <w:trPr>
          <w:trHeight w:val="20"/>
        </w:trPr>
        <w:tc>
          <w:tcPr>
            <w:tcW w:w="488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0" w:type="dxa"/>
            <w:gridSpan w:val="9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5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134"/>
        </w:trPr>
        <w:tc>
          <w:tcPr>
            <w:tcW w:w="488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B588C" w:rsidRPr="00066139" w:rsidTr="00F062FE">
        <w:trPr>
          <w:trHeight w:val="871"/>
        </w:trPr>
        <w:tc>
          <w:tcPr>
            <w:tcW w:w="488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01.01.2023 – 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02.01 </w:t>
            </w:r>
            <w:r w:rsidRPr="000661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</w:t>
            </w:r>
            <w:proofErr w:type="gramEnd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по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фонда, признанного таковым после 01.01.2017</w:t>
            </w:r>
          </w:p>
        </w:tc>
        <w:tc>
          <w:tcPr>
            <w:tcW w:w="141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01.01.2023 – 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жилищной политики </w:t>
            </w: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области.</w:t>
            </w: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жителей переселенных из аварийного жилья, Человек</w:t>
            </w:r>
          </w:p>
        </w:tc>
        <w:tc>
          <w:tcPr>
            <w:tcW w:w="141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843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06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5" w:type="dxa"/>
            <w:gridSpan w:val="4"/>
          </w:tcPr>
          <w:p w:rsidR="003B588C" w:rsidRPr="00066139" w:rsidRDefault="003B588C" w:rsidP="003B588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34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6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5" w:type="dxa"/>
            <w:vMerge w:val="restart"/>
          </w:tcPr>
          <w:p w:rsidR="003B588C" w:rsidRPr="00066139" w:rsidRDefault="003B588C" w:rsidP="003B588C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spacing w:after="0" w:line="240" w:lineRule="auto"/>
              <w:ind w:left="-5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3B588C" w:rsidRPr="00066139" w:rsidTr="00F062FE">
        <w:trPr>
          <w:trHeight w:val="476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1134" w:type="dxa"/>
          </w:tcPr>
          <w:p w:rsidR="003B588C" w:rsidRPr="00066139" w:rsidRDefault="003B588C" w:rsidP="003B588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  <w:p w:rsidR="003B588C" w:rsidRPr="00066139" w:rsidRDefault="003B588C" w:rsidP="003B588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851" w:type="dxa"/>
          </w:tcPr>
          <w:p w:rsidR="003B588C" w:rsidRPr="00066139" w:rsidRDefault="003B588C" w:rsidP="003B588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3B588C" w:rsidRPr="00066139" w:rsidRDefault="003B588C" w:rsidP="003B588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709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 w:val="restart"/>
          </w:tcPr>
          <w:p w:rsidR="003B588C" w:rsidRPr="00066139" w:rsidRDefault="003B588C" w:rsidP="003B588C">
            <w:pPr>
              <w:widowControl w:val="0"/>
              <w:tabs>
                <w:tab w:val="left" w:pos="1152"/>
              </w:tabs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488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4" w:type="dxa"/>
            <w:gridSpan w:val="5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</w:tcPr>
          <w:p w:rsidR="003B588C" w:rsidRPr="00066139" w:rsidRDefault="003B588C" w:rsidP="003B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Merge/>
          </w:tcPr>
          <w:p w:rsidR="003B588C" w:rsidRPr="00066139" w:rsidRDefault="003B588C" w:rsidP="003B588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588C" w:rsidRPr="00066139" w:rsidRDefault="003B588C" w:rsidP="003B588C">
      <w:pPr>
        <w:tabs>
          <w:tab w:val="left" w:pos="10773"/>
          <w:tab w:val="left" w:pos="11055"/>
        </w:tabs>
        <w:spacing w:after="0" w:line="240" w:lineRule="auto"/>
        <w:ind w:left="11340" w:hanging="1417"/>
        <w:rPr>
          <w:rFonts w:ascii="Arial" w:eastAsia="Times New Roman" w:hAnsi="Arial" w:cs="Arial"/>
          <w:sz w:val="24"/>
          <w:szCs w:val="24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Pr="00066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Люберцы Московской области</w:t>
      </w: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066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3B588C" w:rsidRPr="00066139" w:rsidRDefault="003B588C" w:rsidP="003B58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2940"/>
        <w:gridCol w:w="11469"/>
      </w:tblGrid>
      <w:tr w:rsidR="003B588C" w:rsidRPr="00066139" w:rsidTr="00F062FE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06613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B588C" w:rsidRPr="00066139" w:rsidTr="00F062FE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88C" w:rsidRPr="00066139" w:rsidTr="00F062FE">
        <w:trPr>
          <w:trHeight w:val="20"/>
        </w:trPr>
        <w:tc>
          <w:tcPr>
            <w:tcW w:w="202" w:type="pct"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B588C" w:rsidRPr="00066139" w:rsidTr="00F062FE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3B588C" w:rsidRPr="00066139" w:rsidRDefault="003B588C" w:rsidP="003B588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 w:line="240" w:lineRule="auto"/>
              <w:ind w:left="360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066139">
              <w:rPr>
                <w:rFonts w:ascii="Arial" w:eastAsia="Calibri" w:hAnsi="Arial" w:cs="Arial"/>
                <w:bCs/>
                <w:sz w:val="24"/>
                <w:szCs w:val="24"/>
              </w:rPr>
              <w:t>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3B588C" w:rsidRPr="00066139" w:rsidTr="00F062F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</w:p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3B588C" w:rsidRPr="00066139" w:rsidRDefault="003B588C" w:rsidP="003B58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6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</w:tbl>
    <w:p w:rsidR="003B588C" w:rsidRPr="00066139" w:rsidRDefault="003B588C" w:rsidP="003B588C">
      <w:pPr>
        <w:tabs>
          <w:tab w:val="left" w:pos="10773"/>
          <w:tab w:val="left" w:pos="11055"/>
        </w:tabs>
        <w:spacing w:after="0" w:line="240" w:lineRule="auto"/>
        <w:ind w:left="11340" w:hanging="1417"/>
        <w:rPr>
          <w:rFonts w:ascii="Arial" w:eastAsia="Times New Roman" w:hAnsi="Arial" w:cs="Arial"/>
          <w:sz w:val="24"/>
          <w:szCs w:val="24"/>
        </w:rPr>
      </w:pPr>
    </w:p>
    <w:p w:rsidR="0050281B" w:rsidRPr="00066139" w:rsidRDefault="0050281B">
      <w:pPr>
        <w:rPr>
          <w:rFonts w:ascii="Arial" w:hAnsi="Arial" w:cs="Arial"/>
          <w:sz w:val="24"/>
          <w:szCs w:val="24"/>
        </w:rPr>
      </w:pPr>
    </w:p>
    <w:sectPr w:rsidR="0050281B" w:rsidRPr="00066139" w:rsidSect="00931BF0">
      <w:pgSz w:w="16838" w:h="11906" w:orient="landscape"/>
      <w:pgMar w:top="567" w:right="678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53" w:rsidRDefault="00FD7E53">
      <w:pPr>
        <w:spacing w:after="0" w:line="240" w:lineRule="auto"/>
      </w:pPr>
      <w:r>
        <w:separator/>
      </w:r>
    </w:p>
  </w:endnote>
  <w:endnote w:type="continuationSeparator" w:id="0">
    <w:p w:rsidR="00FD7E53" w:rsidRDefault="00F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89438"/>
      <w:docPartObj>
        <w:docPartGallery w:val="Page Numbers (Bottom of Page)"/>
        <w:docPartUnique/>
      </w:docPartObj>
    </w:sdtPr>
    <w:sdtEndPr/>
    <w:sdtContent>
      <w:p w:rsidR="003B588C" w:rsidRDefault="003B5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04">
          <w:rPr>
            <w:noProof/>
          </w:rPr>
          <w:t>10</w:t>
        </w:r>
        <w:r>
          <w:fldChar w:fldCharType="end"/>
        </w:r>
      </w:p>
    </w:sdtContent>
  </w:sdt>
  <w:p w:rsidR="003B588C" w:rsidRDefault="003B58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53" w:rsidRDefault="00FD7E53">
      <w:pPr>
        <w:spacing w:after="0" w:line="240" w:lineRule="auto"/>
      </w:pPr>
      <w:r>
        <w:separator/>
      </w:r>
    </w:p>
  </w:footnote>
  <w:footnote w:type="continuationSeparator" w:id="0">
    <w:p w:rsidR="00FD7E53" w:rsidRDefault="00FD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695D"/>
    <w:multiLevelType w:val="hybridMultilevel"/>
    <w:tmpl w:val="D9D0996A"/>
    <w:lvl w:ilvl="0" w:tplc="C5748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85283"/>
    <w:multiLevelType w:val="hybridMultilevel"/>
    <w:tmpl w:val="1210338A"/>
    <w:lvl w:ilvl="0" w:tplc="517A4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4171A"/>
    <w:multiLevelType w:val="hybridMultilevel"/>
    <w:tmpl w:val="3CC8113E"/>
    <w:lvl w:ilvl="0" w:tplc="A4FC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C"/>
    <w:rsid w:val="00066139"/>
    <w:rsid w:val="00331A04"/>
    <w:rsid w:val="003B588C"/>
    <w:rsid w:val="0050281B"/>
    <w:rsid w:val="00533E2F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932B-DFC9-4F95-A06D-BC7011E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58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B58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B588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1994</Words>
  <Characters>11371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Denicova</dc:creator>
  <cp:keywords/>
  <dc:description/>
  <cp:lastModifiedBy>User</cp:lastModifiedBy>
  <cp:revision>3</cp:revision>
  <dcterms:created xsi:type="dcterms:W3CDTF">2023-11-21T07:40:00Z</dcterms:created>
  <dcterms:modified xsi:type="dcterms:W3CDTF">2024-01-11T12:38:00Z</dcterms:modified>
</cp:coreProperties>
</file>