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20.12.2019                                                                                № 5058-ПА</w:t>
      </w: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105F9C" w:rsidRDefault="00105F9C" w:rsidP="00105F9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105F9C" w:rsidRDefault="00105F9C" w:rsidP="00105F9C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105F9C" w:rsidRDefault="00105F9C" w:rsidP="00105F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OLE_LINK43"/>
      <w:bookmarkStart w:id="1" w:name="OLE_LINK44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2" w:name="OLE_LINK3"/>
      <w:bookmarkStart w:id="3" w:name="OLE_LINK2"/>
      <w:bookmarkStart w:id="4" w:name="OLE_LINK1"/>
      <w:r>
        <w:rPr>
          <w:rFonts w:ascii="Arial" w:eastAsia="Times New Roman" w:hAnsi="Arial" w:cs="Arial"/>
          <w:b/>
          <w:sz w:val="24"/>
          <w:szCs w:val="24"/>
          <w:lang w:eastAsia="ru-RU"/>
        </w:rPr>
        <w:t>«Формирование современной комфортной городской среды»</w:t>
      </w:r>
    </w:p>
    <w:bookmarkEnd w:id="0"/>
    <w:bookmarkEnd w:id="1"/>
    <w:bookmarkEnd w:id="2"/>
    <w:bookmarkEnd w:id="3"/>
    <w:bookmarkEnd w:id="4"/>
    <w:p w:rsidR="00105F9C" w:rsidRDefault="00105F9C" w:rsidP="00105F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F9C" w:rsidRDefault="00105F9C" w:rsidP="00105F9C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20.09.2018  № 3715-ПА «Об утверждении Порядка принятия решений о разработке муниципальных программ городского округа Люберцы, их формирования и реализации» </w:t>
      </w:r>
      <w:r>
        <w:rPr>
          <w:rFonts w:ascii="Arial" w:hAnsi="Arial" w:cs="Arial"/>
          <w:sz w:val="24"/>
          <w:szCs w:val="24"/>
        </w:rPr>
        <w:t>(в</w:t>
      </w:r>
      <w:proofErr w:type="gramEnd"/>
      <w:r>
        <w:rPr>
          <w:rFonts w:ascii="Arial" w:hAnsi="Arial" w:cs="Arial"/>
          <w:sz w:val="24"/>
          <w:szCs w:val="24"/>
        </w:rPr>
        <w:t xml:space="preserve"> редакции от 12.08.2019 № 2972-ПА)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105F9C" w:rsidRDefault="00105F9C" w:rsidP="00105F9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«Формирование современной комфортной городской среды», утвержденную Постановлением администрации муниципального образования городской округ Люберцы Московской области от 23.10.2019 № 4064-ПА, утвердив ее в новой редакции (прилагается).</w:t>
      </w:r>
    </w:p>
    <w:p w:rsidR="00105F9C" w:rsidRDefault="00105F9C" w:rsidP="00105F9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5F9C" w:rsidRDefault="00105F9C" w:rsidP="00105F9C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на заместителя Главы администрации Малышева Э.В.</w:t>
      </w:r>
    </w:p>
    <w:p w:rsidR="00105F9C" w:rsidRDefault="00105F9C" w:rsidP="00105F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F9C" w:rsidRDefault="00105F9C" w:rsidP="00105F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F9C" w:rsidRDefault="00105F9C" w:rsidP="00105F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Первый заместитель</w:t>
      </w:r>
    </w:p>
    <w:p w:rsidR="00105F9C" w:rsidRDefault="00105F9C" w:rsidP="00105F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                                          </w:t>
      </w:r>
      <w:bookmarkStart w:id="5" w:name="_GoBack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И.Г. Назарьева</w:t>
      </w:r>
    </w:p>
    <w:p w:rsidR="00D648BB" w:rsidRDefault="00D648BB"/>
    <w:sectPr w:rsidR="00D648BB" w:rsidSect="00105F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1"/>
    <w:rsid w:val="00105F9C"/>
    <w:rsid w:val="00390B71"/>
    <w:rsid w:val="00D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05F9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105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05F9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105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2020-03-26T07:39:00Z</dcterms:created>
  <dcterms:modified xsi:type="dcterms:W3CDTF">2020-03-26T07:40:00Z</dcterms:modified>
</cp:coreProperties>
</file>