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19" w:rsidRPr="00795202" w:rsidRDefault="00FD4319" w:rsidP="00FD4319">
      <w:pPr>
        <w:pStyle w:val="a7"/>
        <w:jc w:val="center"/>
        <w:rPr>
          <w:rFonts w:ascii="Arial" w:hAnsi="Arial" w:cs="Arial"/>
          <w:b/>
          <w:noProof/>
          <w:sz w:val="24"/>
          <w:szCs w:val="24"/>
        </w:rPr>
      </w:pPr>
      <w:r w:rsidRPr="00795202">
        <w:rPr>
          <w:rFonts w:ascii="Arial" w:hAnsi="Arial" w:cs="Arial"/>
          <w:b/>
          <w:noProof/>
          <w:sz w:val="24"/>
          <w:szCs w:val="24"/>
        </w:rPr>
        <w:t>АДМИНИСТРАЦИЯ</w:t>
      </w:r>
    </w:p>
    <w:p w:rsidR="00FD4319" w:rsidRPr="00795202" w:rsidRDefault="00FD4319" w:rsidP="00FD4319">
      <w:pPr>
        <w:pStyle w:val="a7"/>
        <w:jc w:val="center"/>
        <w:rPr>
          <w:rFonts w:ascii="Arial" w:hAnsi="Arial" w:cs="Arial"/>
          <w:b/>
          <w:noProof/>
          <w:sz w:val="24"/>
          <w:szCs w:val="24"/>
        </w:rPr>
      </w:pPr>
      <w:r w:rsidRPr="00795202">
        <w:rPr>
          <w:rFonts w:ascii="Arial" w:hAnsi="Arial" w:cs="Arial"/>
          <w:b/>
          <w:noProof/>
          <w:sz w:val="24"/>
          <w:szCs w:val="24"/>
        </w:rPr>
        <w:t>МУНИЦИПАЛЬНОГО ОБРАЗОВАНИЯ</w:t>
      </w:r>
    </w:p>
    <w:p w:rsidR="00FD4319" w:rsidRPr="00795202" w:rsidRDefault="00FD4319" w:rsidP="00FD4319">
      <w:pPr>
        <w:pStyle w:val="a7"/>
        <w:jc w:val="center"/>
        <w:rPr>
          <w:rFonts w:ascii="Arial" w:hAnsi="Arial" w:cs="Arial"/>
          <w:b/>
          <w:noProof/>
          <w:sz w:val="24"/>
          <w:szCs w:val="24"/>
        </w:rPr>
      </w:pPr>
      <w:r w:rsidRPr="00795202">
        <w:rPr>
          <w:rFonts w:ascii="Arial" w:hAnsi="Arial" w:cs="Arial"/>
          <w:b/>
          <w:noProof/>
          <w:sz w:val="24"/>
          <w:szCs w:val="24"/>
        </w:rPr>
        <w:t>ГОРОДСКОЙ ОКРУГ ЛЮБЕРЦЫ</w:t>
      </w:r>
    </w:p>
    <w:p w:rsidR="00FD4319" w:rsidRPr="00795202" w:rsidRDefault="00FD4319" w:rsidP="00FD4319">
      <w:pPr>
        <w:pStyle w:val="a7"/>
        <w:jc w:val="center"/>
        <w:rPr>
          <w:rFonts w:ascii="Arial" w:hAnsi="Arial" w:cs="Arial"/>
          <w:b/>
          <w:noProof/>
          <w:sz w:val="24"/>
          <w:szCs w:val="24"/>
        </w:rPr>
      </w:pPr>
      <w:r w:rsidRPr="00795202">
        <w:rPr>
          <w:rFonts w:ascii="Arial" w:hAnsi="Arial" w:cs="Arial"/>
          <w:b/>
          <w:noProof/>
          <w:sz w:val="24"/>
          <w:szCs w:val="24"/>
        </w:rPr>
        <w:t>МОСКОВСКОЙ ОБЛАСТИ</w:t>
      </w:r>
    </w:p>
    <w:p w:rsidR="00FD4319" w:rsidRPr="00795202" w:rsidRDefault="00FD4319" w:rsidP="00FD4319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887BD6" w:rsidRPr="00795202" w:rsidRDefault="00887BD6" w:rsidP="00FD4319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FD4319" w:rsidRPr="00795202" w:rsidRDefault="00FD4319" w:rsidP="00FD431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795202">
        <w:rPr>
          <w:rFonts w:ascii="Arial" w:hAnsi="Arial" w:cs="Arial"/>
          <w:b/>
        </w:rPr>
        <w:t>ПОСТАНОВЛЕНИЕ</w:t>
      </w:r>
    </w:p>
    <w:p w:rsidR="00FD4319" w:rsidRPr="00795202" w:rsidRDefault="00FD4319" w:rsidP="00FD4319">
      <w:pPr>
        <w:pStyle w:val="2"/>
        <w:tabs>
          <w:tab w:val="left" w:pos="389"/>
          <w:tab w:val="left" w:pos="70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7BD6" w:rsidRPr="00795202" w:rsidRDefault="00887BD6" w:rsidP="00FD4319">
      <w:pPr>
        <w:pStyle w:val="2"/>
        <w:tabs>
          <w:tab w:val="left" w:pos="389"/>
          <w:tab w:val="left" w:pos="70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319" w:rsidRPr="00795202" w:rsidRDefault="00FD4319" w:rsidP="00FD4319">
      <w:pPr>
        <w:pStyle w:val="2"/>
        <w:tabs>
          <w:tab w:val="left" w:pos="389"/>
          <w:tab w:val="left" w:pos="70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319" w:rsidRPr="00795202" w:rsidRDefault="00FD4319" w:rsidP="00FD4319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795202">
        <w:rPr>
          <w:rFonts w:ascii="Arial" w:hAnsi="Arial" w:cs="Arial"/>
          <w:b/>
          <w:sz w:val="24"/>
          <w:szCs w:val="24"/>
        </w:rPr>
        <w:t>12.11.2024 г.                                                                                             № 4570-ПА</w:t>
      </w:r>
    </w:p>
    <w:p w:rsidR="00FD4319" w:rsidRPr="00795202" w:rsidRDefault="00FD4319" w:rsidP="00FD4319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95202">
        <w:rPr>
          <w:rFonts w:ascii="Arial" w:hAnsi="Arial" w:cs="Arial"/>
          <w:b/>
          <w:sz w:val="24"/>
          <w:szCs w:val="24"/>
        </w:rPr>
        <w:t xml:space="preserve">                                                             г. Люберцы</w:t>
      </w:r>
    </w:p>
    <w:p w:rsidR="00FD4319" w:rsidRPr="00795202" w:rsidRDefault="00FD4319" w:rsidP="00FD4319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BD6" w:rsidRPr="00795202" w:rsidRDefault="00887BD6" w:rsidP="00FD4319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4319" w:rsidRPr="00795202" w:rsidRDefault="00FD4319" w:rsidP="00FD4319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F2A99" w:rsidRPr="00795202" w:rsidRDefault="0029591E" w:rsidP="00D4287C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795202">
        <w:rPr>
          <w:b/>
          <w:color w:val="000000" w:themeColor="text1"/>
          <w:sz w:val="24"/>
          <w:szCs w:val="24"/>
        </w:rPr>
        <w:t xml:space="preserve">Об утверждении </w:t>
      </w:r>
      <w:r w:rsidR="00EF2A99" w:rsidRPr="00795202">
        <w:rPr>
          <w:b/>
          <w:color w:val="000000" w:themeColor="text1"/>
          <w:sz w:val="24"/>
          <w:szCs w:val="24"/>
        </w:rPr>
        <w:t>П</w:t>
      </w:r>
      <w:r w:rsidRPr="00795202">
        <w:rPr>
          <w:b/>
          <w:color w:val="000000" w:themeColor="text1"/>
          <w:sz w:val="24"/>
          <w:szCs w:val="24"/>
        </w:rPr>
        <w:t xml:space="preserve">равил </w:t>
      </w:r>
      <w:r w:rsidR="00EF2A99" w:rsidRPr="00795202">
        <w:rPr>
          <w:b/>
          <w:color w:val="000000" w:themeColor="text1"/>
          <w:sz w:val="24"/>
          <w:szCs w:val="24"/>
        </w:rPr>
        <w:t xml:space="preserve"> </w:t>
      </w:r>
      <w:r w:rsidR="00EF2A99" w:rsidRPr="00795202">
        <w:rPr>
          <w:b/>
          <w:color w:val="000000" w:themeColor="text1"/>
          <w:sz w:val="24"/>
          <w:szCs w:val="24"/>
        </w:rPr>
        <w:br/>
        <w:t>пользования парковками</w:t>
      </w:r>
      <w:r w:rsidRPr="00795202">
        <w:rPr>
          <w:b/>
          <w:color w:val="000000" w:themeColor="text1"/>
          <w:sz w:val="24"/>
          <w:szCs w:val="24"/>
        </w:rPr>
        <w:t xml:space="preserve"> (парковочными местами)</w:t>
      </w:r>
      <w:r w:rsidR="00EF2A99" w:rsidRPr="00795202">
        <w:rPr>
          <w:b/>
          <w:color w:val="000000" w:themeColor="text1"/>
          <w:sz w:val="24"/>
          <w:szCs w:val="24"/>
        </w:rPr>
        <w:t xml:space="preserve">, расположенными </w:t>
      </w:r>
      <w:r w:rsidR="0010040F" w:rsidRPr="00795202">
        <w:rPr>
          <w:b/>
          <w:color w:val="000000" w:themeColor="text1"/>
          <w:sz w:val="24"/>
          <w:szCs w:val="24"/>
        </w:rPr>
        <w:br/>
      </w:r>
      <w:r w:rsidR="00EF2A99" w:rsidRPr="00795202">
        <w:rPr>
          <w:b/>
          <w:color w:val="000000" w:themeColor="text1"/>
          <w:sz w:val="24"/>
          <w:szCs w:val="24"/>
        </w:rPr>
        <w:t>на автомобильных дорогах общего пользования м</w:t>
      </w:r>
      <w:r w:rsidR="00C44271" w:rsidRPr="00795202">
        <w:rPr>
          <w:b/>
          <w:color w:val="000000" w:themeColor="text1"/>
          <w:sz w:val="24"/>
          <w:szCs w:val="24"/>
        </w:rPr>
        <w:t>ест</w:t>
      </w:r>
      <w:r w:rsidR="00EF2A99" w:rsidRPr="00795202">
        <w:rPr>
          <w:b/>
          <w:color w:val="000000" w:themeColor="text1"/>
          <w:sz w:val="24"/>
          <w:szCs w:val="24"/>
        </w:rPr>
        <w:t>ного значения</w:t>
      </w:r>
      <w:r w:rsidR="00EF2A99" w:rsidRPr="00795202">
        <w:rPr>
          <w:b/>
          <w:color w:val="000000" w:themeColor="text1"/>
          <w:sz w:val="24"/>
          <w:szCs w:val="24"/>
          <w:lang w:eastAsia="ar-SA"/>
        </w:rPr>
        <w:t xml:space="preserve"> </w:t>
      </w:r>
      <w:r w:rsidR="0010040F" w:rsidRPr="00795202">
        <w:rPr>
          <w:b/>
          <w:color w:val="000000" w:themeColor="text1"/>
          <w:sz w:val="24"/>
          <w:szCs w:val="24"/>
          <w:lang w:eastAsia="ar-SA"/>
        </w:rPr>
        <w:br/>
      </w:r>
      <w:r w:rsidR="00C44271" w:rsidRPr="00795202">
        <w:rPr>
          <w:b/>
          <w:color w:val="000000" w:themeColor="text1"/>
          <w:sz w:val="24"/>
          <w:szCs w:val="24"/>
          <w:lang w:eastAsia="ar-SA"/>
        </w:rPr>
        <w:t xml:space="preserve">на территории городского округа Люберцы </w:t>
      </w:r>
      <w:r w:rsidR="00EF2A99" w:rsidRPr="00795202">
        <w:rPr>
          <w:b/>
          <w:color w:val="000000" w:themeColor="text1"/>
          <w:sz w:val="24"/>
          <w:szCs w:val="24"/>
          <w:lang w:eastAsia="ar-SA"/>
        </w:rPr>
        <w:t>Московской области</w:t>
      </w:r>
    </w:p>
    <w:p w:rsidR="00F16EC7" w:rsidRPr="00795202" w:rsidRDefault="00F16EC7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7BD6" w:rsidRPr="00795202" w:rsidRDefault="00887BD6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6EC7" w:rsidRPr="00795202" w:rsidRDefault="00F16EC7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5202">
        <w:rPr>
          <w:rFonts w:ascii="Arial" w:hAnsi="Arial" w:cs="Arial"/>
          <w:sz w:val="24"/>
          <w:szCs w:val="24"/>
        </w:rPr>
        <w:t>В соответствии с</w:t>
      </w:r>
      <w:r w:rsidR="001E2BD8" w:rsidRPr="00795202">
        <w:rPr>
          <w:rFonts w:ascii="Arial" w:hAnsi="Arial" w:cs="Arial"/>
          <w:sz w:val="24"/>
          <w:szCs w:val="24"/>
        </w:rPr>
        <w:t xml:space="preserve"> Федеральным законом  от 06.10.2003 № 131-ФЗ </w:t>
      </w:r>
      <w:r w:rsidR="001E0F96" w:rsidRPr="00795202">
        <w:rPr>
          <w:rFonts w:ascii="Arial" w:hAnsi="Arial" w:cs="Arial"/>
          <w:sz w:val="24"/>
          <w:szCs w:val="24"/>
        </w:rPr>
        <w:br/>
      </w:r>
      <w:r w:rsidR="001E2BD8" w:rsidRPr="00795202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795202">
        <w:rPr>
          <w:rFonts w:ascii="Arial" w:hAnsi="Arial" w:cs="Arial"/>
          <w:sz w:val="24"/>
          <w:szCs w:val="24"/>
        </w:rPr>
        <w:t>Федеральн</w:t>
      </w:r>
      <w:r w:rsidR="001E2BD8" w:rsidRPr="00795202">
        <w:rPr>
          <w:rFonts w:ascii="Arial" w:hAnsi="Arial" w:cs="Arial"/>
          <w:sz w:val="24"/>
          <w:szCs w:val="24"/>
        </w:rPr>
        <w:t xml:space="preserve">ым </w:t>
      </w:r>
      <w:r w:rsidRPr="00795202">
        <w:rPr>
          <w:rFonts w:ascii="Arial" w:hAnsi="Arial" w:cs="Arial"/>
          <w:sz w:val="24"/>
          <w:szCs w:val="24"/>
        </w:rPr>
        <w:t>закон</w:t>
      </w:r>
      <w:r w:rsidR="001E2BD8" w:rsidRPr="00795202">
        <w:rPr>
          <w:rFonts w:ascii="Arial" w:hAnsi="Arial" w:cs="Arial"/>
          <w:sz w:val="24"/>
          <w:szCs w:val="24"/>
        </w:rPr>
        <w:t xml:space="preserve">ом </w:t>
      </w:r>
      <w:r w:rsidR="001E0F96" w:rsidRPr="00795202">
        <w:rPr>
          <w:rFonts w:ascii="Arial" w:hAnsi="Arial" w:cs="Arial"/>
          <w:sz w:val="24"/>
          <w:szCs w:val="24"/>
        </w:rPr>
        <w:t xml:space="preserve">от 08.11.2007 № 257-ФЗ </w:t>
      </w:r>
      <w:r w:rsidR="001E0F96" w:rsidRPr="00795202">
        <w:rPr>
          <w:rFonts w:ascii="Arial" w:hAnsi="Arial" w:cs="Arial"/>
          <w:sz w:val="24"/>
          <w:szCs w:val="24"/>
        </w:rPr>
        <w:br/>
        <w:t>«</w:t>
      </w:r>
      <w:r w:rsidRPr="00795202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некоторые законодате</w:t>
      </w:r>
      <w:r w:rsidR="001E0F96" w:rsidRPr="00795202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795202">
        <w:rPr>
          <w:rFonts w:ascii="Arial" w:hAnsi="Arial" w:cs="Arial"/>
          <w:sz w:val="24"/>
          <w:szCs w:val="24"/>
        </w:rPr>
        <w:t>, Федеральным</w:t>
      </w:r>
      <w:r w:rsidR="001E2BD8" w:rsidRPr="0079520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795202">
          <w:rPr>
            <w:rFonts w:ascii="Arial" w:hAnsi="Arial" w:cs="Arial"/>
            <w:sz w:val="24"/>
            <w:szCs w:val="24"/>
          </w:rPr>
          <w:t>законом</w:t>
        </w:r>
      </w:hyperlink>
      <w:r w:rsidR="001E2BD8" w:rsidRPr="00795202">
        <w:rPr>
          <w:rFonts w:ascii="Arial" w:hAnsi="Arial" w:cs="Arial"/>
          <w:sz w:val="24"/>
          <w:szCs w:val="24"/>
        </w:rPr>
        <w:t xml:space="preserve"> </w:t>
      </w:r>
      <w:r w:rsidRPr="00795202">
        <w:rPr>
          <w:rFonts w:ascii="Arial" w:hAnsi="Arial" w:cs="Arial"/>
          <w:sz w:val="24"/>
          <w:szCs w:val="24"/>
        </w:rPr>
        <w:t xml:space="preserve">от 29.12.2017 № 443-ФЗ </w:t>
      </w:r>
      <w:r w:rsidR="004D6562" w:rsidRPr="00795202">
        <w:rPr>
          <w:rFonts w:ascii="Arial" w:hAnsi="Arial" w:cs="Arial"/>
          <w:sz w:val="24"/>
          <w:szCs w:val="24"/>
        </w:rPr>
        <w:br/>
      </w:r>
      <w:r w:rsidR="001E0F96" w:rsidRPr="00795202">
        <w:rPr>
          <w:rFonts w:ascii="Arial" w:hAnsi="Arial" w:cs="Arial"/>
          <w:sz w:val="24"/>
          <w:szCs w:val="24"/>
        </w:rPr>
        <w:t>«</w:t>
      </w:r>
      <w:r w:rsidRPr="00795202">
        <w:rPr>
          <w:rFonts w:ascii="Arial" w:hAnsi="Arial" w:cs="Arial"/>
          <w:sz w:val="24"/>
          <w:szCs w:val="24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E0F96" w:rsidRPr="00795202">
        <w:rPr>
          <w:rFonts w:ascii="Arial" w:hAnsi="Arial" w:cs="Arial"/>
          <w:sz w:val="24"/>
          <w:szCs w:val="24"/>
        </w:rPr>
        <w:t>»</w:t>
      </w:r>
      <w:r w:rsidRPr="00795202">
        <w:rPr>
          <w:rFonts w:ascii="Arial" w:hAnsi="Arial" w:cs="Arial"/>
          <w:sz w:val="24"/>
          <w:szCs w:val="24"/>
        </w:rPr>
        <w:t>, Законом Московской облас</w:t>
      </w:r>
      <w:r w:rsidR="001E0F96" w:rsidRPr="00795202">
        <w:rPr>
          <w:rFonts w:ascii="Arial" w:hAnsi="Arial" w:cs="Arial"/>
          <w:sz w:val="24"/>
          <w:szCs w:val="24"/>
        </w:rPr>
        <w:t>ти от 13.06.2019 № 109/2019-ОЗ «</w:t>
      </w:r>
      <w:r w:rsidRPr="00795202">
        <w:rPr>
          <w:rFonts w:ascii="Arial" w:hAnsi="Arial" w:cs="Arial"/>
          <w:sz w:val="24"/>
          <w:szCs w:val="24"/>
        </w:rPr>
        <w:t xml:space="preserve">Об организации дорожного движения в Московской области и о внесении изменения в Закон Московской области </w:t>
      </w:r>
      <w:r w:rsidR="001E0F96" w:rsidRPr="00795202">
        <w:rPr>
          <w:rFonts w:ascii="Arial" w:hAnsi="Arial" w:cs="Arial"/>
          <w:sz w:val="24"/>
          <w:szCs w:val="24"/>
        </w:rPr>
        <w:t>«</w:t>
      </w:r>
      <w:r w:rsidRPr="00795202">
        <w:rPr>
          <w:rFonts w:ascii="Arial" w:hAnsi="Arial" w:cs="Arial"/>
          <w:sz w:val="24"/>
          <w:szCs w:val="24"/>
        </w:rPr>
        <w:t>О временных ограничении или прекращении</w:t>
      </w:r>
      <w:r w:rsidR="003030F2" w:rsidRPr="00795202">
        <w:rPr>
          <w:rFonts w:ascii="Arial" w:hAnsi="Arial" w:cs="Arial"/>
          <w:sz w:val="24"/>
          <w:szCs w:val="24"/>
        </w:rPr>
        <w:t xml:space="preserve"> </w:t>
      </w:r>
      <w:r w:rsidRPr="00795202">
        <w:rPr>
          <w:rFonts w:ascii="Arial" w:hAnsi="Arial" w:cs="Arial"/>
          <w:sz w:val="24"/>
          <w:szCs w:val="24"/>
        </w:rPr>
        <w:t>движения</w:t>
      </w:r>
      <w:r w:rsidR="003030F2" w:rsidRPr="00795202">
        <w:rPr>
          <w:rFonts w:ascii="Arial" w:hAnsi="Arial" w:cs="Arial"/>
          <w:sz w:val="24"/>
          <w:szCs w:val="24"/>
        </w:rPr>
        <w:t xml:space="preserve"> </w:t>
      </w:r>
      <w:r w:rsidRPr="00795202">
        <w:rPr>
          <w:rFonts w:ascii="Arial" w:hAnsi="Arial" w:cs="Arial"/>
          <w:sz w:val="24"/>
          <w:szCs w:val="24"/>
        </w:rPr>
        <w:t>транспортных</w:t>
      </w:r>
      <w:r w:rsidR="003030F2" w:rsidRPr="00795202">
        <w:rPr>
          <w:rFonts w:ascii="Arial" w:hAnsi="Arial" w:cs="Arial"/>
          <w:sz w:val="24"/>
          <w:szCs w:val="24"/>
        </w:rPr>
        <w:t xml:space="preserve"> </w:t>
      </w:r>
      <w:r w:rsidRPr="00795202">
        <w:rPr>
          <w:rFonts w:ascii="Arial" w:hAnsi="Arial" w:cs="Arial"/>
          <w:sz w:val="24"/>
          <w:szCs w:val="24"/>
        </w:rPr>
        <w:t>средств</w:t>
      </w:r>
      <w:r w:rsidR="003030F2" w:rsidRPr="00795202">
        <w:rPr>
          <w:rFonts w:ascii="Arial" w:hAnsi="Arial" w:cs="Arial"/>
          <w:sz w:val="24"/>
          <w:szCs w:val="24"/>
        </w:rPr>
        <w:t xml:space="preserve"> </w:t>
      </w:r>
      <w:r w:rsidRPr="00795202">
        <w:rPr>
          <w:rFonts w:ascii="Arial" w:hAnsi="Arial" w:cs="Arial"/>
          <w:sz w:val="24"/>
          <w:szCs w:val="24"/>
        </w:rPr>
        <w:t>по авто</w:t>
      </w:r>
      <w:r w:rsidR="003030F2" w:rsidRPr="00795202">
        <w:rPr>
          <w:rFonts w:ascii="Arial" w:hAnsi="Arial" w:cs="Arial"/>
          <w:sz w:val="24"/>
          <w:szCs w:val="24"/>
        </w:rPr>
        <w:t xml:space="preserve">мобильным дорогам на территории </w:t>
      </w:r>
      <w:r w:rsidRPr="00795202">
        <w:rPr>
          <w:rFonts w:ascii="Arial" w:hAnsi="Arial" w:cs="Arial"/>
          <w:sz w:val="24"/>
          <w:szCs w:val="24"/>
        </w:rPr>
        <w:t>Московской области</w:t>
      </w:r>
      <w:r w:rsidR="001E0F96" w:rsidRPr="00795202">
        <w:rPr>
          <w:rFonts w:ascii="Arial" w:hAnsi="Arial" w:cs="Arial"/>
          <w:sz w:val="24"/>
          <w:szCs w:val="24"/>
        </w:rPr>
        <w:t>»</w:t>
      </w:r>
      <w:r w:rsidR="001E2BD8" w:rsidRPr="00795202">
        <w:rPr>
          <w:rFonts w:ascii="Arial" w:hAnsi="Arial" w:cs="Arial"/>
          <w:sz w:val="24"/>
          <w:szCs w:val="24"/>
        </w:rPr>
        <w:t>, Уставом муниципального образования городского</w:t>
      </w:r>
      <w:r w:rsidR="003030F2" w:rsidRPr="00795202">
        <w:rPr>
          <w:rFonts w:ascii="Arial" w:hAnsi="Arial" w:cs="Arial"/>
          <w:sz w:val="24"/>
          <w:szCs w:val="24"/>
        </w:rPr>
        <w:t xml:space="preserve"> </w:t>
      </w:r>
      <w:r w:rsidR="001E2BD8" w:rsidRPr="00795202">
        <w:rPr>
          <w:rFonts w:ascii="Arial" w:hAnsi="Arial" w:cs="Arial"/>
          <w:sz w:val="24"/>
          <w:szCs w:val="24"/>
        </w:rPr>
        <w:t>округа</w:t>
      </w:r>
      <w:r w:rsidR="003030F2" w:rsidRPr="00795202">
        <w:rPr>
          <w:rFonts w:ascii="Arial" w:hAnsi="Arial" w:cs="Arial"/>
          <w:sz w:val="24"/>
          <w:szCs w:val="24"/>
        </w:rPr>
        <w:t xml:space="preserve"> </w:t>
      </w:r>
      <w:r w:rsidR="001E2BD8" w:rsidRPr="00795202">
        <w:rPr>
          <w:rFonts w:ascii="Arial" w:hAnsi="Arial" w:cs="Arial"/>
          <w:sz w:val="24"/>
          <w:szCs w:val="24"/>
        </w:rPr>
        <w:t>Люберцы</w:t>
      </w:r>
      <w:r w:rsidRPr="00795202">
        <w:rPr>
          <w:rFonts w:ascii="Arial" w:hAnsi="Arial" w:cs="Arial"/>
          <w:sz w:val="24"/>
          <w:szCs w:val="24"/>
        </w:rPr>
        <w:t xml:space="preserve"> Московской области постановля</w:t>
      </w:r>
      <w:r w:rsidR="001E2BD8" w:rsidRPr="00795202">
        <w:rPr>
          <w:rFonts w:ascii="Arial" w:hAnsi="Arial" w:cs="Arial"/>
          <w:sz w:val="24"/>
          <w:szCs w:val="24"/>
        </w:rPr>
        <w:t>ю</w:t>
      </w:r>
      <w:r w:rsidRPr="00795202">
        <w:rPr>
          <w:rFonts w:ascii="Arial" w:hAnsi="Arial" w:cs="Arial"/>
          <w:sz w:val="24"/>
          <w:szCs w:val="24"/>
        </w:rPr>
        <w:t>:</w:t>
      </w:r>
    </w:p>
    <w:p w:rsidR="00FD4319" w:rsidRPr="00795202" w:rsidRDefault="00FD4319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6EC7" w:rsidRPr="00795202" w:rsidRDefault="00F16EC7" w:rsidP="00D4287C">
      <w:pPr>
        <w:pStyle w:val="2"/>
        <w:numPr>
          <w:ilvl w:val="0"/>
          <w:numId w:val="2"/>
        </w:numPr>
        <w:tabs>
          <w:tab w:val="left" w:pos="389"/>
          <w:tab w:val="left" w:pos="7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5202">
        <w:rPr>
          <w:rFonts w:ascii="Arial" w:hAnsi="Arial" w:cs="Arial"/>
          <w:sz w:val="24"/>
          <w:szCs w:val="24"/>
        </w:rPr>
        <w:t xml:space="preserve">Утвердить </w:t>
      </w:r>
      <w:r w:rsidR="00A43819" w:rsidRPr="00795202">
        <w:rPr>
          <w:rFonts w:ascii="Arial" w:hAnsi="Arial" w:cs="Arial"/>
          <w:sz w:val="24"/>
          <w:szCs w:val="24"/>
        </w:rPr>
        <w:t>Правила пользования парковками</w:t>
      </w:r>
      <w:r w:rsidR="00887E29" w:rsidRPr="00795202">
        <w:rPr>
          <w:rFonts w:ascii="Arial" w:hAnsi="Arial" w:cs="Arial"/>
          <w:sz w:val="24"/>
          <w:szCs w:val="24"/>
        </w:rPr>
        <w:t xml:space="preserve"> (парковочными местами)</w:t>
      </w:r>
      <w:r w:rsidR="00A43819" w:rsidRPr="00795202">
        <w:rPr>
          <w:rFonts w:ascii="Arial" w:hAnsi="Arial" w:cs="Arial"/>
          <w:sz w:val="24"/>
          <w:szCs w:val="24"/>
        </w:rPr>
        <w:t>,</w:t>
      </w:r>
      <w:r w:rsidR="00887E29" w:rsidRPr="00795202">
        <w:rPr>
          <w:rFonts w:ascii="Arial" w:hAnsi="Arial" w:cs="Arial"/>
          <w:sz w:val="24"/>
          <w:szCs w:val="24"/>
        </w:rPr>
        <w:t xml:space="preserve"> </w:t>
      </w:r>
      <w:r w:rsidR="00A43819" w:rsidRPr="00795202">
        <w:rPr>
          <w:rFonts w:ascii="Arial" w:hAnsi="Arial" w:cs="Arial"/>
          <w:sz w:val="24"/>
          <w:szCs w:val="24"/>
        </w:rPr>
        <w:t xml:space="preserve">расположенными на автомобильных дорогах общего пользования </w:t>
      </w:r>
      <w:r w:rsidR="00C44271" w:rsidRPr="00795202">
        <w:rPr>
          <w:rFonts w:ascii="Arial" w:hAnsi="Arial" w:cs="Arial"/>
          <w:sz w:val="24"/>
          <w:szCs w:val="24"/>
        </w:rPr>
        <w:t>мест</w:t>
      </w:r>
      <w:r w:rsidR="00A43819" w:rsidRPr="00795202">
        <w:rPr>
          <w:rFonts w:ascii="Arial" w:hAnsi="Arial" w:cs="Arial"/>
          <w:sz w:val="24"/>
          <w:szCs w:val="24"/>
        </w:rPr>
        <w:t>ного</w:t>
      </w:r>
      <w:r w:rsidR="00887E29" w:rsidRPr="00795202">
        <w:rPr>
          <w:rFonts w:ascii="Arial" w:hAnsi="Arial" w:cs="Arial"/>
          <w:sz w:val="24"/>
          <w:szCs w:val="24"/>
        </w:rPr>
        <w:t xml:space="preserve"> </w:t>
      </w:r>
      <w:r w:rsidR="00A43819" w:rsidRPr="00795202">
        <w:rPr>
          <w:rFonts w:ascii="Arial" w:hAnsi="Arial" w:cs="Arial"/>
          <w:sz w:val="24"/>
          <w:szCs w:val="24"/>
        </w:rPr>
        <w:t xml:space="preserve">значения </w:t>
      </w:r>
      <w:r w:rsidR="00C44271" w:rsidRPr="00795202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="00A43819" w:rsidRPr="00795202">
        <w:rPr>
          <w:rFonts w:ascii="Arial" w:hAnsi="Arial" w:cs="Arial"/>
          <w:sz w:val="24"/>
          <w:szCs w:val="24"/>
        </w:rPr>
        <w:t>Московской области</w:t>
      </w:r>
      <w:r w:rsidR="00C44271" w:rsidRPr="00795202">
        <w:rPr>
          <w:rFonts w:ascii="Arial" w:hAnsi="Arial" w:cs="Arial"/>
          <w:sz w:val="24"/>
          <w:szCs w:val="24"/>
        </w:rPr>
        <w:t xml:space="preserve"> (прилагаются)</w:t>
      </w:r>
      <w:r w:rsidRPr="00795202">
        <w:rPr>
          <w:rFonts w:ascii="Arial" w:hAnsi="Arial" w:cs="Arial"/>
          <w:sz w:val="24"/>
          <w:szCs w:val="24"/>
        </w:rPr>
        <w:t>.</w:t>
      </w:r>
    </w:p>
    <w:p w:rsidR="003030F2" w:rsidRPr="00795202" w:rsidRDefault="00F16EC7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5202">
        <w:rPr>
          <w:rFonts w:ascii="Arial" w:hAnsi="Arial" w:cs="Arial"/>
          <w:sz w:val="24"/>
          <w:szCs w:val="24"/>
        </w:rPr>
        <w:t>2. </w:t>
      </w:r>
      <w:r w:rsidR="003030F2" w:rsidRPr="00795202">
        <w:rPr>
          <w:rFonts w:ascii="Arial" w:hAnsi="Arial" w:cs="Arial"/>
          <w:sz w:val="24"/>
          <w:szCs w:val="24"/>
        </w:rPr>
        <w:t> Разместить настоящее Пост</w:t>
      </w:r>
      <w:r w:rsidR="00C44271" w:rsidRPr="00795202">
        <w:rPr>
          <w:rFonts w:ascii="Arial" w:hAnsi="Arial" w:cs="Arial"/>
          <w:sz w:val="24"/>
          <w:szCs w:val="24"/>
        </w:rPr>
        <w:t>ановление на официальном сайте а</w:t>
      </w:r>
      <w:r w:rsidR="003030F2" w:rsidRPr="00795202">
        <w:rPr>
          <w:rFonts w:ascii="Arial" w:hAnsi="Arial" w:cs="Arial"/>
          <w:sz w:val="24"/>
          <w:szCs w:val="24"/>
        </w:rPr>
        <w:t>дминистрации в сети «Интернет».</w:t>
      </w:r>
    </w:p>
    <w:p w:rsidR="00C1560D" w:rsidRPr="00795202" w:rsidRDefault="00C53EC2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5202">
        <w:rPr>
          <w:rFonts w:ascii="Arial" w:hAnsi="Arial" w:cs="Arial"/>
          <w:sz w:val="24"/>
          <w:szCs w:val="24"/>
        </w:rPr>
        <w:t>3</w:t>
      </w:r>
      <w:r w:rsidR="00C1560D" w:rsidRPr="0079520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</w:t>
      </w:r>
      <w:r w:rsidR="004D6562" w:rsidRPr="00795202">
        <w:rPr>
          <w:rFonts w:ascii="Arial" w:hAnsi="Arial" w:cs="Arial"/>
          <w:sz w:val="24"/>
          <w:szCs w:val="24"/>
        </w:rPr>
        <w:br/>
      </w:r>
      <w:r w:rsidR="00C1560D" w:rsidRPr="00795202">
        <w:rPr>
          <w:rFonts w:ascii="Arial" w:hAnsi="Arial" w:cs="Arial"/>
          <w:sz w:val="24"/>
          <w:szCs w:val="24"/>
        </w:rPr>
        <w:t>на заместителя Главы Сорокина А.Е.</w:t>
      </w:r>
    </w:p>
    <w:p w:rsidR="00C1560D" w:rsidRPr="00795202" w:rsidRDefault="00C1560D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560D" w:rsidRPr="00795202" w:rsidRDefault="00C1560D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7BD6" w:rsidRPr="00795202" w:rsidRDefault="00887BD6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87C" w:rsidRPr="00795202" w:rsidRDefault="00C1560D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95202">
        <w:rPr>
          <w:rFonts w:ascii="Arial" w:hAnsi="Arial" w:cs="Arial"/>
          <w:sz w:val="24"/>
          <w:szCs w:val="24"/>
        </w:rPr>
        <w:t xml:space="preserve">Глава </w:t>
      </w:r>
    </w:p>
    <w:p w:rsidR="00C1560D" w:rsidRPr="00795202" w:rsidRDefault="00C1560D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95202">
        <w:rPr>
          <w:rFonts w:ascii="Arial" w:hAnsi="Arial" w:cs="Arial"/>
          <w:sz w:val="24"/>
          <w:szCs w:val="24"/>
        </w:rPr>
        <w:t xml:space="preserve">городского округа </w:t>
      </w:r>
      <w:r w:rsidRPr="00795202">
        <w:rPr>
          <w:rFonts w:ascii="Arial" w:hAnsi="Arial" w:cs="Arial"/>
          <w:sz w:val="24"/>
          <w:szCs w:val="24"/>
        </w:rPr>
        <w:tab/>
      </w:r>
      <w:r w:rsidR="00D61649" w:rsidRPr="00795202">
        <w:rPr>
          <w:rFonts w:ascii="Arial" w:hAnsi="Arial" w:cs="Arial"/>
          <w:sz w:val="24"/>
          <w:szCs w:val="24"/>
        </w:rPr>
        <w:t xml:space="preserve">              </w:t>
      </w:r>
      <w:r w:rsidRPr="00795202">
        <w:rPr>
          <w:rFonts w:ascii="Arial" w:hAnsi="Arial" w:cs="Arial"/>
          <w:sz w:val="24"/>
          <w:szCs w:val="24"/>
        </w:rPr>
        <w:tab/>
      </w:r>
      <w:r w:rsidRPr="00795202">
        <w:rPr>
          <w:rFonts w:ascii="Arial" w:hAnsi="Arial" w:cs="Arial"/>
          <w:sz w:val="24"/>
          <w:szCs w:val="24"/>
        </w:rPr>
        <w:tab/>
      </w:r>
      <w:r w:rsidRPr="00795202">
        <w:rPr>
          <w:rFonts w:ascii="Arial" w:hAnsi="Arial" w:cs="Arial"/>
          <w:sz w:val="24"/>
          <w:szCs w:val="24"/>
        </w:rPr>
        <w:tab/>
      </w:r>
      <w:r w:rsidRPr="00795202">
        <w:rPr>
          <w:rFonts w:ascii="Arial" w:hAnsi="Arial" w:cs="Arial"/>
          <w:sz w:val="24"/>
          <w:szCs w:val="24"/>
        </w:rPr>
        <w:tab/>
      </w:r>
      <w:r w:rsidR="00C76589" w:rsidRPr="00795202">
        <w:rPr>
          <w:rFonts w:ascii="Arial" w:hAnsi="Arial" w:cs="Arial"/>
          <w:sz w:val="24"/>
          <w:szCs w:val="24"/>
        </w:rPr>
        <w:t xml:space="preserve">             </w:t>
      </w:r>
      <w:r w:rsidRPr="00795202">
        <w:rPr>
          <w:rFonts w:ascii="Arial" w:hAnsi="Arial" w:cs="Arial"/>
          <w:sz w:val="24"/>
          <w:szCs w:val="24"/>
        </w:rPr>
        <w:t xml:space="preserve">     </w:t>
      </w:r>
      <w:r w:rsidR="00D61649" w:rsidRPr="00795202">
        <w:rPr>
          <w:rFonts w:ascii="Arial" w:hAnsi="Arial" w:cs="Arial"/>
          <w:sz w:val="24"/>
          <w:szCs w:val="24"/>
        </w:rPr>
        <w:t xml:space="preserve">        </w:t>
      </w:r>
      <w:r w:rsidRPr="00795202">
        <w:rPr>
          <w:rFonts w:ascii="Arial" w:hAnsi="Arial" w:cs="Arial"/>
          <w:sz w:val="24"/>
          <w:szCs w:val="24"/>
        </w:rPr>
        <w:t>В.М. Волков</w:t>
      </w:r>
    </w:p>
    <w:p w:rsidR="00795202" w:rsidRPr="00795202" w:rsidRDefault="00795202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95202" w:rsidRPr="00795202" w:rsidRDefault="00795202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95202" w:rsidRPr="00795202" w:rsidRDefault="00795202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95202" w:rsidRPr="00795202" w:rsidRDefault="00795202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95202" w:rsidRPr="00795202" w:rsidRDefault="00795202" w:rsidP="00795202">
      <w:pPr>
        <w:pStyle w:val="ConsPlusNormal"/>
        <w:ind w:left="5670"/>
        <w:rPr>
          <w:sz w:val="24"/>
          <w:szCs w:val="24"/>
        </w:rPr>
      </w:pPr>
      <w:r w:rsidRPr="00795202">
        <w:rPr>
          <w:sz w:val="24"/>
          <w:szCs w:val="24"/>
        </w:rPr>
        <w:t>УТВЕРЖДЕНЫ</w:t>
      </w:r>
    </w:p>
    <w:p w:rsidR="00795202" w:rsidRPr="00795202" w:rsidRDefault="00795202" w:rsidP="00795202">
      <w:pPr>
        <w:pStyle w:val="ConsPlusNormal"/>
        <w:ind w:left="6372" w:firstLine="18"/>
        <w:rPr>
          <w:sz w:val="24"/>
          <w:szCs w:val="24"/>
        </w:rPr>
      </w:pPr>
      <w:r w:rsidRPr="00795202">
        <w:rPr>
          <w:sz w:val="24"/>
          <w:szCs w:val="24"/>
        </w:rPr>
        <w:t xml:space="preserve">Постановлением администрации    </w:t>
      </w:r>
    </w:p>
    <w:p w:rsidR="00795202" w:rsidRPr="00795202" w:rsidRDefault="00795202" w:rsidP="00795202">
      <w:pPr>
        <w:pStyle w:val="ConsPlusNormal"/>
        <w:ind w:left="6372" w:firstLine="18"/>
        <w:rPr>
          <w:sz w:val="24"/>
          <w:szCs w:val="24"/>
        </w:rPr>
      </w:pPr>
      <w:r w:rsidRPr="00795202">
        <w:rPr>
          <w:sz w:val="24"/>
          <w:szCs w:val="24"/>
        </w:rPr>
        <w:t xml:space="preserve"> городского округа Люберцы</w:t>
      </w:r>
    </w:p>
    <w:p w:rsidR="00795202" w:rsidRPr="00795202" w:rsidRDefault="00795202" w:rsidP="00795202">
      <w:pPr>
        <w:pStyle w:val="ConsPlusNormal"/>
        <w:ind w:left="5670"/>
        <w:rPr>
          <w:sz w:val="24"/>
          <w:szCs w:val="24"/>
        </w:rPr>
      </w:pPr>
      <w:r w:rsidRPr="00795202">
        <w:rPr>
          <w:sz w:val="24"/>
          <w:szCs w:val="24"/>
        </w:rPr>
        <w:t xml:space="preserve"> Московской области</w:t>
      </w:r>
    </w:p>
    <w:p w:rsidR="00795202" w:rsidRPr="00795202" w:rsidRDefault="00795202" w:rsidP="00795202">
      <w:pPr>
        <w:pStyle w:val="ConsPlusNormal"/>
        <w:jc w:val="center"/>
        <w:rPr>
          <w:sz w:val="24"/>
          <w:szCs w:val="24"/>
        </w:rPr>
      </w:pPr>
      <w:r w:rsidRPr="00795202">
        <w:rPr>
          <w:sz w:val="24"/>
          <w:szCs w:val="24"/>
        </w:rPr>
        <w:t xml:space="preserve">                         </w:t>
      </w:r>
      <w:r w:rsidR="00F766CB">
        <w:rPr>
          <w:sz w:val="24"/>
          <w:szCs w:val="24"/>
        </w:rPr>
        <w:t xml:space="preserve">                         </w:t>
      </w:r>
      <w:r w:rsidR="00F766CB">
        <w:rPr>
          <w:sz w:val="24"/>
          <w:szCs w:val="24"/>
        </w:rPr>
        <w:tab/>
      </w:r>
      <w:r w:rsidR="00F766CB">
        <w:rPr>
          <w:sz w:val="24"/>
          <w:szCs w:val="24"/>
        </w:rPr>
        <w:tab/>
        <w:t xml:space="preserve">              </w:t>
      </w:r>
      <w:proofErr w:type="gramStart"/>
      <w:r w:rsidR="00F766CB">
        <w:rPr>
          <w:sz w:val="24"/>
          <w:szCs w:val="24"/>
        </w:rPr>
        <w:t>от</w:t>
      </w:r>
      <w:proofErr w:type="gramEnd"/>
      <w:r w:rsidR="00F766CB">
        <w:rPr>
          <w:sz w:val="24"/>
          <w:szCs w:val="24"/>
        </w:rPr>
        <w:t xml:space="preserve"> 12.11.2024</w:t>
      </w:r>
      <w:r w:rsidRPr="00795202">
        <w:rPr>
          <w:sz w:val="24"/>
          <w:szCs w:val="24"/>
        </w:rPr>
        <w:t xml:space="preserve">   № </w:t>
      </w:r>
      <w:r w:rsidR="00F766CB">
        <w:rPr>
          <w:sz w:val="24"/>
          <w:szCs w:val="24"/>
        </w:rPr>
        <w:t>4570-ПА</w:t>
      </w:r>
    </w:p>
    <w:p w:rsidR="00795202" w:rsidRPr="00795202" w:rsidRDefault="00795202" w:rsidP="00795202">
      <w:pPr>
        <w:pStyle w:val="ConsPlusNormal"/>
        <w:jc w:val="center"/>
        <w:rPr>
          <w:sz w:val="24"/>
          <w:szCs w:val="24"/>
        </w:rPr>
      </w:pPr>
    </w:p>
    <w:p w:rsidR="00795202" w:rsidRPr="00795202" w:rsidRDefault="00795202" w:rsidP="00795202">
      <w:pPr>
        <w:pStyle w:val="ConsPlusNormal"/>
        <w:jc w:val="center"/>
        <w:rPr>
          <w:sz w:val="24"/>
          <w:szCs w:val="24"/>
        </w:rPr>
      </w:pPr>
    </w:p>
    <w:p w:rsidR="00795202" w:rsidRPr="00795202" w:rsidRDefault="00795202" w:rsidP="00795202">
      <w:pPr>
        <w:pStyle w:val="ConsPlusNormal"/>
        <w:jc w:val="center"/>
        <w:rPr>
          <w:sz w:val="24"/>
          <w:szCs w:val="24"/>
        </w:rPr>
      </w:pPr>
    </w:p>
    <w:p w:rsidR="00795202" w:rsidRPr="00795202" w:rsidRDefault="00795202" w:rsidP="00795202">
      <w:pPr>
        <w:pStyle w:val="ConsPlusNormal"/>
        <w:jc w:val="center"/>
        <w:rPr>
          <w:sz w:val="24"/>
          <w:szCs w:val="24"/>
        </w:rPr>
      </w:pPr>
    </w:p>
    <w:p w:rsidR="00795202" w:rsidRPr="00795202" w:rsidRDefault="00795202" w:rsidP="00795202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bookmarkStart w:id="1" w:name="Par39"/>
      <w:bookmarkEnd w:id="1"/>
      <w:r w:rsidRPr="00795202">
        <w:rPr>
          <w:b/>
          <w:color w:val="000000" w:themeColor="text1"/>
          <w:sz w:val="24"/>
          <w:szCs w:val="24"/>
        </w:rPr>
        <w:t xml:space="preserve">ПРАВИЛА </w:t>
      </w:r>
      <w:r w:rsidRPr="00795202">
        <w:rPr>
          <w:b/>
          <w:color w:val="000000" w:themeColor="text1"/>
          <w:sz w:val="24"/>
          <w:szCs w:val="24"/>
        </w:rPr>
        <w:br/>
        <w:t xml:space="preserve">пользования парковками (парковочными местами), расположенными </w:t>
      </w:r>
      <w:r w:rsidRPr="00795202">
        <w:rPr>
          <w:b/>
          <w:color w:val="000000" w:themeColor="text1"/>
          <w:sz w:val="24"/>
          <w:szCs w:val="24"/>
        </w:rPr>
        <w:br/>
        <w:t>на автомобильных дорогах общего пользования местного значения</w:t>
      </w:r>
      <w:r w:rsidRPr="00795202">
        <w:rPr>
          <w:b/>
          <w:color w:val="000000" w:themeColor="text1"/>
          <w:sz w:val="24"/>
          <w:szCs w:val="24"/>
          <w:lang w:eastAsia="ar-SA"/>
        </w:rPr>
        <w:t xml:space="preserve"> городского округа Люберцы Московской области</w:t>
      </w:r>
    </w:p>
    <w:p w:rsidR="00795202" w:rsidRPr="00795202" w:rsidRDefault="00795202" w:rsidP="00795202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795202" w:rsidRPr="00795202" w:rsidRDefault="00795202" w:rsidP="00795202">
      <w:pPr>
        <w:pStyle w:val="ConsPlusNormal"/>
        <w:numPr>
          <w:ilvl w:val="0"/>
          <w:numId w:val="3"/>
        </w:numPr>
        <w:tabs>
          <w:tab w:val="left" w:pos="4253"/>
          <w:tab w:val="left" w:pos="4820"/>
          <w:tab w:val="left" w:pos="4962"/>
        </w:tabs>
        <w:ind w:left="0"/>
        <w:jc w:val="center"/>
        <w:rPr>
          <w:color w:val="000000" w:themeColor="text1"/>
          <w:sz w:val="24"/>
          <w:szCs w:val="24"/>
        </w:rPr>
      </w:pPr>
      <w:r w:rsidRPr="00795202">
        <w:rPr>
          <w:color w:val="000000" w:themeColor="text1"/>
          <w:sz w:val="24"/>
          <w:szCs w:val="24"/>
        </w:rPr>
        <w:t xml:space="preserve"> Общие положения</w:t>
      </w:r>
    </w:p>
    <w:p w:rsidR="00795202" w:rsidRPr="00795202" w:rsidRDefault="00795202" w:rsidP="00795202">
      <w:pPr>
        <w:pStyle w:val="ConsPlusNormal"/>
        <w:tabs>
          <w:tab w:val="left" w:pos="4253"/>
          <w:tab w:val="left" w:pos="4820"/>
          <w:tab w:val="left" w:pos="4962"/>
        </w:tabs>
        <w:jc w:val="center"/>
        <w:rPr>
          <w:color w:val="000000" w:themeColor="text1"/>
          <w:sz w:val="24"/>
          <w:szCs w:val="24"/>
        </w:rPr>
      </w:pPr>
    </w:p>
    <w:p w:rsidR="00795202" w:rsidRPr="00795202" w:rsidRDefault="00795202" w:rsidP="0079520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95202">
        <w:rPr>
          <w:color w:val="000000" w:themeColor="text1"/>
          <w:sz w:val="24"/>
          <w:szCs w:val="24"/>
        </w:rPr>
        <w:t>Правила пользования парковками (парковочными местами), расположенными на автомобильных дорогах общего пользования местного значения городского округа Люберцы Московской области, (далее – Правила) регламентируют порядок стоянки (размещения)</w:t>
      </w:r>
      <w:r>
        <w:rPr>
          <w:color w:val="000000" w:themeColor="text1"/>
          <w:sz w:val="24"/>
          <w:szCs w:val="24"/>
        </w:rPr>
        <w:t xml:space="preserve"> </w:t>
      </w:r>
      <w:r w:rsidRPr="00795202">
        <w:rPr>
          <w:color w:val="000000" w:themeColor="text1"/>
          <w:sz w:val="24"/>
          <w:szCs w:val="24"/>
        </w:rPr>
        <w:t>транспортных</w:t>
      </w:r>
      <w:r>
        <w:rPr>
          <w:color w:val="000000" w:themeColor="text1"/>
          <w:sz w:val="24"/>
          <w:szCs w:val="24"/>
        </w:rPr>
        <w:t xml:space="preserve"> </w:t>
      </w:r>
      <w:r w:rsidRPr="00795202">
        <w:rPr>
          <w:color w:val="000000" w:themeColor="text1"/>
          <w:sz w:val="24"/>
          <w:szCs w:val="24"/>
        </w:rPr>
        <w:t>средств</w:t>
      </w:r>
      <w:r>
        <w:rPr>
          <w:color w:val="000000" w:themeColor="text1"/>
          <w:sz w:val="24"/>
          <w:szCs w:val="24"/>
        </w:rPr>
        <w:t xml:space="preserve"> </w:t>
      </w:r>
      <w:r w:rsidRPr="00795202">
        <w:rPr>
          <w:color w:val="000000" w:themeColor="text1"/>
          <w:sz w:val="24"/>
          <w:szCs w:val="24"/>
        </w:rPr>
        <w:t>на парковках (парковочных местах), расположенных на автомобильных дорогах общего пользования местного значения городского округа Люберцы Московской области (далее – парковки (парковочные места), в том числе последовательность действий лиц, размещающих транспортные средства на парковках (парковочных местах) (далее – пользователи), по внесению платы за пользование парковочными местами платных парковок.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95202">
        <w:rPr>
          <w:color w:val="000000" w:themeColor="text1"/>
          <w:sz w:val="24"/>
          <w:szCs w:val="24"/>
        </w:rPr>
        <w:t>2. Для целей Правил используются следующие понятия и термины:</w:t>
      </w:r>
    </w:p>
    <w:p w:rsidR="00795202" w:rsidRPr="00795202" w:rsidRDefault="00795202" w:rsidP="0079520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202">
        <w:rPr>
          <w:rFonts w:ascii="Arial" w:eastAsia="Times New Roman" w:hAnsi="Arial" w:cs="Arial"/>
          <w:sz w:val="24"/>
          <w:szCs w:val="24"/>
        </w:rPr>
        <w:t xml:space="preserve">виртуальный парковочный счет – уникальный счет пользователя, предназначенный для отражения операций, совершаемых пользователем </w:t>
      </w:r>
      <w:r w:rsidRPr="00795202">
        <w:rPr>
          <w:rFonts w:ascii="Arial" w:eastAsia="Times New Roman" w:hAnsi="Arial" w:cs="Arial"/>
          <w:sz w:val="24"/>
          <w:szCs w:val="24"/>
        </w:rPr>
        <w:br/>
        <w:t>в связи с размещением транспортного средства на платной парковке. Виртуальный парковочный счет создается при регистрации «личного кабинета» пользователя через мобильное приложение, а также при первичной отправке короткого текстового сообщения (SMS) на номер 7757;</w:t>
      </w:r>
    </w:p>
    <w:p w:rsidR="00795202" w:rsidRPr="00795202" w:rsidRDefault="00795202" w:rsidP="0079520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202">
        <w:rPr>
          <w:rFonts w:ascii="Arial" w:eastAsia="Times New Roman" w:hAnsi="Arial" w:cs="Arial"/>
          <w:sz w:val="24"/>
          <w:szCs w:val="24"/>
        </w:rPr>
        <w:t>ГРЗ – государственный регистрационный знак транспортного средства;</w:t>
      </w:r>
    </w:p>
    <w:p w:rsidR="00795202" w:rsidRPr="00795202" w:rsidRDefault="00795202" w:rsidP="0079520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202">
        <w:rPr>
          <w:rFonts w:ascii="Arial" w:eastAsia="Times New Roman" w:hAnsi="Arial" w:cs="Arial"/>
          <w:sz w:val="24"/>
          <w:szCs w:val="24"/>
        </w:rPr>
        <w:t>мобильное приложение – приложение для мобильного телефона, предназначенное для внесения платы за пользование платными парковками, информация о котором размещена в магазинах приложений;</w:t>
      </w:r>
    </w:p>
    <w:p w:rsidR="00795202" w:rsidRPr="00795202" w:rsidRDefault="00795202" w:rsidP="0079520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202">
        <w:rPr>
          <w:rFonts w:ascii="Arial" w:eastAsia="Times New Roman" w:hAnsi="Arial" w:cs="Arial"/>
          <w:sz w:val="24"/>
          <w:szCs w:val="24"/>
        </w:rPr>
        <w:t xml:space="preserve">SMS (аббревиатура английского словосочетания </w:t>
      </w:r>
      <w:proofErr w:type="spellStart"/>
      <w:r w:rsidRPr="00795202">
        <w:rPr>
          <w:rFonts w:ascii="Arial" w:eastAsia="Times New Roman" w:hAnsi="Arial" w:cs="Arial"/>
          <w:sz w:val="24"/>
          <w:szCs w:val="24"/>
        </w:rPr>
        <w:t>Short</w:t>
      </w:r>
      <w:proofErr w:type="spellEnd"/>
      <w:r w:rsidRPr="007952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95202">
        <w:rPr>
          <w:rFonts w:ascii="Arial" w:eastAsia="Times New Roman" w:hAnsi="Arial" w:cs="Arial"/>
          <w:sz w:val="24"/>
          <w:szCs w:val="24"/>
        </w:rPr>
        <w:t>Messaging</w:t>
      </w:r>
      <w:proofErr w:type="spellEnd"/>
      <w:r w:rsidRPr="00795202">
        <w:rPr>
          <w:rFonts w:ascii="Arial" w:eastAsia="Times New Roman" w:hAnsi="Arial" w:cs="Arial"/>
          <w:sz w:val="24"/>
          <w:szCs w:val="24"/>
        </w:rPr>
        <w:t xml:space="preserve"> </w:t>
      </w:r>
      <w:r w:rsidRPr="00795202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795202">
        <w:rPr>
          <w:rFonts w:ascii="Arial" w:eastAsia="Times New Roman" w:hAnsi="Arial" w:cs="Arial"/>
          <w:sz w:val="24"/>
          <w:szCs w:val="24"/>
        </w:rPr>
        <w:t>Service</w:t>
      </w:r>
      <w:proofErr w:type="spellEnd"/>
      <w:r w:rsidRPr="00795202">
        <w:rPr>
          <w:rFonts w:ascii="Arial" w:eastAsia="Times New Roman" w:hAnsi="Arial" w:cs="Arial"/>
          <w:sz w:val="24"/>
          <w:szCs w:val="24"/>
        </w:rPr>
        <w:t xml:space="preserve"> – «служба коротких сообщений») – технология, позволяющая осуществлять прием и передачу коротких текстовых сообщений мобильным телефоном, входит в стандартный комплекс услуг, предоставляемых операторами сотовой связи;</w:t>
      </w:r>
    </w:p>
    <w:p w:rsidR="00795202" w:rsidRPr="00795202" w:rsidRDefault="00795202" w:rsidP="0079520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202">
        <w:rPr>
          <w:rFonts w:ascii="Arial" w:eastAsia="Times New Roman" w:hAnsi="Arial" w:cs="Arial"/>
          <w:sz w:val="24"/>
          <w:szCs w:val="24"/>
        </w:rPr>
        <w:t>парковочная сессия - период времени размещения транспортного средства на парковочном месте платной парковки, подлежащий оплате, началом которого считается момент внесения платы за размещение транспортного средства одним из способов предусмотренными настоящими правилами и окончанием которого считается момент завершения пользователем (фактического окончания) предоплаченного времени за размещение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5202">
        <w:rPr>
          <w:rFonts w:ascii="Arial" w:eastAsia="Times New Roman" w:hAnsi="Arial" w:cs="Arial"/>
          <w:sz w:val="24"/>
          <w:szCs w:val="24"/>
        </w:rPr>
        <w:t>транспортного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5202">
        <w:rPr>
          <w:rFonts w:ascii="Arial" w:eastAsia="Times New Roman" w:hAnsi="Arial" w:cs="Arial"/>
          <w:sz w:val="24"/>
          <w:szCs w:val="24"/>
        </w:rPr>
        <w:t>средства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5202">
        <w:rPr>
          <w:rFonts w:ascii="Arial" w:eastAsia="Times New Roman" w:hAnsi="Arial" w:cs="Arial"/>
          <w:sz w:val="24"/>
          <w:szCs w:val="24"/>
        </w:rPr>
        <w:t>одним из способов предусмотренными настоящими правилами.</w:t>
      </w:r>
    </w:p>
    <w:p w:rsidR="00795202" w:rsidRPr="00795202" w:rsidRDefault="00795202" w:rsidP="0079520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202">
        <w:rPr>
          <w:rFonts w:ascii="Arial" w:eastAsia="Times New Roman" w:hAnsi="Arial" w:cs="Arial"/>
          <w:sz w:val="24"/>
          <w:szCs w:val="24"/>
        </w:rPr>
        <w:lastRenderedPageBreak/>
        <w:t xml:space="preserve">Иные понятия и термины, используемые в Правилах, применяются </w:t>
      </w:r>
      <w:r w:rsidRPr="00795202">
        <w:rPr>
          <w:rFonts w:ascii="Arial" w:eastAsia="Times New Roman" w:hAnsi="Arial" w:cs="Arial"/>
          <w:sz w:val="24"/>
          <w:szCs w:val="24"/>
        </w:rPr>
        <w:br/>
        <w:t xml:space="preserve">в значениях, определенных в федеральном законодательстве </w:t>
      </w:r>
      <w:r w:rsidRPr="00795202">
        <w:rPr>
          <w:rFonts w:ascii="Arial" w:eastAsia="Times New Roman" w:hAnsi="Arial" w:cs="Arial"/>
          <w:sz w:val="24"/>
          <w:szCs w:val="24"/>
        </w:rPr>
        <w:br/>
        <w:t>и законодательстве Московской области.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3. Правила обязательны к выполнению всеми пользователями.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II. Порядок пользования парковками (парковочными местами)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4. Размещение транспортных средств на парковочных местах платных парковок, правила стоянки, въезда и выезда транспортных средств с них регламентируются </w:t>
      </w:r>
      <w:hyperlink r:id="rId6" w:history="1">
        <w:r w:rsidRPr="00795202">
          <w:rPr>
            <w:rFonts w:eastAsiaTheme="minorHAnsi"/>
            <w:color w:val="000000" w:themeColor="text1"/>
            <w:sz w:val="24"/>
            <w:szCs w:val="24"/>
            <w:lang w:eastAsia="en-US"/>
          </w:rPr>
          <w:t>Правилами</w:t>
        </w:r>
      </w:hyperlink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дорожного движения Российской Федерации, утвержденными постановлением Правительства Российской Федерации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от 23.10.1993 № 1090 «О Правилах дорожного движения» (далее – Правила дорожного движения).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Риски угона и ущерба, причиненного транспортным средствам третьими лицами на парковке (парковочном месте), владельцы транспортных средств несут самостоятельно.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5. Пользователю запрещается: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1) блокировать въезд (выезд) транспортных средств на парковочное место платной парковки;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2) резервировать парковочные места платной парковки и создавать иные препятствия к свободному размещению транспортных средств на парковочных местах платной парковки;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3) размещать на парковочном месте платной парковки,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4) размещать транспортное средство с нарушением границ парковочного места платной парковки;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5) размещать транспортное средство с нечитаемыми, нестандартными или установленными с нарушением требований государственного стандарта ГРЗ,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без ГРЗ, а также с ГРЗ, оборудованными с применением материалов, препятствующих или затрудняющих их идентификацию;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6) повреждать оборудование парковки;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7) размещать транспортное средство на парковочном месте платной парковки в случае установки информационных знаков (щитов), предупреждающих о проведении дорожных работ или работ по санитарному содержанию парковочных мест.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6. Пользователь обязан: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1) размещать транспортное средство на парковочном месте платной парковки в соответствии с линиями разметки, требованиями дорожных знаков и Правил дорожного движения, а при наличии соответствующих информационных знаков и знаков дополнительной информации </w:t>
      </w:r>
      <w:bookmarkStart w:id="2" w:name="_Hlk180150085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–</w:t>
      </w:r>
      <w:bookmarkEnd w:id="2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соответствии с такими знаками;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2) при размещении транспортного средства убедиться, что способ размещения транспортного средства на парковочном месте платной парковки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не создает препятствий иным участникам дорожного движения, в том числе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при въезде (выезде) на парковочное место платной парковки;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3) в течение 10 минут с момента размещения транспортного средства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на парковочном месте платной парковки начать парковочную сессию путем внесения платы за пользование парковочным местом платной парковки,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а также в течение 10 минут прекратить размещение транспортного средства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на парковочном месте платной парковки по окончании парковочной сессии,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за исключением случаев: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бесплатного размещения транспортного средства в соответствии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с Правилами;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наличия резидентского парковочного разрешения;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наличия абонемента;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4) соблюдать чистоту и порядок на территории парковки;</w:t>
      </w:r>
    </w:p>
    <w:p w:rsidR="00795202" w:rsidRPr="00795202" w:rsidRDefault="00795202" w:rsidP="00795202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5) соблюдать требования Правил и иных нормативных правовых актов Российской Федерации.</w:t>
      </w:r>
    </w:p>
    <w:p w:rsidR="00795202" w:rsidRPr="00795202" w:rsidRDefault="00795202" w:rsidP="00795202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7. На одном парковочном месте платной парковки разрешается размещать одно транспортное средство.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8. Размещение транспортных средств на платных парковках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является платным с даты создания платной парковки или перевода в платную парковку в установленном порядке, за исключением бесплатного размещения: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1)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необходимостью, - на любых парковочных местах платной парковки, за исключением мест для парковки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2) транспортных средств Федеральной службы исполнения наказаний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и Федеральной службы судебных приставов, имеющих соответствующие опознавательные знаки, </w:t>
      </w:r>
      <w:proofErr w:type="spellStart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цветографическую</w:t>
      </w:r>
      <w:proofErr w:type="spellEnd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окраску и надписи, – на любых парковочных местах платной парковки,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3) автотранспортных средств инвалидов (в том числе специальных автотранспортных средств инвалидов), а также автотранспортных средств иных лиц, перевозящих инвалидов, в случаях, предусмотренных Федеральным законом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«О социальной защите инвалидов в Российской Федерации»,– на парковочных местах платной парковки для парковки только автотранспортных средств инвалидов, обозначенных соответствующими дорожными знаками и (или) разметкой, а в случае, если в отношении одного и того же автотранспортного средства одновременно действуют резидентское парковочное разрешение/абонемент - на любых парковочных местах платной парковки, расположенных на территории городского округа Люберцы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Московской области, на который распространяется действие резидентского парковочного разрешения/ абонемента;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4) электромобилей (зарегистрированных на физических лиц) –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на любых парковочных местах платной парковки, за исключением парковочных мест платной парковки для парковки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795202" w:rsidRPr="00795202" w:rsidRDefault="00795202" w:rsidP="00795202">
      <w:pPr>
        <w:pStyle w:val="ConsPlusNormal"/>
        <w:tabs>
          <w:tab w:val="left" w:pos="1418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5) одного транспортного средства, соответствующего категориям М1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и М2 согласно классификации транспортных средств по категориям, установленной техническим регламентом Таможенного союза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«О безопасности колесных транспортных средств» (ТР ТС 018/2011), зарегистрированного в установленном законодательством Российской Федерации порядке на родителя в многодетной семье (приемного родителя, опекуна, попечителя) и внесенного в установленном порядке в реестр транспортных средств, </w:t>
      </w:r>
      <w:r w:rsidRPr="00795202">
        <w:rPr>
          <w:rFonts w:eastAsiaTheme="minorHAnsi"/>
          <w:sz w:val="24"/>
          <w:szCs w:val="24"/>
          <w:lang w:eastAsia="en-US"/>
        </w:rPr>
        <w:t xml:space="preserve">принадлежащих отдельным категориям граждан, которые имеют право пользования платными парковками (парковочными местами) на территории городского округа Люберцы Московской области на бесплатной или льготной основе в соответствии </w:t>
      </w:r>
      <w:r w:rsidRPr="00795202">
        <w:rPr>
          <w:rFonts w:eastAsiaTheme="minorHAnsi"/>
          <w:sz w:val="24"/>
          <w:szCs w:val="24"/>
          <w:lang w:eastAsia="en-US"/>
        </w:rPr>
        <w:br/>
        <w:t>с законодательством Московской области, и пользователям, которые оформили резидентские парковочные разрешения или абонементы на парковках (парковочных местах), расположенных на автомобильных дорогах общего пользования местного значения городского округа Люберцы Московской области</w:t>
      </w:r>
      <w:r w:rsidRPr="00795202" w:rsidDel="00952912">
        <w:rPr>
          <w:rFonts w:eastAsiaTheme="minorHAnsi"/>
          <w:sz w:val="24"/>
          <w:szCs w:val="24"/>
          <w:lang w:eastAsia="en-US"/>
        </w:rPr>
        <w:t xml:space="preserve"> </w:t>
      </w:r>
      <w:r w:rsidRPr="00795202">
        <w:rPr>
          <w:rFonts w:eastAsiaTheme="minorHAnsi"/>
          <w:sz w:val="24"/>
          <w:szCs w:val="24"/>
          <w:lang w:eastAsia="en-US"/>
        </w:rPr>
        <w:t>– на любых парковочных местах платной парковки, за исключением парковочных мест для парковки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sz w:val="24"/>
          <w:szCs w:val="24"/>
          <w:lang w:eastAsia="en-US"/>
        </w:rPr>
        <w:t xml:space="preserve">9. Платные парковки, расположенные на автомобильных дорогах </w:t>
      </w:r>
      <w:r w:rsidRPr="00795202">
        <w:rPr>
          <w:sz w:val="24"/>
          <w:szCs w:val="24"/>
        </w:rPr>
        <w:t>общего пользования местного значения</w:t>
      </w:r>
      <w:r w:rsidRPr="00795202">
        <w:rPr>
          <w:sz w:val="24"/>
          <w:szCs w:val="24"/>
          <w:lang w:eastAsia="ar-SA"/>
        </w:rPr>
        <w:t xml:space="preserve"> городского округа Люберцы Московской области</w:t>
      </w:r>
      <w:r w:rsidRPr="00795202">
        <w:rPr>
          <w:rFonts w:eastAsiaTheme="minorHAnsi"/>
          <w:sz w:val="24"/>
          <w:szCs w:val="24"/>
          <w:lang w:eastAsia="en-US"/>
        </w:rPr>
        <w:t xml:space="preserve">, используются бесплатно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с 00 часов 00 минут до 24 часов 00 минут: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1) по нерабочим праздничным дням, установленным Трудовым кодексом Российской Федерации (далее – праздничный день),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2) в случае остановки транспортного средства на период не более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10 минут.</w:t>
      </w:r>
    </w:p>
    <w:p w:rsidR="00795202" w:rsidRPr="00795202" w:rsidRDefault="00795202" w:rsidP="0079520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95202">
        <w:rPr>
          <w:rFonts w:ascii="Arial" w:eastAsiaTheme="minorHAnsi" w:hAnsi="Arial" w:cs="Arial"/>
          <w:color w:val="000000" w:themeColor="text1"/>
          <w:lang w:eastAsia="en-US"/>
        </w:rPr>
        <w:t xml:space="preserve">10. Включение сведений о транспортных средствах, принадлежащих отдельным категориям граждан, которые имеют право пользования платными парковками (парковочными местами) на территории городского округа Люберцы Московской области на бесплатной или льготной основе в соответствии </w:t>
      </w:r>
      <w:r w:rsidRPr="00795202">
        <w:rPr>
          <w:rFonts w:ascii="Arial" w:eastAsiaTheme="minorHAnsi" w:hAnsi="Arial" w:cs="Arial"/>
          <w:color w:val="000000" w:themeColor="text1"/>
          <w:lang w:eastAsia="en-US"/>
        </w:rPr>
        <w:br/>
        <w:t xml:space="preserve">с законодательством Московской области, и пользователям, которые оформили резидентские парковочные разрешения или абонементы на парковочных местах платных парковок, расположенных на автомобильных дорогах общего пользования местного значения городского округа Люберцы Московской области, в реестр транспортных средств, которые используются указанными категориями лиц, </w:t>
      </w:r>
      <w:r w:rsidRPr="00795202">
        <w:rPr>
          <w:rFonts w:ascii="Arial" w:eastAsiaTheme="minorHAnsi" w:hAnsi="Arial" w:cs="Arial"/>
          <w:color w:val="000000" w:themeColor="text1"/>
          <w:lang w:eastAsia="en-US"/>
        </w:rPr>
        <w:lastRenderedPageBreak/>
        <w:t>установлено административным регламентом, утверждаемым администрацией городского округа Люберцы Московской области.</w:t>
      </w:r>
    </w:p>
    <w:p w:rsidR="00795202" w:rsidRPr="00795202" w:rsidRDefault="00795202" w:rsidP="00795202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95202">
        <w:rPr>
          <w:rFonts w:ascii="Arial" w:eastAsiaTheme="minorHAnsi" w:hAnsi="Arial" w:cs="Arial"/>
          <w:color w:val="000000" w:themeColor="text1"/>
          <w:lang w:eastAsia="en-US"/>
        </w:rPr>
        <w:t xml:space="preserve">11. Резидентское парковочное разрешение действует в отношении одного транспортного средства, зарегистрированного в установленном порядке </w:t>
      </w:r>
      <w:r w:rsidRPr="00795202">
        <w:rPr>
          <w:rFonts w:ascii="Arial" w:eastAsiaTheme="minorHAnsi" w:hAnsi="Arial" w:cs="Arial"/>
          <w:color w:val="000000" w:themeColor="text1"/>
          <w:lang w:eastAsia="en-US"/>
        </w:rPr>
        <w:br/>
        <w:t>на резидента.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5202" w:rsidRPr="00795202" w:rsidRDefault="00795202" w:rsidP="00795202">
      <w:pPr>
        <w:pStyle w:val="ConsPlusNormal"/>
        <w:tabs>
          <w:tab w:val="left" w:pos="1418"/>
        </w:tabs>
        <w:ind w:left="284"/>
        <w:jc w:val="center"/>
        <w:rPr>
          <w:color w:val="000000" w:themeColor="text1"/>
          <w:sz w:val="24"/>
          <w:szCs w:val="24"/>
        </w:rPr>
      </w:pPr>
      <w:r w:rsidRPr="00795202">
        <w:rPr>
          <w:color w:val="000000" w:themeColor="text1"/>
          <w:sz w:val="24"/>
          <w:szCs w:val="24"/>
          <w:lang w:val="en-US"/>
        </w:rPr>
        <w:t>III</w:t>
      </w:r>
      <w:r w:rsidRPr="00795202">
        <w:rPr>
          <w:color w:val="000000" w:themeColor="text1"/>
          <w:sz w:val="24"/>
          <w:szCs w:val="24"/>
        </w:rPr>
        <w:t xml:space="preserve">. Порядок взимания платы за пользование платными парковками 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12. Взимание платы за пользование платной парковкой осуществляется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по безналичному расчету авансовым платежом одним из следующих способов: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bookmarkStart w:id="3" w:name="p1"/>
      <w:bookmarkEnd w:id="3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1) путем списания денежных средств с виртуального парковочного счета пользователя через мобильное приложение;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2) путем направления короткого текстового сообщения (SMS)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на специальный номер оператора сотовой связи «7757».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13. Для внесения платы пользователем через мобильное приложение необходимо:</w:t>
      </w:r>
    </w:p>
    <w:p w:rsidR="00795202" w:rsidRPr="00795202" w:rsidRDefault="00795202" w:rsidP="00795202">
      <w:pPr>
        <w:pStyle w:val="a6"/>
        <w:spacing w:before="0" w:beforeAutospacing="0" w:after="0" w:afterAutospacing="0" w:line="276" w:lineRule="auto"/>
        <w:ind w:firstLine="71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95202">
        <w:rPr>
          <w:rFonts w:ascii="Arial" w:eastAsiaTheme="minorHAnsi" w:hAnsi="Arial" w:cs="Arial"/>
          <w:color w:val="000000" w:themeColor="text1"/>
          <w:lang w:eastAsia="en-US"/>
        </w:rPr>
        <w:t>1) войти на главную страницу мобильного приложения путем ввода абонентского номера оператора и введения индивидуального кода доступа, полученного по SMS с номера 7757;</w:t>
      </w:r>
    </w:p>
    <w:p w:rsidR="00795202" w:rsidRPr="00795202" w:rsidRDefault="00795202" w:rsidP="00795202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2) указать ГРЗ размещаемого транспортного средства и номер платной парковки;</w:t>
      </w:r>
    </w:p>
    <w:p w:rsidR="00795202" w:rsidRPr="00795202" w:rsidRDefault="00795202" w:rsidP="00795202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3) указать время, в течение которого транспортное средство будет размещено на платной парковке, и направить запрос на активацию парковочной сессии;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4) осуществить фиксацию снятия транспортного средства с платной парковки при отправке запроса на окончание парковочной сессии в мобильном приложении. При этом сумма за неиспользованное время парковочным местом платной парковки возвращается на виртуальный парковочный счет пользователя и может быть использована для оплаты следующих парковочных сессий. В случае истечения времени парковочной сессии фиксация снятия транспортного средства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с парковочного места платной парковки произойдет автоматически.</w:t>
      </w:r>
    </w:p>
    <w:p w:rsidR="00795202" w:rsidRPr="00795202" w:rsidRDefault="00795202" w:rsidP="00795202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Указанные операции осуществляются с использованием того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же виртуального парковочного счета, который использовался при фиксации постановки транспортного средства на платную парковку.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Списание осуществляется с момента начала парковочной сессии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до момента окончания парковочной сессии.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14. Для оплаты парковочной сессии путем направления короткого текстового сообщения (SMS) на специальный номер оператора сотовой связи «7757» необходимо отправить сообщение на четырехзначный номер «7757»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с текстом: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&lt;</w:t>
      </w:r>
      <w:proofErr w:type="gramStart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50&gt;*</w:t>
      </w:r>
      <w:proofErr w:type="gramEnd"/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номер парковки*ГРЗ*кол-во часов от 1 до 24. В соответствии с условиями предоставления услуги оператором мобильной связи для оплаты за пользование платными парковками необходимо подтвердить платеж ответным сообщением оператору с кодом подтверждения.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Для продления парковочной сессии необходимо отправить сообщение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 xml:space="preserve">на четырехзначный номер «7757» с текстом: «x*количество часов».  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Для досрочной остановки парковочной сессии необходимо отправить сообщение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на четырехзначный номер «7757» с текстом: 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795202">
        <w:rPr>
          <w:rFonts w:eastAsiaTheme="minorHAnsi"/>
          <w:color w:val="000000" w:themeColor="text1"/>
          <w:sz w:val="24"/>
          <w:szCs w:val="24"/>
          <w:lang w:val="en-US" w:eastAsia="en-US"/>
        </w:rPr>
        <w:t>S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или С». 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При этом сумма за неиспользованное время пользования возвращается на парковочный счет пользователя и может быть использована для оплаты следующих парковочных сессий.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15. Внесение платы пользователем способами, указанными в пунктах 12-14 Правил, производится при наличии на виртуальном парковочном счете пользователя денежных средств в размере, достаточном для оплаты не менее 30 минут размещения транспортного средства на платной парковке. 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Пополнение виртуального парковочного счета осуществляется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в соответствии с пунктом 16 Правил.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16. Пополнение виртуального парковочного счета пользователя осуществляется путем перевода денежных средств с открытого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в банке или иной кредитной организации банковского счета или без открытия банковского счета, в том числе денежных средств, вносимых за услуги связи операторов связи: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1) с использованием Портала государственных и муниципальных услуг Московской области, на странице которого реализован сервис внесения соответствующей платы.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Сервис доступен (предоставляется) только авторизированным пользователям Портала государственных и муниципальных услуг Московской области. 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В запросе указываются серия и номер паспорта гражданина Российской Федерации и сумма для оплаты;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2) с использованием мобильного приложения путем ввода абонентского номера оператора сотовой связи и введения индивидуального кода доступа, полученного по SMS с номера 7757;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3) путем направления SMS (только за счет денежных средств, вносимых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за услуги связи операторов связи) в формате «РАУ&lt;сумма к оплате&gt;» на номер 7757.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Подтверждение списания денежных средств, вносимых за услуги связи оператора связи, может быть дополнительно затребовано оператором связи;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 xml:space="preserve">4) путем перевода денежных средств с открытого в банке или иной кредитной организации банковского счета или без открытия банковского счета </w:t>
      </w: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br/>
        <w:t>с помощью иных технических устройств кредитных организаций и платежных банковских агентов, реализовавших возможность пополнения виртуального парковочного счета пользователя;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Подтверждение списания денежных средств, вносимых за услуги связи оператора связи, может быть дополнительно затребовано оператором связи.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17. 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95202">
        <w:rPr>
          <w:rFonts w:eastAsiaTheme="minorHAnsi"/>
          <w:color w:val="000000" w:themeColor="text1"/>
          <w:sz w:val="24"/>
          <w:szCs w:val="24"/>
          <w:lang w:eastAsia="en-US"/>
        </w:rPr>
        <w:t>18. Не допускается взимание с пользователей каких-либо иных платежей, кроме платы за пользование платными парковками.</w:t>
      </w:r>
    </w:p>
    <w:p w:rsidR="00795202" w:rsidRPr="00795202" w:rsidRDefault="00795202" w:rsidP="0079520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4"/>
        </w:rPr>
      </w:pPr>
    </w:p>
    <w:p w:rsidR="00795202" w:rsidRPr="00795202" w:rsidRDefault="00795202" w:rsidP="00D4287C">
      <w:pPr>
        <w:pStyle w:val="2"/>
        <w:tabs>
          <w:tab w:val="left" w:pos="389"/>
          <w:tab w:val="left" w:pos="7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sectPr w:rsidR="00795202" w:rsidRPr="00795202" w:rsidSect="00FD4319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C48"/>
    <w:multiLevelType w:val="hybridMultilevel"/>
    <w:tmpl w:val="23B8A4C4"/>
    <w:lvl w:ilvl="0" w:tplc="09405BB4">
      <w:start w:val="1"/>
      <w:numFmt w:val="upperRoman"/>
      <w:suff w:val="nothing"/>
      <w:lvlText w:val="%1."/>
      <w:lvlJc w:val="left"/>
      <w:pPr>
        <w:ind w:left="284" w:firstLine="0"/>
      </w:pPr>
      <w:rPr>
        <w:rFonts w:hint="default"/>
        <w:b w:val="0"/>
      </w:rPr>
    </w:lvl>
    <w:lvl w:ilvl="1" w:tplc="3E640974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EC4"/>
    <w:multiLevelType w:val="hybridMultilevel"/>
    <w:tmpl w:val="A5F2B05C"/>
    <w:lvl w:ilvl="0" w:tplc="87BC9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B28FD"/>
    <w:multiLevelType w:val="hybridMultilevel"/>
    <w:tmpl w:val="516C36A4"/>
    <w:lvl w:ilvl="0" w:tplc="BC12B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BC245C"/>
    <w:multiLevelType w:val="hybridMultilevel"/>
    <w:tmpl w:val="4CC0CB36"/>
    <w:lvl w:ilvl="0" w:tplc="0876F8E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C7"/>
    <w:rsid w:val="0010040F"/>
    <w:rsid w:val="00111A2D"/>
    <w:rsid w:val="001756E6"/>
    <w:rsid w:val="001A57FD"/>
    <w:rsid w:val="001E0F96"/>
    <w:rsid w:val="001E2BD8"/>
    <w:rsid w:val="0029591E"/>
    <w:rsid w:val="003030F2"/>
    <w:rsid w:val="00306A7C"/>
    <w:rsid w:val="003B19B4"/>
    <w:rsid w:val="003D5A29"/>
    <w:rsid w:val="003F3AC2"/>
    <w:rsid w:val="004D6562"/>
    <w:rsid w:val="005A17C5"/>
    <w:rsid w:val="00771607"/>
    <w:rsid w:val="00795202"/>
    <w:rsid w:val="007B6D35"/>
    <w:rsid w:val="00887BD6"/>
    <w:rsid w:val="00887E29"/>
    <w:rsid w:val="008B07D2"/>
    <w:rsid w:val="0095649C"/>
    <w:rsid w:val="00A43819"/>
    <w:rsid w:val="00AD7908"/>
    <w:rsid w:val="00BF5EDB"/>
    <w:rsid w:val="00C1560D"/>
    <w:rsid w:val="00C44271"/>
    <w:rsid w:val="00C53EC2"/>
    <w:rsid w:val="00C76589"/>
    <w:rsid w:val="00CB692B"/>
    <w:rsid w:val="00D4287C"/>
    <w:rsid w:val="00D53E77"/>
    <w:rsid w:val="00D61649"/>
    <w:rsid w:val="00DA27E2"/>
    <w:rsid w:val="00E04797"/>
    <w:rsid w:val="00EB0458"/>
    <w:rsid w:val="00EF2A99"/>
    <w:rsid w:val="00F16EC7"/>
    <w:rsid w:val="00F766CB"/>
    <w:rsid w:val="00F83A79"/>
    <w:rsid w:val="00FA0B54"/>
    <w:rsid w:val="00FD3277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06C1A-FB09-43CB-867A-CCA60481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16EC7"/>
    <w:rPr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F16EC7"/>
    <w:pPr>
      <w:widowControl w:val="0"/>
      <w:shd w:val="clear" w:color="auto" w:fill="FFFFFF"/>
      <w:spacing w:after="360" w:line="240" w:lineRule="atLeast"/>
      <w:ind w:hanging="280"/>
    </w:pPr>
    <w:rPr>
      <w:spacing w:val="4"/>
      <w:sz w:val="17"/>
    </w:rPr>
  </w:style>
  <w:style w:type="paragraph" w:styleId="a4">
    <w:name w:val="Balloon Text"/>
    <w:basedOn w:val="a"/>
    <w:link w:val="a5"/>
    <w:uiPriority w:val="99"/>
    <w:semiHidden/>
    <w:unhideWhenUsed/>
    <w:rsid w:val="00D6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D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D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D4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8809&amp;dst=100015&amp;field=134&amp;date=21.12.2023" TargetMode="External"/><Relationship Id="rId5" Type="http://schemas.openxmlformats.org/officeDocument/2006/relationships/hyperlink" Target="https://login.consultant.ru/link/?req=doc&amp;base=LAW&amp;n=387691&amp;date=20.04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2024-07-17T12:43:00Z</cp:lastPrinted>
  <dcterms:created xsi:type="dcterms:W3CDTF">2024-11-13T12:33:00Z</dcterms:created>
  <dcterms:modified xsi:type="dcterms:W3CDTF">2024-11-14T14:36:00Z</dcterms:modified>
</cp:coreProperties>
</file>