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765A1" w:rsidRPr="00AD09EC" w:rsidRDefault="00B765A1" w:rsidP="00B765A1">
      <w:pPr>
        <w:widowControl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765A1" w:rsidRPr="00B765A1" w:rsidRDefault="00B765A1" w:rsidP="00B765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85A1E">
        <w:rPr>
          <w:rFonts w:ascii="Arial" w:hAnsi="Arial" w:cs="Arial"/>
          <w:b/>
          <w:sz w:val="24"/>
          <w:szCs w:val="24"/>
        </w:rPr>
        <w:t xml:space="preserve">   </w:t>
      </w:r>
      <w:r w:rsidRPr="00B765A1">
        <w:rPr>
          <w:rFonts w:ascii="Arial" w:hAnsi="Arial" w:cs="Arial"/>
          <w:b/>
          <w:sz w:val="24"/>
          <w:szCs w:val="24"/>
        </w:rPr>
        <w:t>АДМИНИСТРАЦИЯ</w:t>
      </w:r>
    </w:p>
    <w:p w:rsidR="00B765A1" w:rsidRPr="00B765A1" w:rsidRDefault="00C85A1E" w:rsidP="00B765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765A1" w:rsidRPr="00B765A1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B765A1" w:rsidRPr="00B765A1" w:rsidRDefault="00C85A1E" w:rsidP="00B765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B765A1" w:rsidRPr="00B765A1">
        <w:rPr>
          <w:rFonts w:ascii="Arial" w:hAnsi="Arial" w:cs="Arial"/>
          <w:b/>
          <w:sz w:val="24"/>
          <w:szCs w:val="24"/>
        </w:rPr>
        <w:t>ГОРОДСКОЙ ОКРУГ ЛЮБЕРЦЫ</w:t>
      </w:r>
      <w:r w:rsidR="00B765A1" w:rsidRPr="00B765A1">
        <w:rPr>
          <w:rFonts w:ascii="Arial" w:hAnsi="Arial" w:cs="Arial"/>
          <w:b/>
          <w:sz w:val="24"/>
          <w:szCs w:val="24"/>
        </w:rPr>
        <w:br/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765A1" w:rsidRPr="00B765A1">
        <w:rPr>
          <w:rFonts w:ascii="Arial" w:hAnsi="Arial" w:cs="Arial"/>
          <w:b/>
          <w:sz w:val="24"/>
          <w:szCs w:val="24"/>
        </w:rPr>
        <w:t>МОСКОВСКОЙ ОБЛАСТИ</w:t>
      </w:r>
    </w:p>
    <w:p w:rsidR="00B765A1" w:rsidRPr="00AD09EC" w:rsidRDefault="00B765A1" w:rsidP="00B765A1">
      <w:pPr>
        <w:spacing w:after="200" w:line="100" w:lineRule="atLeast"/>
        <w:ind w:right="-1133"/>
        <w:rPr>
          <w:rFonts w:ascii="Arial" w:hAnsi="Arial" w:cs="Arial"/>
          <w:b/>
          <w:bCs/>
          <w:w w:val="115"/>
          <w:sz w:val="24"/>
          <w:szCs w:val="24"/>
        </w:rPr>
      </w:pPr>
    </w:p>
    <w:p w:rsidR="00B765A1" w:rsidRPr="00AD09EC" w:rsidRDefault="00B765A1" w:rsidP="00B765A1">
      <w:pPr>
        <w:spacing w:after="200" w:line="100" w:lineRule="atLeast"/>
        <w:ind w:right="-1133"/>
        <w:rPr>
          <w:rFonts w:ascii="Arial" w:hAnsi="Arial" w:cs="Arial"/>
          <w:bCs/>
          <w:w w:val="115"/>
          <w:sz w:val="24"/>
          <w:szCs w:val="24"/>
        </w:rPr>
      </w:pPr>
      <w:r>
        <w:rPr>
          <w:rFonts w:ascii="Arial" w:hAnsi="Arial" w:cs="Arial"/>
          <w:b/>
          <w:bCs/>
          <w:w w:val="115"/>
          <w:sz w:val="24"/>
          <w:szCs w:val="24"/>
        </w:rPr>
        <w:t xml:space="preserve">                                                       </w:t>
      </w:r>
      <w:r w:rsidRPr="00AD09EC">
        <w:rPr>
          <w:rFonts w:ascii="Arial" w:hAnsi="Arial" w:cs="Arial"/>
          <w:b/>
          <w:bCs/>
          <w:w w:val="115"/>
          <w:sz w:val="24"/>
          <w:szCs w:val="24"/>
        </w:rPr>
        <w:t>ПОСТАНОВЛЕНИЕ</w:t>
      </w: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06.11.2024                                                                                                     № 4508-ПА</w:t>
      </w:r>
    </w:p>
    <w:p w:rsidR="00563C0A" w:rsidRDefault="00C85A1E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г. Люберцы</w:t>
      </w:r>
    </w:p>
    <w:p w:rsidR="00563C0A" w:rsidRDefault="00563C0A" w:rsidP="00C85A1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63C0A" w:rsidRP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63C0A">
        <w:rPr>
          <w:rFonts w:ascii="Arial" w:hAnsi="Arial" w:cs="Arial"/>
          <w:b/>
          <w:sz w:val="20"/>
          <w:szCs w:val="20"/>
        </w:rPr>
        <w:t xml:space="preserve">Об утверждении тарифов на платные услуги  </w:t>
      </w:r>
    </w:p>
    <w:p w:rsidR="00563C0A" w:rsidRPr="00563C0A" w:rsidRDefault="00563C0A" w:rsidP="00563C0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63C0A">
        <w:rPr>
          <w:rFonts w:ascii="Arial" w:hAnsi="Arial" w:cs="Arial"/>
          <w:b/>
          <w:sz w:val="20"/>
          <w:szCs w:val="20"/>
        </w:rPr>
        <w:t>муниципального</w:t>
      </w:r>
      <w:proofErr w:type="gramEnd"/>
      <w:r w:rsidRPr="00563C0A">
        <w:rPr>
          <w:rFonts w:ascii="Arial" w:hAnsi="Arial" w:cs="Arial"/>
          <w:b/>
          <w:sz w:val="20"/>
          <w:szCs w:val="20"/>
        </w:rPr>
        <w:t xml:space="preserve"> учреждения «Дирекция централизованного обеспечения» городского округа Люберцы Московской области</w:t>
      </w:r>
    </w:p>
    <w:p w:rsidR="00563C0A" w:rsidRPr="00563C0A" w:rsidRDefault="00563C0A" w:rsidP="00563C0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Решением Совета депутатов муниципального образования городской округ Люберцы Московской области от 18.09.2018 № 238/26 «Об утверждении Порядка принятия решений об установлении тарифов на услуги муниципальных учреждений, выполнение работ муниципальными учреждениями муниципального образования городской округ Люберцы Московской области», Распоряжением Главы городского округа Люберцы от 29.12.2023 № 13-РГ «О наделении полномочиями Первого заместителя Главы городского округа Люберцы», постановляю:</w:t>
      </w:r>
    </w:p>
    <w:p w:rsidR="00563C0A" w:rsidRPr="00563C0A" w:rsidRDefault="00563C0A" w:rsidP="00563C0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t>1. Утвердить и ввести в действие тарифы на платные услуги муниципального учреждения «Дирекция централизованного обеспечения» городского округа Люберцы Московской области (прилагаются).</w:t>
      </w:r>
    </w:p>
    <w:p w:rsidR="00563C0A" w:rsidRPr="00563C0A" w:rsidRDefault="00563C0A" w:rsidP="00563C0A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  <w:lang w:eastAsia="ru-RU"/>
        </w:rPr>
        <w:t xml:space="preserve">2. </w:t>
      </w:r>
      <w:r w:rsidRPr="00563C0A">
        <w:rPr>
          <w:rFonts w:ascii="Arial" w:hAnsi="Arial" w:cs="Arial"/>
          <w:sz w:val="20"/>
          <w:szCs w:val="20"/>
        </w:rPr>
        <w:t>Разместить настоящее Постановление на официальном сайте администрации в сети «Интернет».</w:t>
      </w:r>
    </w:p>
    <w:p w:rsidR="00563C0A" w:rsidRPr="00563C0A" w:rsidRDefault="00563C0A" w:rsidP="00563C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63C0A">
        <w:rPr>
          <w:rFonts w:ascii="Arial" w:hAnsi="Arial" w:cs="Arial"/>
          <w:sz w:val="20"/>
          <w:szCs w:val="20"/>
          <w:lang w:eastAsia="ru-RU"/>
        </w:rPr>
        <w:t>3. Признать утратившим силу Постановление администрации муниципального образования городской округ Люберцы Московской области от 24.11.2022 № 177-ПА «Об утверждении тарифов на платные услуги муниципального учреждения «Дирекция централизованного обеспечения» городского округа Люберцы Московской области.</w:t>
      </w:r>
    </w:p>
    <w:p w:rsidR="00563C0A" w:rsidRPr="00563C0A" w:rsidRDefault="00563C0A" w:rsidP="0056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  <w:lang w:eastAsia="ru-RU"/>
        </w:rPr>
        <w:t xml:space="preserve">4. </w:t>
      </w:r>
      <w:r w:rsidRPr="00563C0A">
        <w:rPr>
          <w:rFonts w:ascii="Arial" w:hAnsi="Arial" w:cs="Arial"/>
          <w:sz w:val="20"/>
          <w:szCs w:val="20"/>
        </w:rPr>
        <w:t>Контроль за исполнением настоящего Постановления оставляю за собой.</w:t>
      </w:r>
    </w:p>
    <w:p w:rsidR="00563C0A" w:rsidRPr="00563C0A" w:rsidRDefault="00563C0A" w:rsidP="0056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t xml:space="preserve">Первый заместитель Главы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563C0A">
        <w:rPr>
          <w:rFonts w:ascii="Arial" w:hAnsi="Arial" w:cs="Arial"/>
          <w:sz w:val="20"/>
          <w:szCs w:val="20"/>
        </w:rPr>
        <w:t xml:space="preserve">                           И. В. Мотовилов</w:t>
      </w:r>
    </w:p>
    <w:p w:rsidR="00563C0A" w:rsidRPr="00563C0A" w:rsidRDefault="00563C0A" w:rsidP="00563C0A">
      <w:pPr>
        <w:jc w:val="center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rPr>
          <w:rFonts w:ascii="Arial" w:hAnsi="Arial" w:cs="Arial"/>
          <w:sz w:val="20"/>
          <w:szCs w:val="20"/>
        </w:rPr>
      </w:pPr>
    </w:p>
    <w:p w:rsidR="00563C0A" w:rsidRDefault="00563C0A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A1E" w:rsidRPr="00563C0A" w:rsidRDefault="00C85A1E" w:rsidP="0056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3C0A" w:rsidRPr="00563C0A" w:rsidRDefault="00563C0A" w:rsidP="0056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63C0A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563C0A">
        <w:rPr>
          <w:rFonts w:ascii="Arial" w:hAnsi="Arial" w:cs="Arial"/>
          <w:sz w:val="20"/>
          <w:szCs w:val="20"/>
        </w:rPr>
        <w:t xml:space="preserve"> образования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63C0A">
        <w:rPr>
          <w:rFonts w:ascii="Arial" w:hAnsi="Arial" w:cs="Arial"/>
          <w:sz w:val="20"/>
          <w:szCs w:val="20"/>
        </w:rPr>
        <w:t>городской</w:t>
      </w:r>
      <w:proofErr w:type="gramEnd"/>
      <w:r w:rsidRPr="00563C0A">
        <w:rPr>
          <w:rFonts w:ascii="Arial" w:hAnsi="Arial" w:cs="Arial"/>
          <w:sz w:val="20"/>
          <w:szCs w:val="20"/>
        </w:rPr>
        <w:t xml:space="preserve"> округ Люберцы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t>Московской области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708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63C0A">
        <w:rPr>
          <w:rFonts w:ascii="Arial" w:hAnsi="Arial" w:cs="Arial"/>
          <w:sz w:val="20"/>
          <w:szCs w:val="20"/>
        </w:rPr>
        <w:t>от</w:t>
      </w:r>
      <w:proofErr w:type="gramEnd"/>
      <w:r w:rsidRPr="00563C0A">
        <w:rPr>
          <w:rFonts w:ascii="Arial" w:hAnsi="Arial" w:cs="Arial"/>
          <w:sz w:val="20"/>
          <w:szCs w:val="20"/>
        </w:rPr>
        <w:t xml:space="preserve"> </w:t>
      </w:r>
      <w:r w:rsidR="00C85A1E">
        <w:rPr>
          <w:rFonts w:ascii="Arial" w:hAnsi="Arial" w:cs="Arial"/>
          <w:sz w:val="20"/>
          <w:szCs w:val="20"/>
        </w:rPr>
        <w:t xml:space="preserve">06.11.2024 </w:t>
      </w:r>
      <w:r w:rsidRPr="00563C0A">
        <w:rPr>
          <w:rFonts w:ascii="Arial" w:hAnsi="Arial" w:cs="Arial"/>
          <w:sz w:val="20"/>
          <w:szCs w:val="20"/>
        </w:rPr>
        <w:t xml:space="preserve"> № </w:t>
      </w:r>
      <w:r w:rsidR="00C85A1E">
        <w:rPr>
          <w:rFonts w:ascii="Arial" w:hAnsi="Arial" w:cs="Arial"/>
          <w:sz w:val="20"/>
          <w:szCs w:val="20"/>
        </w:rPr>
        <w:t>4508-ПА</w:t>
      </w:r>
    </w:p>
    <w:p w:rsidR="00563C0A" w:rsidRDefault="00563C0A" w:rsidP="00563C0A">
      <w:pPr>
        <w:pStyle w:val="a3"/>
        <w:shd w:val="clear" w:color="auto" w:fill="FFFFFF"/>
        <w:spacing w:before="144" w:beforeAutospacing="0" w:after="288" w:afterAutospacing="0"/>
        <w:contextualSpacing/>
        <w:jc w:val="center"/>
        <w:rPr>
          <w:rFonts w:ascii="Arial" w:hAnsi="Arial" w:cs="Arial"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144" w:beforeAutospacing="0" w:after="288" w:afterAutospacing="0"/>
        <w:contextualSpacing/>
        <w:jc w:val="center"/>
        <w:rPr>
          <w:rFonts w:ascii="Arial" w:hAnsi="Arial" w:cs="Arial"/>
          <w:sz w:val="20"/>
          <w:szCs w:val="20"/>
        </w:rPr>
      </w:pPr>
    </w:p>
    <w:p w:rsidR="00563C0A" w:rsidRDefault="00563C0A" w:rsidP="00563C0A">
      <w:pPr>
        <w:pStyle w:val="a3"/>
        <w:shd w:val="clear" w:color="auto" w:fill="FFFFFF"/>
        <w:spacing w:before="144" w:beforeAutospacing="0" w:after="288" w:afterAutospacing="0"/>
        <w:contextualSpacing/>
        <w:jc w:val="center"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contextualSpacing/>
        <w:jc w:val="center"/>
        <w:rPr>
          <w:rFonts w:ascii="Arial" w:hAnsi="Arial" w:cs="Arial"/>
          <w:sz w:val="20"/>
          <w:szCs w:val="20"/>
        </w:rPr>
      </w:pPr>
      <w:r w:rsidRPr="00563C0A">
        <w:rPr>
          <w:rFonts w:ascii="Arial" w:hAnsi="Arial" w:cs="Arial"/>
          <w:sz w:val="20"/>
          <w:szCs w:val="20"/>
        </w:rPr>
        <w:t xml:space="preserve">Тарифы на платные услуги  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563C0A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563C0A">
        <w:rPr>
          <w:rFonts w:ascii="Arial" w:hAnsi="Arial" w:cs="Arial"/>
          <w:sz w:val="20"/>
          <w:szCs w:val="20"/>
        </w:rPr>
        <w:t xml:space="preserve"> учреждения «Дирекция централизованного обеспечения» городского округа Люберцы Московской области</w:t>
      </w: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4"/>
        <w:contextualSpacing/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pStyle w:val="a3"/>
        <w:shd w:val="clear" w:color="auto" w:fill="FFFFFF"/>
        <w:spacing w:before="144" w:beforeAutospacing="0" w:after="288" w:afterAutospacing="0"/>
        <w:ind w:left="4395" w:firstLine="4"/>
        <w:contextualSpacing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617"/>
        <w:gridCol w:w="2410"/>
      </w:tblGrid>
      <w:tr w:rsidR="00563C0A" w:rsidRPr="00563C0A" w:rsidTr="00D82876">
        <w:tc>
          <w:tcPr>
            <w:tcW w:w="5070" w:type="dxa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1617" w:type="dxa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Количество часов обучения</w:t>
            </w:r>
          </w:p>
        </w:tc>
        <w:tc>
          <w:tcPr>
            <w:tcW w:w="2410" w:type="dxa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Стоимость обучения на 1 человека (руб.)</w:t>
            </w:r>
          </w:p>
        </w:tc>
      </w:tr>
      <w:tr w:rsidR="00563C0A" w:rsidRPr="00563C0A" w:rsidTr="00D82876">
        <w:trPr>
          <w:trHeight w:val="1105"/>
        </w:trPr>
        <w:tc>
          <w:tcPr>
            <w:tcW w:w="5070" w:type="dxa"/>
            <w:vMerge w:val="restart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 xml:space="preserve">Подготовка населения других муниципальных образований в области гражданской обороны и защиты от чрезвычайных ситуаций природного и техногенного характера </w:t>
            </w:r>
          </w:p>
        </w:tc>
        <w:tc>
          <w:tcPr>
            <w:tcW w:w="1617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</w:tr>
      <w:tr w:rsidR="00563C0A" w:rsidRPr="00563C0A" w:rsidTr="00D82876">
        <w:tc>
          <w:tcPr>
            <w:tcW w:w="5070" w:type="dxa"/>
            <w:vMerge/>
          </w:tcPr>
          <w:p w:rsidR="00563C0A" w:rsidRPr="00563C0A" w:rsidRDefault="00563C0A" w:rsidP="00D8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10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5 350,00</w:t>
            </w:r>
          </w:p>
        </w:tc>
      </w:tr>
      <w:tr w:rsidR="00563C0A" w:rsidRPr="00563C0A" w:rsidTr="00D82876">
        <w:tc>
          <w:tcPr>
            <w:tcW w:w="5070" w:type="dxa"/>
            <w:vMerge/>
          </w:tcPr>
          <w:p w:rsidR="00563C0A" w:rsidRPr="00563C0A" w:rsidRDefault="00563C0A" w:rsidP="00D8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7 150,00</w:t>
            </w:r>
          </w:p>
        </w:tc>
      </w:tr>
      <w:tr w:rsidR="00563C0A" w:rsidRPr="00563C0A" w:rsidTr="00D82876">
        <w:tc>
          <w:tcPr>
            <w:tcW w:w="5070" w:type="dxa"/>
            <w:vMerge/>
          </w:tcPr>
          <w:p w:rsidR="00563C0A" w:rsidRPr="00563C0A" w:rsidRDefault="00563C0A" w:rsidP="00D8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10" w:type="dxa"/>
            <w:vAlign w:val="center"/>
          </w:tcPr>
          <w:p w:rsidR="00563C0A" w:rsidRPr="00563C0A" w:rsidRDefault="00563C0A" w:rsidP="00D82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0A">
              <w:rPr>
                <w:rFonts w:ascii="Arial" w:hAnsi="Arial" w:cs="Arial"/>
                <w:sz w:val="20"/>
                <w:szCs w:val="20"/>
              </w:rPr>
              <w:t>10 700,00</w:t>
            </w:r>
          </w:p>
        </w:tc>
      </w:tr>
    </w:tbl>
    <w:p w:rsidR="00563C0A" w:rsidRPr="00563C0A" w:rsidRDefault="00563C0A" w:rsidP="00563C0A">
      <w:pPr>
        <w:rPr>
          <w:rFonts w:ascii="Arial" w:hAnsi="Arial" w:cs="Arial"/>
          <w:sz w:val="20"/>
          <w:szCs w:val="20"/>
        </w:rPr>
      </w:pPr>
    </w:p>
    <w:p w:rsidR="00563C0A" w:rsidRPr="00563C0A" w:rsidRDefault="00563C0A" w:rsidP="00563C0A">
      <w:pPr>
        <w:rPr>
          <w:rFonts w:ascii="Arial" w:hAnsi="Arial" w:cs="Arial"/>
          <w:sz w:val="20"/>
          <w:szCs w:val="20"/>
        </w:rPr>
      </w:pPr>
    </w:p>
    <w:p w:rsidR="00843C8D" w:rsidRPr="00563C0A" w:rsidRDefault="00843C8D">
      <w:pPr>
        <w:rPr>
          <w:rFonts w:ascii="Arial" w:hAnsi="Arial" w:cs="Arial"/>
          <w:sz w:val="20"/>
          <w:szCs w:val="20"/>
        </w:rPr>
      </w:pPr>
    </w:p>
    <w:sectPr w:rsidR="00843C8D" w:rsidRPr="00563C0A" w:rsidSect="00563C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0A"/>
    <w:rsid w:val="00563C0A"/>
    <w:rsid w:val="00843C8D"/>
    <w:rsid w:val="00B765A1"/>
    <w:rsid w:val="00C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5D3F-2D69-4920-A93E-AC179E47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3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63C0A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63C0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6">
    <w:name w:val="Table Grid"/>
    <w:basedOn w:val="a1"/>
    <w:uiPriority w:val="59"/>
    <w:rsid w:val="0056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3C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B765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2024-11-07T08:04:00Z</dcterms:created>
  <dcterms:modified xsi:type="dcterms:W3CDTF">2024-11-07T12:41:00Z</dcterms:modified>
</cp:coreProperties>
</file>