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6B" w:rsidRPr="00FA5F39" w:rsidRDefault="0029606B" w:rsidP="0029606B">
      <w:pPr>
        <w:pStyle w:val="ConsPlusTitle"/>
        <w:jc w:val="center"/>
        <w:rPr>
          <w:b w:val="0"/>
        </w:rPr>
      </w:pPr>
      <w:r w:rsidRPr="00FA5F39">
        <w:rPr>
          <w:b w:val="0"/>
        </w:rPr>
        <w:t>АДМИНИСТРАЦИЯ</w:t>
      </w:r>
    </w:p>
    <w:p w:rsidR="0029606B" w:rsidRPr="00FA5F39" w:rsidRDefault="0029606B" w:rsidP="0029606B">
      <w:pPr>
        <w:pStyle w:val="ConsPlusTitle"/>
        <w:jc w:val="center"/>
        <w:rPr>
          <w:b w:val="0"/>
        </w:rPr>
      </w:pPr>
      <w:r w:rsidRPr="00FA5F39">
        <w:rPr>
          <w:b w:val="0"/>
        </w:rPr>
        <w:t xml:space="preserve">МУНИЦИПАЛЬНОГО ОБРАЗОВАНИЯ </w:t>
      </w:r>
    </w:p>
    <w:p w:rsidR="0029606B" w:rsidRPr="00FA5F39" w:rsidRDefault="0029606B" w:rsidP="0029606B">
      <w:pPr>
        <w:pStyle w:val="ConsPlusTitle"/>
        <w:jc w:val="center"/>
        <w:rPr>
          <w:b w:val="0"/>
        </w:rPr>
      </w:pPr>
      <w:r w:rsidRPr="00FA5F39">
        <w:rPr>
          <w:b w:val="0"/>
        </w:rPr>
        <w:t xml:space="preserve">ГОРОДСКОЙ ОКРУГ ЛЮБЕРЦЫ </w:t>
      </w:r>
    </w:p>
    <w:p w:rsidR="0029606B" w:rsidRPr="00FA5F39" w:rsidRDefault="0029606B" w:rsidP="0029606B">
      <w:pPr>
        <w:pStyle w:val="ConsPlusTitle"/>
        <w:jc w:val="center"/>
        <w:rPr>
          <w:b w:val="0"/>
        </w:rPr>
      </w:pPr>
      <w:r w:rsidRPr="00FA5F39">
        <w:rPr>
          <w:b w:val="0"/>
        </w:rPr>
        <w:t>МОСКОВСКОЙ ОБЛАСТИ</w:t>
      </w:r>
    </w:p>
    <w:p w:rsidR="0029606B" w:rsidRPr="00FA5F39" w:rsidRDefault="0029606B" w:rsidP="0029606B">
      <w:pPr>
        <w:pStyle w:val="ConsPlusTitle"/>
        <w:jc w:val="center"/>
        <w:rPr>
          <w:b w:val="0"/>
        </w:rPr>
      </w:pPr>
    </w:p>
    <w:p w:rsidR="0029606B" w:rsidRPr="00FA5F39" w:rsidRDefault="0029606B" w:rsidP="0029606B">
      <w:pPr>
        <w:pStyle w:val="ConsPlusTitle"/>
        <w:jc w:val="center"/>
        <w:rPr>
          <w:b w:val="0"/>
        </w:rPr>
      </w:pPr>
      <w:r w:rsidRPr="00FA5F39">
        <w:rPr>
          <w:b w:val="0"/>
        </w:rPr>
        <w:t>ПОСТАНОВЛЕНИЕ</w:t>
      </w:r>
    </w:p>
    <w:p w:rsidR="0029606B" w:rsidRPr="00FA5F39" w:rsidRDefault="0029606B" w:rsidP="0029606B">
      <w:pPr>
        <w:pStyle w:val="ConsPlusTitle"/>
        <w:jc w:val="center"/>
        <w:rPr>
          <w:b w:val="0"/>
        </w:rPr>
      </w:pPr>
    </w:p>
    <w:p w:rsidR="0029606B" w:rsidRPr="00FA5F39" w:rsidRDefault="0029606B" w:rsidP="0029606B">
      <w:pPr>
        <w:rPr>
          <w:rFonts w:ascii="Arial" w:hAnsi="Arial" w:cs="Arial"/>
          <w:sz w:val="24"/>
          <w:szCs w:val="24"/>
        </w:rPr>
      </w:pPr>
      <w:r w:rsidRPr="00FA5F39">
        <w:rPr>
          <w:rFonts w:ascii="Arial" w:hAnsi="Arial" w:cs="Arial"/>
          <w:sz w:val="24"/>
          <w:szCs w:val="24"/>
        </w:rPr>
        <w:t xml:space="preserve">28.08.2024                                                 </w:t>
      </w:r>
      <w:r w:rsidR="00FA5F39">
        <w:rPr>
          <w:rFonts w:ascii="Arial" w:hAnsi="Arial" w:cs="Arial"/>
          <w:sz w:val="24"/>
          <w:szCs w:val="24"/>
        </w:rPr>
        <w:t xml:space="preserve">         </w:t>
      </w:r>
      <w:r w:rsidRPr="00FA5F39">
        <w:rPr>
          <w:rFonts w:ascii="Arial" w:hAnsi="Arial" w:cs="Arial"/>
          <w:sz w:val="24"/>
          <w:szCs w:val="24"/>
        </w:rPr>
        <w:t xml:space="preserve">                                   № 3498-ПА</w:t>
      </w:r>
    </w:p>
    <w:p w:rsidR="0029606B" w:rsidRPr="00FA5F39" w:rsidRDefault="00FA5F39" w:rsidP="0081488D">
      <w:pPr>
        <w:pStyle w:val="ConsPlusTitle"/>
        <w:jc w:val="center"/>
      </w:pPr>
      <w:r w:rsidRPr="00FA5F39">
        <w:rPr>
          <w:b w:val="0"/>
        </w:rPr>
        <w:t>г. Люберцы</w:t>
      </w:r>
    </w:p>
    <w:p w:rsidR="00FA5F39" w:rsidRPr="00FA5F39" w:rsidRDefault="00FA5F39" w:rsidP="0081488D">
      <w:pPr>
        <w:pStyle w:val="ConsPlusTitle"/>
        <w:jc w:val="center"/>
      </w:pPr>
    </w:p>
    <w:p w:rsidR="0081488D" w:rsidRPr="00FA5F39" w:rsidRDefault="00EA5B31" w:rsidP="0081488D">
      <w:pPr>
        <w:pStyle w:val="ConsPlusTitle"/>
        <w:jc w:val="center"/>
      </w:pPr>
      <w:r w:rsidRPr="00FA5F39">
        <w:t>О внесении изменений в П</w:t>
      </w:r>
      <w:r w:rsidR="0081488D" w:rsidRPr="00FA5F39">
        <w:t>орядок определения объема и условий предоставления субсидий на иные цели муниципальным бюджетным учреждениям городского округа Люберцы, подведомственным Комитету по физической культуре и спорту администрации городского округа Люберцы</w:t>
      </w:r>
    </w:p>
    <w:p w:rsidR="0081488D" w:rsidRPr="00FA5F39" w:rsidRDefault="0081488D" w:rsidP="0081488D">
      <w:pPr>
        <w:pStyle w:val="ConsPlusNormal"/>
        <w:jc w:val="both"/>
        <w:rPr>
          <w:rFonts w:ascii="Arial" w:hAnsi="Arial" w:cs="Arial"/>
        </w:rPr>
      </w:pPr>
    </w:p>
    <w:p w:rsidR="0081488D" w:rsidRPr="00FA5F39" w:rsidRDefault="0081488D" w:rsidP="0081488D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FA5F39">
        <w:rPr>
          <w:rFonts w:ascii="Arial" w:hAnsi="Arial" w:cs="Arial"/>
          <w:color w:val="000000"/>
        </w:rPr>
        <w:t xml:space="preserve">В соответствии с </w:t>
      </w:r>
      <w:r w:rsidRPr="00FA5F39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FA5F39">
        <w:rPr>
          <w:rFonts w:ascii="Arial" w:hAnsi="Arial" w:cs="Arial"/>
          <w:color w:val="000000"/>
        </w:rPr>
        <w:t xml:space="preserve"> </w:t>
      </w:r>
      <w:hyperlink r:id="rId6" w:history="1">
        <w:r w:rsidR="00EA5B31" w:rsidRPr="00FA5F39">
          <w:rPr>
            <w:rFonts w:ascii="Arial" w:hAnsi="Arial" w:cs="Arial"/>
            <w:color w:val="000000"/>
          </w:rPr>
          <w:t>п</w:t>
        </w:r>
        <w:r w:rsidRPr="00FA5F39">
          <w:rPr>
            <w:rFonts w:ascii="Arial" w:hAnsi="Arial" w:cs="Arial"/>
            <w:color w:val="000000"/>
          </w:rPr>
          <w:t>остановлением</w:t>
        </w:r>
      </w:hyperlink>
      <w:r w:rsidRPr="00FA5F39">
        <w:rPr>
          <w:rFonts w:ascii="Arial" w:hAnsi="Arial" w:cs="Arial"/>
          <w:color w:val="000000"/>
        </w:rPr>
        <w:t xml:space="preserve"> Правительства Российской Федерации </w:t>
      </w:r>
      <w:r w:rsidR="00EA5B31" w:rsidRPr="00FA5F39">
        <w:rPr>
          <w:rFonts w:ascii="Arial" w:hAnsi="Arial" w:cs="Arial"/>
          <w:color w:val="000000"/>
        </w:rPr>
        <w:t>о</w:t>
      </w:r>
      <w:r w:rsidRPr="00FA5F39">
        <w:rPr>
          <w:rFonts w:ascii="Arial" w:hAnsi="Arial" w:cs="Arial"/>
          <w:color w:val="000000"/>
        </w:rPr>
        <w:t>т 22.02.2020 № 203</w:t>
      </w:r>
      <w:r w:rsidR="00EA5B31" w:rsidRPr="00FA5F39">
        <w:rPr>
          <w:rFonts w:ascii="Arial" w:hAnsi="Arial" w:cs="Arial"/>
          <w:color w:val="000000"/>
        </w:rPr>
        <w:t xml:space="preserve">     </w:t>
      </w:r>
      <w:r w:rsidRPr="00FA5F39">
        <w:rPr>
          <w:rFonts w:ascii="Arial" w:hAnsi="Arial" w:cs="Arial"/>
          <w:color w:val="000000"/>
        </w:rPr>
        <w:t xml:space="preserve"> 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hyperlink r:id="rId7" w:history="1">
        <w:r w:rsidR="00EA5B31" w:rsidRPr="00FA5F39">
          <w:rPr>
            <w:rFonts w:ascii="Arial" w:hAnsi="Arial" w:cs="Arial"/>
            <w:color w:val="000000"/>
          </w:rPr>
          <w:t>п</w:t>
        </w:r>
        <w:r w:rsidRPr="00FA5F39">
          <w:rPr>
            <w:rFonts w:ascii="Arial" w:hAnsi="Arial" w:cs="Arial"/>
            <w:color w:val="000000"/>
          </w:rPr>
          <w:t>остановлением</w:t>
        </w:r>
      </w:hyperlink>
      <w:r w:rsidRPr="00FA5F39">
        <w:rPr>
          <w:rFonts w:ascii="Arial" w:hAnsi="Arial" w:cs="Arial"/>
          <w:color w:val="000000"/>
        </w:rPr>
        <w:t xml:space="preserve"> Правительства Московской области от 29.10.2020</w:t>
      </w:r>
      <w:r w:rsidR="00EA5B31" w:rsidRPr="00FA5F39">
        <w:rPr>
          <w:rFonts w:ascii="Arial" w:hAnsi="Arial" w:cs="Arial"/>
          <w:color w:val="000000"/>
        </w:rPr>
        <w:t xml:space="preserve"> № </w:t>
      </w:r>
      <w:r w:rsidRPr="00FA5F39">
        <w:rPr>
          <w:rFonts w:ascii="Arial" w:hAnsi="Arial" w:cs="Arial"/>
          <w:color w:val="000000"/>
        </w:rPr>
        <w:t>804/33 «О порядке определения объема и условий предоставления государственным бюджетным и автономным учреждениям Московской области субсидий на иные цели и признании утратившими силу некоторых постановлений Правительства Московской области»,</w:t>
      </w:r>
      <w:r w:rsidRPr="00FA5F39">
        <w:rPr>
          <w:rFonts w:ascii="Arial" w:hAnsi="Arial" w:cs="Arial"/>
        </w:rPr>
        <w:t xml:space="preserve"> Уставом муниципального образования городской округ Люберцы Московской области, Распоряжением Главы муниципального образования городской округ Люберцы Московской области от 29.12.2023 № 13-РГ «О наделении полномочиями Первого заместителя Главы городского округа Люберцы», </w:t>
      </w:r>
      <w:r w:rsidRPr="00FA5F39">
        <w:rPr>
          <w:rFonts w:ascii="Arial" w:hAnsi="Arial" w:cs="Arial"/>
          <w:color w:val="000000"/>
        </w:rPr>
        <w:t>постановляю:</w:t>
      </w:r>
    </w:p>
    <w:p w:rsidR="0081488D" w:rsidRPr="00FA5F39" w:rsidRDefault="0081488D" w:rsidP="0081488D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81488D" w:rsidRPr="00FA5F39" w:rsidRDefault="0081488D" w:rsidP="0081488D">
      <w:pPr>
        <w:pStyle w:val="ConsPlusNormal"/>
        <w:ind w:firstLine="539"/>
        <w:jc w:val="both"/>
        <w:rPr>
          <w:rFonts w:ascii="Arial" w:hAnsi="Arial" w:cs="Arial"/>
        </w:rPr>
      </w:pPr>
      <w:r w:rsidRPr="00FA5F39">
        <w:rPr>
          <w:rFonts w:ascii="Arial" w:hAnsi="Arial" w:cs="Arial"/>
          <w:color w:val="000000"/>
        </w:rPr>
        <w:t xml:space="preserve">1. Внести в </w:t>
      </w:r>
      <w:hyperlink w:anchor="Par35" w:tooltip="ПОРЯДОК" w:history="1">
        <w:r w:rsidRPr="00FA5F39">
          <w:rPr>
            <w:rFonts w:ascii="Arial" w:hAnsi="Arial" w:cs="Arial"/>
            <w:color w:val="000000"/>
          </w:rPr>
          <w:t>Порядок</w:t>
        </w:r>
      </w:hyperlink>
      <w:r w:rsidRPr="00FA5F39">
        <w:rPr>
          <w:rFonts w:ascii="Arial" w:hAnsi="Arial" w:cs="Arial"/>
          <w:color w:val="000000"/>
        </w:rPr>
        <w:t xml:space="preserve"> </w:t>
      </w:r>
      <w:r w:rsidRPr="00FA5F39">
        <w:rPr>
          <w:rFonts w:ascii="Arial" w:hAnsi="Arial" w:cs="Arial"/>
        </w:rPr>
        <w:t>определения объема и условий предоставления субсидий на иные цели муниципальным бюджетным учреждениям городского округа Люберцы, подведомственным Комитету по физической культуре</w:t>
      </w:r>
      <w:r w:rsidR="007B3F2B" w:rsidRPr="00FA5F39">
        <w:rPr>
          <w:rFonts w:ascii="Arial" w:hAnsi="Arial" w:cs="Arial"/>
        </w:rPr>
        <w:t xml:space="preserve"> </w:t>
      </w:r>
      <w:r w:rsidRPr="00FA5F39">
        <w:rPr>
          <w:rFonts w:ascii="Arial" w:hAnsi="Arial" w:cs="Arial"/>
        </w:rPr>
        <w:t>и спорту администрации городского округа Люберцы, утвержденный Постановлением администрации городского округа Люберцы от 14.05.2021</w:t>
      </w:r>
      <w:r w:rsidR="00EA5B31" w:rsidRPr="00FA5F39">
        <w:rPr>
          <w:rFonts w:ascii="Arial" w:hAnsi="Arial" w:cs="Arial"/>
        </w:rPr>
        <w:t xml:space="preserve"> </w:t>
      </w:r>
      <w:r w:rsidRPr="00FA5F39">
        <w:rPr>
          <w:rFonts w:ascii="Arial" w:hAnsi="Arial" w:cs="Arial"/>
        </w:rPr>
        <w:t>№</w:t>
      </w:r>
      <w:r w:rsidR="00EA5B31" w:rsidRPr="00FA5F39">
        <w:rPr>
          <w:rFonts w:ascii="Arial" w:hAnsi="Arial" w:cs="Arial"/>
        </w:rPr>
        <w:t xml:space="preserve"> </w:t>
      </w:r>
      <w:r w:rsidRPr="00FA5F39">
        <w:rPr>
          <w:rFonts w:ascii="Arial" w:hAnsi="Arial" w:cs="Arial"/>
        </w:rPr>
        <w:t>1509-ПА (далее – Порядок), следующие изменения:</w:t>
      </w:r>
    </w:p>
    <w:p w:rsidR="0081488D" w:rsidRPr="00FA5F39" w:rsidRDefault="0081488D" w:rsidP="0081488D">
      <w:pPr>
        <w:pStyle w:val="ConsPlusNormal"/>
        <w:ind w:firstLine="539"/>
        <w:jc w:val="both"/>
        <w:rPr>
          <w:rFonts w:ascii="Arial" w:hAnsi="Arial" w:cs="Arial"/>
        </w:rPr>
      </w:pPr>
      <w:r w:rsidRPr="00FA5F39">
        <w:rPr>
          <w:rFonts w:ascii="Arial" w:hAnsi="Arial" w:cs="Arial"/>
        </w:rPr>
        <w:t>1.1. Пункт 11 Приложения</w:t>
      </w:r>
      <w:r w:rsidR="00EA5B31" w:rsidRPr="00FA5F39">
        <w:rPr>
          <w:rFonts w:ascii="Arial" w:hAnsi="Arial" w:cs="Arial"/>
        </w:rPr>
        <w:t xml:space="preserve"> «Перечень субсидий на иные цели муниципальным бюджетным учреждениям городского округа Люберцы, подведомственным Комитету по физической культуре и спорту администрации городского округа Люберцы»</w:t>
      </w:r>
      <w:r w:rsidRPr="00FA5F39">
        <w:rPr>
          <w:rFonts w:ascii="Arial" w:hAnsi="Arial" w:cs="Arial"/>
        </w:rPr>
        <w:t xml:space="preserve"> к Порядку изложить в новой редакции согласно </w:t>
      </w:r>
      <w:proofErr w:type="gramStart"/>
      <w:r w:rsidRPr="00FA5F39">
        <w:rPr>
          <w:rFonts w:ascii="Arial" w:hAnsi="Arial" w:cs="Arial"/>
        </w:rPr>
        <w:t>приложению</w:t>
      </w:r>
      <w:proofErr w:type="gramEnd"/>
      <w:r w:rsidRPr="00FA5F39">
        <w:rPr>
          <w:rFonts w:ascii="Arial" w:hAnsi="Arial" w:cs="Arial"/>
        </w:rPr>
        <w:t xml:space="preserve"> к настоящему Постановлению.</w:t>
      </w:r>
    </w:p>
    <w:p w:rsidR="0081488D" w:rsidRPr="00FA5F39" w:rsidRDefault="00EA5B31" w:rsidP="0081488D">
      <w:pPr>
        <w:pStyle w:val="ConsPlusNormal"/>
        <w:ind w:firstLine="539"/>
        <w:jc w:val="both"/>
        <w:rPr>
          <w:rFonts w:ascii="Arial" w:hAnsi="Arial" w:cs="Arial"/>
          <w:color w:val="000000"/>
        </w:rPr>
      </w:pPr>
      <w:r w:rsidRPr="00FA5F39">
        <w:rPr>
          <w:rFonts w:ascii="Arial" w:hAnsi="Arial" w:cs="Arial"/>
        </w:rPr>
        <w:t>2. Настоящее П</w:t>
      </w:r>
      <w:r w:rsidR="0081488D" w:rsidRPr="00FA5F39">
        <w:rPr>
          <w:rFonts w:ascii="Arial" w:hAnsi="Arial" w:cs="Arial"/>
        </w:rPr>
        <w:t xml:space="preserve">остановление вступает в силу с момента издания и распространяется </w:t>
      </w:r>
      <w:r w:rsidR="00A80308" w:rsidRPr="00FA5F39">
        <w:rPr>
          <w:rFonts w:ascii="Arial" w:hAnsi="Arial" w:cs="Arial"/>
        </w:rPr>
        <w:t>на правоотношения,</w:t>
      </w:r>
      <w:r w:rsidR="0081488D" w:rsidRPr="00FA5F39">
        <w:rPr>
          <w:rFonts w:ascii="Arial" w:hAnsi="Arial" w:cs="Arial"/>
        </w:rPr>
        <w:t xml:space="preserve"> возникшие с </w:t>
      </w:r>
      <w:r w:rsidR="00CE546F" w:rsidRPr="00FA5F39">
        <w:rPr>
          <w:rFonts w:ascii="Arial" w:hAnsi="Arial" w:cs="Arial"/>
        </w:rPr>
        <w:t>19</w:t>
      </w:r>
      <w:r w:rsidR="0081488D" w:rsidRPr="00FA5F39">
        <w:rPr>
          <w:rFonts w:ascii="Arial" w:hAnsi="Arial" w:cs="Arial"/>
        </w:rPr>
        <w:t>.0</w:t>
      </w:r>
      <w:r w:rsidR="00CE546F" w:rsidRPr="00FA5F39">
        <w:rPr>
          <w:rFonts w:ascii="Arial" w:hAnsi="Arial" w:cs="Arial"/>
        </w:rPr>
        <w:t>6</w:t>
      </w:r>
      <w:r w:rsidR="0081488D" w:rsidRPr="00FA5F39">
        <w:rPr>
          <w:rFonts w:ascii="Arial" w:hAnsi="Arial" w:cs="Arial"/>
        </w:rPr>
        <w:t>.2024 года.</w:t>
      </w:r>
    </w:p>
    <w:p w:rsidR="0081488D" w:rsidRPr="00FA5F39" w:rsidRDefault="00043779" w:rsidP="0081488D">
      <w:pPr>
        <w:pStyle w:val="ConsPlusNormal"/>
        <w:ind w:firstLine="539"/>
        <w:jc w:val="both"/>
        <w:rPr>
          <w:rFonts w:ascii="Arial" w:hAnsi="Arial" w:cs="Arial"/>
          <w:color w:val="000000"/>
        </w:rPr>
      </w:pPr>
      <w:r w:rsidRPr="00FA5F39">
        <w:rPr>
          <w:rFonts w:ascii="Arial" w:hAnsi="Arial" w:cs="Arial"/>
          <w:color w:val="000000"/>
        </w:rPr>
        <w:t>3</w:t>
      </w:r>
      <w:r w:rsidR="0081488D" w:rsidRPr="00FA5F39">
        <w:rPr>
          <w:rFonts w:ascii="Arial" w:hAnsi="Arial" w:cs="Arial"/>
          <w:color w:val="000000"/>
        </w:rPr>
        <w:t>. Разместить настоящее Постановление на официальном сайте администрации в сети «Интернет».</w:t>
      </w:r>
    </w:p>
    <w:p w:rsidR="0081488D" w:rsidRPr="00FA5F39" w:rsidRDefault="0081488D" w:rsidP="0081488D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FA5F39">
        <w:rPr>
          <w:rFonts w:ascii="Arial" w:hAnsi="Arial" w:cs="Arial"/>
          <w:sz w:val="24"/>
          <w:szCs w:val="24"/>
        </w:rPr>
        <w:t xml:space="preserve">        </w:t>
      </w:r>
      <w:r w:rsidR="00043779" w:rsidRPr="00FA5F39">
        <w:rPr>
          <w:rFonts w:ascii="Arial" w:hAnsi="Arial" w:cs="Arial"/>
          <w:sz w:val="24"/>
          <w:szCs w:val="24"/>
        </w:rPr>
        <w:t>4</w:t>
      </w:r>
      <w:r w:rsidRPr="00FA5F39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Постановления возложить на заместителя Главы </w:t>
      </w:r>
      <w:proofErr w:type="spellStart"/>
      <w:r w:rsidRPr="00FA5F39">
        <w:rPr>
          <w:rFonts w:ascii="Arial" w:hAnsi="Arial" w:cs="Arial"/>
          <w:color w:val="000000"/>
          <w:sz w:val="24"/>
          <w:szCs w:val="24"/>
        </w:rPr>
        <w:t>Сырова</w:t>
      </w:r>
      <w:proofErr w:type="spellEnd"/>
      <w:r w:rsidRPr="00FA5F39">
        <w:rPr>
          <w:rFonts w:ascii="Arial" w:hAnsi="Arial" w:cs="Arial"/>
          <w:color w:val="000000"/>
          <w:sz w:val="24"/>
          <w:szCs w:val="24"/>
        </w:rPr>
        <w:t xml:space="preserve"> А.Н.</w:t>
      </w:r>
    </w:p>
    <w:p w:rsidR="0081488D" w:rsidRPr="00FA5F39" w:rsidRDefault="0081488D" w:rsidP="008148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88D" w:rsidRPr="00FA5F39" w:rsidRDefault="0081488D" w:rsidP="008148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88D" w:rsidRPr="00FA5F39" w:rsidRDefault="0081488D" w:rsidP="008148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5F39">
        <w:rPr>
          <w:rFonts w:ascii="Arial" w:hAnsi="Arial" w:cs="Arial"/>
          <w:sz w:val="24"/>
          <w:szCs w:val="24"/>
        </w:rPr>
        <w:t xml:space="preserve">Первый заместитель Главы                         </w:t>
      </w:r>
      <w:r w:rsidR="0029606B" w:rsidRPr="00FA5F39">
        <w:rPr>
          <w:rFonts w:ascii="Arial" w:hAnsi="Arial" w:cs="Arial"/>
          <w:sz w:val="24"/>
          <w:szCs w:val="24"/>
        </w:rPr>
        <w:t xml:space="preserve">    </w:t>
      </w:r>
      <w:r w:rsidRPr="00FA5F39">
        <w:rPr>
          <w:rFonts w:ascii="Arial" w:hAnsi="Arial" w:cs="Arial"/>
          <w:sz w:val="24"/>
          <w:szCs w:val="24"/>
        </w:rPr>
        <w:t xml:space="preserve">                    И.В. Мотовилов</w:t>
      </w:r>
    </w:p>
    <w:p w:rsidR="0081488D" w:rsidRPr="00FA5F39" w:rsidRDefault="0081488D" w:rsidP="008148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488D" w:rsidRPr="00FA5F39" w:rsidRDefault="0081488D" w:rsidP="008148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606B" w:rsidRPr="00FA5F39" w:rsidRDefault="0029606B" w:rsidP="00A80308">
      <w:pPr>
        <w:pStyle w:val="ConsPlusNormal"/>
        <w:jc w:val="right"/>
        <w:rPr>
          <w:rFonts w:ascii="Arial" w:hAnsi="Arial" w:cs="Arial"/>
        </w:rPr>
        <w:sectPr w:rsidR="0029606B" w:rsidRPr="00FA5F39" w:rsidSect="00FA5F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F5631" w:rsidRPr="00FA5F39" w:rsidRDefault="0029606B" w:rsidP="003F5631">
      <w:pPr>
        <w:pStyle w:val="ConsPlusTitle"/>
        <w:jc w:val="right"/>
        <w:rPr>
          <w:b w:val="0"/>
        </w:rPr>
      </w:pPr>
      <w:r w:rsidRPr="00FA5F39">
        <w:rPr>
          <w:b w:val="0"/>
        </w:rPr>
        <w:lastRenderedPageBreak/>
        <w:t>П</w:t>
      </w:r>
      <w:r w:rsidR="003F5631" w:rsidRPr="00FA5F39">
        <w:rPr>
          <w:b w:val="0"/>
        </w:rPr>
        <w:t xml:space="preserve">риложение </w:t>
      </w:r>
    </w:p>
    <w:p w:rsidR="003F5631" w:rsidRPr="00FA5F39" w:rsidRDefault="003F5631" w:rsidP="003F56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5F39">
        <w:rPr>
          <w:rFonts w:ascii="Arial" w:hAnsi="Arial" w:cs="Arial"/>
          <w:sz w:val="24"/>
          <w:szCs w:val="24"/>
        </w:rPr>
        <w:t xml:space="preserve">к </w:t>
      </w:r>
      <w:r w:rsidR="00A838DA" w:rsidRPr="00FA5F39">
        <w:rPr>
          <w:rFonts w:ascii="Arial" w:hAnsi="Arial" w:cs="Arial"/>
          <w:sz w:val="24"/>
          <w:szCs w:val="24"/>
        </w:rPr>
        <w:t>П</w:t>
      </w:r>
      <w:r w:rsidRPr="00FA5F39">
        <w:rPr>
          <w:rFonts w:ascii="Arial" w:hAnsi="Arial" w:cs="Arial"/>
          <w:sz w:val="24"/>
          <w:szCs w:val="24"/>
        </w:rPr>
        <w:t xml:space="preserve">остановлению администрации </w:t>
      </w:r>
    </w:p>
    <w:p w:rsidR="003F5631" w:rsidRPr="00FA5F39" w:rsidRDefault="003F5631" w:rsidP="003F56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5F39">
        <w:rPr>
          <w:rFonts w:ascii="Arial" w:hAnsi="Arial" w:cs="Arial"/>
          <w:sz w:val="24"/>
          <w:szCs w:val="24"/>
        </w:rPr>
        <w:t>городского округа Люберцы</w:t>
      </w:r>
    </w:p>
    <w:p w:rsidR="003F5631" w:rsidRPr="00FA5F39" w:rsidRDefault="003F5631" w:rsidP="003F5631">
      <w:pPr>
        <w:pStyle w:val="ConsPlusTitle"/>
        <w:jc w:val="right"/>
        <w:rPr>
          <w:b w:val="0"/>
        </w:rPr>
      </w:pPr>
      <w:r w:rsidRPr="00FA5F39">
        <w:rPr>
          <w:b w:val="0"/>
        </w:rPr>
        <w:t xml:space="preserve">от </w:t>
      </w:r>
      <w:r w:rsidR="0029606B" w:rsidRPr="00FA5F39">
        <w:rPr>
          <w:b w:val="0"/>
        </w:rPr>
        <w:t>28.08.2024</w:t>
      </w:r>
      <w:r w:rsidRPr="00FA5F39">
        <w:rPr>
          <w:b w:val="0"/>
        </w:rPr>
        <w:t xml:space="preserve"> № </w:t>
      </w:r>
      <w:r w:rsidR="0029606B" w:rsidRPr="00FA5F39">
        <w:rPr>
          <w:b w:val="0"/>
        </w:rPr>
        <w:t>3498-ПА</w:t>
      </w:r>
      <w:r w:rsidRPr="00FA5F39">
        <w:rPr>
          <w:b w:val="0"/>
        </w:rPr>
        <w:t xml:space="preserve"> </w:t>
      </w:r>
    </w:p>
    <w:p w:rsidR="003F5631" w:rsidRPr="00FA5F39" w:rsidRDefault="003F5631" w:rsidP="00A838DA">
      <w:pPr>
        <w:pStyle w:val="ConsPlusTitle"/>
        <w:ind w:left="720"/>
        <w:jc w:val="center"/>
      </w:pPr>
      <w:r w:rsidRPr="00FA5F39">
        <w:t>ПЕРЕЧЕНЬ</w:t>
      </w:r>
    </w:p>
    <w:p w:rsidR="003F5631" w:rsidRPr="00FA5F39" w:rsidRDefault="003F5631" w:rsidP="00A838DA">
      <w:pPr>
        <w:pStyle w:val="ConsPlusTitle"/>
        <w:ind w:left="720"/>
        <w:jc w:val="center"/>
      </w:pPr>
      <w:r w:rsidRPr="00FA5F39">
        <w:t>субсидий на иные цели муниципальным бюджетным учреждениям городского округа Люберцы, подведомственным Комитету по физической культуре и спорту администрации городского округа Люберцы</w:t>
      </w:r>
    </w:p>
    <w:p w:rsidR="003F5631" w:rsidRPr="00FA5F39" w:rsidRDefault="003F5631" w:rsidP="003F5631">
      <w:pPr>
        <w:pStyle w:val="ConsPlusNormal"/>
        <w:jc w:val="both"/>
        <w:rPr>
          <w:rFonts w:ascii="Arial" w:hAnsi="Arial" w:cs="Arial"/>
        </w:rPr>
      </w:pPr>
    </w:p>
    <w:tbl>
      <w:tblPr>
        <w:tblW w:w="149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09"/>
        <w:gridCol w:w="2268"/>
        <w:gridCol w:w="2410"/>
        <w:gridCol w:w="4323"/>
        <w:gridCol w:w="3287"/>
      </w:tblGrid>
      <w:tr w:rsidR="003F5631" w:rsidRPr="00FA5F39" w:rsidTr="00FA5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N п/п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Наименование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Нормативный правовой акт, предусматривающий, предоставление субсидии на иные цели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Цели предоставлении субсидии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Перечень документов, представляемых учреждением для получения субсидии на иные цели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Наименование результата</w:t>
            </w:r>
          </w:p>
        </w:tc>
      </w:tr>
      <w:tr w:rsidR="003F5631" w:rsidRPr="00FA5F39" w:rsidTr="00FA5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6</w:t>
            </w:r>
          </w:p>
        </w:tc>
      </w:tr>
      <w:tr w:rsidR="003F5631" w:rsidRPr="00FA5F39" w:rsidTr="00FA5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3F5631">
            <w:pPr>
              <w:pStyle w:val="ConsPlusNormal"/>
              <w:jc w:val="center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 xml:space="preserve">Субсидия на благоустройство территории ФОК "Люберецкий" (в </w:t>
            </w:r>
            <w:proofErr w:type="spellStart"/>
            <w:r w:rsidRPr="00FA5F39">
              <w:rPr>
                <w:rFonts w:ascii="Arial" w:hAnsi="Arial" w:cs="Arial"/>
              </w:rPr>
              <w:t>т.ч</w:t>
            </w:r>
            <w:proofErr w:type="spellEnd"/>
            <w:r w:rsidRPr="00FA5F39">
              <w:rPr>
                <w:rFonts w:ascii="Arial" w:hAnsi="Arial" w:cs="Arial"/>
              </w:rPr>
              <w:t xml:space="preserve">. ремонт и устройство покрытия прилегающей территории, устройство забора, наружного освещения, наружной сети водопровода и </w:t>
            </w:r>
            <w:r w:rsidRPr="00FA5F39">
              <w:rPr>
                <w:rFonts w:ascii="Arial" w:hAnsi="Arial" w:cs="Arial"/>
              </w:rPr>
              <w:lastRenderedPageBreak/>
              <w:t>канализации, организация дорожного движения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lastRenderedPageBreak/>
              <w:t>Постановление администрации городского округа Люберцы «Об утверждени</w:t>
            </w:r>
            <w:bookmarkStart w:id="0" w:name="_GoBack"/>
            <w:bookmarkEnd w:id="0"/>
            <w:r w:rsidRPr="00FA5F39">
              <w:rPr>
                <w:rFonts w:ascii="Arial" w:hAnsi="Arial" w:cs="Arial"/>
              </w:rPr>
              <w:t>и муниципальной программы городского округа Люберцы Московской области</w:t>
            </w:r>
          </w:p>
          <w:p w:rsidR="003F5631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«Спорт» от 31.10.2022 № 4362-ПА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 xml:space="preserve">Целевым назначением субсидии является: благоустройство территории ФОК "Люберецкий" (в </w:t>
            </w:r>
            <w:proofErr w:type="spellStart"/>
            <w:r w:rsidRPr="00FA5F39">
              <w:rPr>
                <w:rFonts w:ascii="Arial" w:hAnsi="Arial" w:cs="Arial"/>
              </w:rPr>
              <w:t>т.ч</w:t>
            </w:r>
            <w:proofErr w:type="spellEnd"/>
            <w:r w:rsidRPr="00FA5F39">
              <w:rPr>
                <w:rFonts w:ascii="Arial" w:hAnsi="Arial" w:cs="Arial"/>
              </w:rPr>
              <w:t xml:space="preserve">. ремонт и устройство покрытия прилегающей территории, устройство забора, наружного освещения, наружной сети водопровода и канализации, </w:t>
            </w:r>
            <w:r w:rsidRPr="00FA5F39">
              <w:rPr>
                <w:rFonts w:ascii="Arial" w:hAnsi="Arial" w:cs="Arial"/>
              </w:rPr>
              <w:lastRenderedPageBreak/>
              <w:t>организация дорожного движения, вырубка и опиловка деревьев и др.)</w:t>
            </w:r>
          </w:p>
          <w:p w:rsidR="003F5631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lastRenderedPageBreak/>
              <w:t>1. Пояснительная записка с указанием:</w:t>
            </w:r>
          </w:p>
          <w:p w:rsidR="00043779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а) сведений о планируемых работах на объекте, содержащую обоснование необходимости данной закупки;</w:t>
            </w:r>
            <w:r w:rsidR="00043779" w:rsidRPr="00FA5F39">
              <w:rPr>
                <w:rFonts w:ascii="Arial" w:hAnsi="Arial" w:cs="Arial"/>
              </w:rPr>
              <w:t xml:space="preserve"> </w:t>
            </w:r>
          </w:p>
          <w:p w:rsidR="003F5631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б) сведения о наличии соответствующих правоустанавливающих документов</w:t>
            </w:r>
          </w:p>
          <w:p w:rsidR="003F5631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2. Расчет-обоснование размера (суммы) субсидии в виде предварительной сметы на проводимые работы, коммерческие предложения на приобретаемое, в том числе в ходе проведения работ, оборудование или оказание услуг.</w:t>
            </w:r>
          </w:p>
          <w:p w:rsidR="003F5631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lastRenderedPageBreak/>
              <w:t xml:space="preserve">3. Справка произвольной формы об отсутствии просроченной задолженности по возврату в бюджет городского округа Люберцы Московской области субсидий, </w:t>
            </w:r>
            <w:proofErr w:type="gramStart"/>
            <w:r w:rsidRPr="00FA5F39">
              <w:rPr>
                <w:rFonts w:ascii="Arial" w:hAnsi="Arial" w:cs="Arial"/>
              </w:rPr>
              <w:t>бюджетных инвестиций</w:t>
            </w:r>
            <w:proofErr w:type="gramEnd"/>
            <w:r w:rsidRPr="00FA5F39">
              <w:rPr>
                <w:rFonts w:ascii="Arial" w:hAnsi="Arial" w:cs="Arial"/>
              </w:rPr>
              <w:t xml:space="preserve"> предоставленных в том числе в соответствии с иными правовыми актами.</w:t>
            </w:r>
          </w:p>
          <w:p w:rsidR="003F5631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4. Иные документы (информацию), необходимые для осуществления требований.</w:t>
            </w:r>
          </w:p>
          <w:p w:rsidR="003F5631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043779">
            <w:pPr>
              <w:pStyle w:val="ConsPlusNormal"/>
              <w:jc w:val="both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lastRenderedPageBreak/>
              <w:t xml:space="preserve">Количество объектов, на которых проведены мероприятия по благоустройству территорий </w:t>
            </w:r>
          </w:p>
        </w:tc>
      </w:tr>
      <w:tr w:rsidR="003F5631" w:rsidRPr="00FA5F39" w:rsidTr="00FA5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pStyle w:val="ConsPlusNormal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1</w:t>
            </w:r>
            <w:r w:rsidRPr="00FA5F39">
              <w:rPr>
                <w:rFonts w:ascii="Arial" w:hAnsi="Arial" w:cs="Arial"/>
                <w:lang w:val="en-US"/>
              </w:rPr>
              <w:t>1</w:t>
            </w:r>
            <w:r w:rsidRPr="00FA5F39">
              <w:rPr>
                <w:rFonts w:ascii="Arial" w:hAnsi="Arial" w:cs="Arial"/>
              </w:rPr>
              <w:t>.1</w:t>
            </w:r>
          </w:p>
        </w:tc>
        <w:tc>
          <w:tcPr>
            <w:tcW w:w="14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31" w:rsidRPr="00FA5F39" w:rsidRDefault="003F5631" w:rsidP="00DD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5F39">
              <w:rPr>
                <w:rFonts w:ascii="Arial" w:hAnsi="Arial" w:cs="Arial"/>
                <w:sz w:val="24"/>
                <w:szCs w:val="24"/>
              </w:rPr>
              <w:t>Порядок расчета:</w:t>
            </w:r>
          </w:p>
          <w:p w:rsidR="003F5631" w:rsidRPr="00FA5F39" w:rsidRDefault="003F5631" w:rsidP="00DD067E">
            <w:pPr>
              <w:pStyle w:val="ConsPlusNormal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Размер (сумма) субсидии определяется как:</w:t>
            </w:r>
          </w:p>
          <w:p w:rsidR="003F5631" w:rsidRPr="00FA5F39" w:rsidRDefault="003F5631" w:rsidP="00DD067E">
            <w:pPr>
              <w:pStyle w:val="ConsPlusNormal"/>
              <w:rPr>
                <w:rFonts w:ascii="Arial" w:hAnsi="Arial" w:cs="Arial"/>
              </w:rPr>
            </w:pPr>
            <w:r w:rsidRPr="00FA5F39">
              <w:rPr>
                <w:rFonts w:ascii="Arial" w:hAnsi="Arial" w:cs="Arial"/>
              </w:rPr>
              <w:t>- стоимость расчета-обоснования коммерческих предложений на приобретаемое имущество с учетом монтажа (установки).</w:t>
            </w:r>
          </w:p>
          <w:p w:rsidR="003F5631" w:rsidRPr="00FA5F39" w:rsidRDefault="003F5631" w:rsidP="00DD067E">
            <w:pPr>
              <w:pStyle w:val="ConsPlusNormal"/>
              <w:rPr>
                <w:rFonts w:ascii="Arial" w:hAnsi="Arial" w:cs="Arial"/>
                <w:color w:val="000000"/>
              </w:rPr>
            </w:pPr>
            <w:r w:rsidRPr="00FA5F39">
              <w:rPr>
                <w:rFonts w:ascii="Arial" w:hAnsi="Arial" w:cs="Arial"/>
              </w:rPr>
              <w:t>- стоимость расчета-обоснования на проведение работ, оказания услуг, в соответствии со сметой и (или) 3 коммерческими предложениями</w:t>
            </w:r>
          </w:p>
        </w:tc>
      </w:tr>
    </w:tbl>
    <w:p w:rsidR="00201DA1" w:rsidRPr="00FA5F39" w:rsidRDefault="00201DA1">
      <w:pPr>
        <w:rPr>
          <w:rFonts w:ascii="Arial" w:hAnsi="Arial" w:cs="Arial"/>
          <w:sz w:val="24"/>
          <w:szCs w:val="24"/>
        </w:rPr>
      </w:pPr>
    </w:p>
    <w:sectPr w:rsidR="00201DA1" w:rsidRPr="00FA5F39" w:rsidSect="00FA5F3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A1CE1"/>
    <w:multiLevelType w:val="hybridMultilevel"/>
    <w:tmpl w:val="3BD2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B4"/>
    <w:rsid w:val="00043779"/>
    <w:rsid w:val="00084804"/>
    <w:rsid w:val="00201DA1"/>
    <w:rsid w:val="0029606B"/>
    <w:rsid w:val="002C1F8F"/>
    <w:rsid w:val="003F5631"/>
    <w:rsid w:val="004337A5"/>
    <w:rsid w:val="007B3F2B"/>
    <w:rsid w:val="007B74E7"/>
    <w:rsid w:val="0081488D"/>
    <w:rsid w:val="009206D3"/>
    <w:rsid w:val="009D40B4"/>
    <w:rsid w:val="00A80308"/>
    <w:rsid w:val="00A838DA"/>
    <w:rsid w:val="00B3494D"/>
    <w:rsid w:val="00C457B1"/>
    <w:rsid w:val="00CE546F"/>
    <w:rsid w:val="00EA5B31"/>
    <w:rsid w:val="00FA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1B07F-9BA4-41DE-B70E-C9D1A7CA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324303&amp;date=23.04.2021&amp;dst=100005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360276&amp;date=23.04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9F37-9BBC-416A-989D-AB21B22A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Баркетова Марина Викторовна</cp:lastModifiedBy>
  <cp:revision>2</cp:revision>
  <cp:lastPrinted>2024-08-20T09:24:00Z</cp:lastPrinted>
  <dcterms:created xsi:type="dcterms:W3CDTF">2024-09-02T07:30:00Z</dcterms:created>
  <dcterms:modified xsi:type="dcterms:W3CDTF">2024-09-02T07:30:00Z</dcterms:modified>
</cp:coreProperties>
</file>