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  <w:bookmarkStart w:id="0" w:name="_GoBack"/>
      <w:bookmarkEnd w:id="0"/>
    </w:p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9854FC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АДМИНИСТРАЦИЯ</w:t>
      </w:r>
    </w:p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b/>
          <w:bCs/>
          <w:color w:val="000000"/>
          <w:sz w:val="12"/>
          <w:szCs w:val="12"/>
          <w:lang w:eastAsia="ru-RU"/>
        </w:rPr>
      </w:pPr>
    </w:p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9854FC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>МУНИЦИПАЛЬНОГО ОБРАЗОВАНИЯ</w:t>
      </w:r>
    </w:p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9854FC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>ГОРОДСКОЙ ОКРУГ ЛЮБЕРЦЫ</w:t>
      </w:r>
      <w:r w:rsidRPr="009854FC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br/>
        <w:t>МОСКОВСКОЙ ОБЛАСТИ</w:t>
      </w:r>
    </w:p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9854FC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color w:val="000000"/>
          <w:szCs w:val="28"/>
          <w:lang w:eastAsia="ru-RU"/>
        </w:rPr>
      </w:pPr>
      <w:r w:rsidRPr="009854FC">
        <w:rPr>
          <w:rFonts w:eastAsia="Times New Roman" w:cs="Times New Roman"/>
          <w:color w:val="000000"/>
          <w:szCs w:val="28"/>
          <w:lang w:eastAsia="ru-RU"/>
        </w:rPr>
        <w:t>__</w:t>
      </w:r>
      <w:r w:rsidR="005A67FF">
        <w:rPr>
          <w:rFonts w:eastAsia="Times New Roman" w:cs="Times New Roman"/>
          <w:color w:val="000000"/>
          <w:szCs w:val="28"/>
          <w:u w:val="single"/>
          <w:lang w:eastAsia="ru-RU"/>
        </w:rPr>
        <w:t>09.06</w:t>
      </w:r>
      <w:r w:rsidRPr="009854FC">
        <w:rPr>
          <w:rFonts w:eastAsia="Times New Roman" w:cs="Times New Roman"/>
          <w:color w:val="000000"/>
          <w:szCs w:val="28"/>
          <w:u w:val="single"/>
          <w:lang w:eastAsia="ru-RU"/>
        </w:rPr>
        <w:t>.2023</w:t>
      </w:r>
      <w:r w:rsidRPr="009854FC">
        <w:rPr>
          <w:rFonts w:eastAsia="Times New Roman" w:cs="Times New Roman"/>
          <w:color w:val="000000"/>
          <w:szCs w:val="28"/>
          <w:lang w:eastAsia="ru-RU"/>
        </w:rPr>
        <w:t>____                                                                                № ___</w:t>
      </w:r>
      <w:r w:rsidRPr="009854FC">
        <w:rPr>
          <w:rFonts w:eastAsia="Times New Roman" w:cs="Times New Roman"/>
          <w:color w:val="000000"/>
          <w:szCs w:val="28"/>
          <w:u w:val="single"/>
          <w:lang w:eastAsia="ru-RU"/>
        </w:rPr>
        <w:t>2</w:t>
      </w:r>
      <w:r w:rsidR="005A67FF">
        <w:rPr>
          <w:rFonts w:eastAsia="Times New Roman" w:cs="Times New Roman"/>
          <w:color w:val="000000"/>
          <w:szCs w:val="28"/>
          <w:u w:val="single"/>
          <w:lang w:eastAsia="ru-RU"/>
        </w:rPr>
        <w:t>629</w:t>
      </w:r>
      <w:r w:rsidRPr="009854FC">
        <w:rPr>
          <w:rFonts w:eastAsia="Times New Roman" w:cs="Times New Roman"/>
          <w:color w:val="000000"/>
          <w:szCs w:val="28"/>
          <w:u w:val="single"/>
          <w:lang w:eastAsia="ru-RU"/>
        </w:rPr>
        <w:t>-ПА</w:t>
      </w:r>
      <w:r w:rsidRPr="009854FC">
        <w:rPr>
          <w:rFonts w:eastAsia="Times New Roman" w:cs="Times New Roman"/>
          <w:color w:val="000000"/>
          <w:szCs w:val="28"/>
          <w:lang w:eastAsia="ru-RU"/>
        </w:rPr>
        <w:t>_</w:t>
      </w:r>
    </w:p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b/>
          <w:color w:val="000000"/>
          <w:sz w:val="10"/>
          <w:szCs w:val="10"/>
          <w:lang w:eastAsia="ru-RU"/>
        </w:rPr>
      </w:pPr>
    </w:p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  <w:r w:rsidRPr="009854FC">
        <w:rPr>
          <w:rFonts w:eastAsia="Times New Roman" w:cs="Times New Roman"/>
          <w:b/>
          <w:color w:val="000000"/>
          <w:sz w:val="24"/>
          <w:szCs w:val="20"/>
          <w:lang w:eastAsia="ru-RU"/>
        </w:rPr>
        <w:t>г</w:t>
      </w:r>
      <w:r w:rsidRPr="009854FC">
        <w:rPr>
          <w:rFonts w:eastAsia="Times New Roman" w:cs="Times New Roman"/>
          <w:b/>
          <w:color w:val="000000"/>
          <w:szCs w:val="28"/>
          <w:lang w:eastAsia="ru-RU"/>
        </w:rPr>
        <w:t xml:space="preserve">. </w:t>
      </w:r>
      <w:r w:rsidRPr="009854FC">
        <w:rPr>
          <w:rFonts w:eastAsia="Times New Roman" w:cs="Times New Roman"/>
          <w:b/>
          <w:color w:val="000000"/>
          <w:sz w:val="24"/>
          <w:szCs w:val="20"/>
          <w:lang w:eastAsia="ru-RU"/>
        </w:rPr>
        <w:t>Люберцы</w:t>
      </w:r>
    </w:p>
    <w:p w:rsidR="005A67FF" w:rsidRPr="005A67FF" w:rsidRDefault="005A67FF" w:rsidP="005A67FF">
      <w:pPr>
        <w:ind w:firstLine="0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A67FF" w:rsidRPr="005A67FF" w:rsidRDefault="005A67FF" w:rsidP="005A67FF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7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07.10.2022 № 4045-ПА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семей» </w:t>
      </w:r>
    </w:p>
    <w:p w:rsidR="005A67FF" w:rsidRPr="005A67FF" w:rsidRDefault="005A67FF" w:rsidP="005A67FF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67FF" w:rsidRPr="005A67FF" w:rsidRDefault="005A67FF" w:rsidP="005A67F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A67F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                      «Об общих принципах организации местного самоуправления в Российской Федерации», Постановление Губернатора Московской области от 05.10.2022                  № 317-ПГ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семей», Уставом муниципального образования городской округ Люберцы Московской области, постановляю: </w:t>
      </w:r>
    </w:p>
    <w:p w:rsidR="005A67FF" w:rsidRPr="005A67FF" w:rsidRDefault="005A67FF" w:rsidP="005A67F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A67FF" w:rsidRPr="005A67FF" w:rsidRDefault="005A67FF" w:rsidP="005A67FF">
      <w:pPr>
        <w:numPr>
          <w:ilvl w:val="0"/>
          <w:numId w:val="3"/>
        </w:numPr>
        <w:ind w:left="0"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A67FF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муниципального образования городской округ Люберцы Московской области от 07.10.2022                № 4045-ПА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семей» следующие изменения:</w:t>
      </w:r>
    </w:p>
    <w:p w:rsidR="005A67FF" w:rsidRPr="005A67FF" w:rsidRDefault="005A67FF" w:rsidP="005A67FF">
      <w:pPr>
        <w:numPr>
          <w:ilvl w:val="1"/>
          <w:numId w:val="3"/>
        </w:numPr>
        <w:ind w:left="0" w:firstLine="709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A67FF">
        <w:rPr>
          <w:rFonts w:ascii="Arial" w:eastAsia="Times New Roman" w:hAnsi="Arial" w:cs="Arial"/>
          <w:sz w:val="24"/>
          <w:szCs w:val="24"/>
          <w:lang w:eastAsia="ru-RU"/>
        </w:rPr>
        <w:t>Пункт 1 дополнить подпунктами 10, 11 следующего содержания:</w:t>
      </w:r>
    </w:p>
    <w:p w:rsidR="005A67FF" w:rsidRPr="005A67FF" w:rsidRDefault="005A67FF" w:rsidP="005A67FF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A67FF">
        <w:rPr>
          <w:rFonts w:ascii="Arial" w:eastAsia="Times New Roman" w:hAnsi="Arial" w:cs="Arial"/>
          <w:sz w:val="24"/>
          <w:szCs w:val="24"/>
          <w:lang w:eastAsia="ru-RU"/>
        </w:rPr>
        <w:t>«10) обеспечение бесплатного отдыха детей в возрасте 7-15 лет в филиале Государственного автономного учреждения социального обслуживания Московской области «Комплексный центр социального обслуживания и реабилитации» Оздоровительный комплекс «</w:t>
      </w:r>
      <w:proofErr w:type="spellStart"/>
      <w:r w:rsidRPr="005A67FF">
        <w:rPr>
          <w:rFonts w:ascii="Arial" w:eastAsia="Times New Roman" w:hAnsi="Arial" w:cs="Arial"/>
          <w:sz w:val="24"/>
          <w:szCs w:val="24"/>
          <w:lang w:eastAsia="ru-RU"/>
        </w:rPr>
        <w:t>Литвиново</w:t>
      </w:r>
      <w:proofErr w:type="spellEnd"/>
      <w:r w:rsidRPr="005A67FF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5A67FF" w:rsidRPr="005A67FF" w:rsidRDefault="005A67FF" w:rsidP="005A67FF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A67FF">
        <w:rPr>
          <w:rFonts w:ascii="Arial" w:eastAsia="Times New Roman" w:hAnsi="Arial" w:cs="Arial"/>
          <w:sz w:val="24"/>
          <w:szCs w:val="24"/>
          <w:lang w:eastAsia="ru-RU"/>
        </w:rPr>
        <w:t>11) предоставление муниципальной услуги по организации отдыха детей в каникулярное время.».</w:t>
      </w:r>
    </w:p>
    <w:p w:rsidR="005A67FF" w:rsidRPr="005A67FF" w:rsidRDefault="005A67FF" w:rsidP="005A67FF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A67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1.2. Подпункты 1, 2 пункта 1.1 настоящего Постановления изложить в следующей редакции:</w:t>
      </w:r>
    </w:p>
    <w:p w:rsidR="005A67FF" w:rsidRPr="005A67FF" w:rsidRDefault="005A67FF" w:rsidP="005A67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A67FF">
        <w:rPr>
          <w:rFonts w:ascii="Arial" w:eastAsia="Times New Roman" w:hAnsi="Arial" w:cs="Arial"/>
          <w:sz w:val="24"/>
          <w:szCs w:val="24"/>
          <w:lang w:eastAsia="ru-RU"/>
        </w:rPr>
        <w:t>«1) г</w:t>
      </w:r>
      <w:r w:rsidRPr="005A67FF">
        <w:rPr>
          <w:rFonts w:ascii="Arial" w:hAnsi="Arial" w:cs="Arial"/>
          <w:sz w:val="24"/>
          <w:szCs w:val="24"/>
        </w:rPr>
        <w:t xml:space="preserve">раждан, указанных в </w:t>
      </w:r>
      <w:hyperlink r:id="rId6" w:history="1">
        <w:r w:rsidRPr="005A67FF">
          <w:rPr>
            <w:rFonts w:ascii="Arial" w:hAnsi="Arial" w:cs="Arial"/>
            <w:sz w:val="24"/>
            <w:szCs w:val="24"/>
          </w:rPr>
          <w:t xml:space="preserve">абзацах </w:t>
        </w:r>
      </w:hyperlink>
      <w:r w:rsidRPr="005A67FF">
        <w:rPr>
          <w:rFonts w:ascii="Arial" w:hAnsi="Arial" w:cs="Arial"/>
          <w:sz w:val="24"/>
          <w:szCs w:val="24"/>
        </w:rPr>
        <w:t>2-</w:t>
      </w:r>
      <w:hyperlink r:id="rId7" w:history="1">
        <w:r w:rsidRPr="005A67FF">
          <w:rPr>
            <w:rFonts w:ascii="Arial" w:hAnsi="Arial" w:cs="Arial"/>
            <w:sz w:val="24"/>
            <w:szCs w:val="24"/>
          </w:rPr>
          <w:t>5 пункта 1</w:t>
        </w:r>
      </w:hyperlink>
      <w:r w:rsidRPr="005A67FF">
        <w:rPr>
          <w:rFonts w:ascii="Arial" w:hAnsi="Arial" w:cs="Arial"/>
          <w:sz w:val="24"/>
          <w:szCs w:val="24"/>
        </w:rPr>
        <w:t xml:space="preserve"> настоящего Постановления, получивших ранение (контузию, травму, увечье), заболевание при участии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операция);</w:t>
      </w:r>
    </w:p>
    <w:p w:rsidR="005A67FF" w:rsidRPr="005A67FF" w:rsidRDefault="005A67FF" w:rsidP="005A67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A67FF">
        <w:rPr>
          <w:rFonts w:ascii="Arial" w:hAnsi="Arial" w:cs="Arial"/>
          <w:sz w:val="24"/>
          <w:szCs w:val="24"/>
        </w:rPr>
        <w:t xml:space="preserve">2) граждан, указанных в </w:t>
      </w:r>
      <w:hyperlink r:id="rId8" w:history="1">
        <w:r w:rsidRPr="005A67FF">
          <w:rPr>
            <w:rFonts w:ascii="Arial" w:hAnsi="Arial" w:cs="Arial"/>
            <w:sz w:val="24"/>
            <w:szCs w:val="24"/>
          </w:rPr>
          <w:t xml:space="preserve">абзацах </w:t>
        </w:r>
      </w:hyperlink>
      <w:hyperlink r:id="rId9" w:history="1">
        <w:r w:rsidRPr="005A67FF">
          <w:rPr>
            <w:rFonts w:ascii="Arial" w:hAnsi="Arial" w:cs="Arial"/>
            <w:sz w:val="24"/>
            <w:szCs w:val="24"/>
          </w:rPr>
          <w:t>2-5 пункта 1</w:t>
        </w:r>
      </w:hyperlink>
      <w:r w:rsidRPr="005A67FF">
        <w:rPr>
          <w:rFonts w:ascii="Arial" w:hAnsi="Arial" w:cs="Arial"/>
          <w:sz w:val="24"/>
          <w:szCs w:val="24"/>
        </w:rPr>
        <w:t xml:space="preserve"> настоящего Постановления, погибших (умерших) вследствие ранения (контузии, травмы, увечья), заболевания, полученного ими при участии в специальной военной операции;».</w:t>
      </w:r>
    </w:p>
    <w:p w:rsidR="005A67FF" w:rsidRPr="005A67FF" w:rsidRDefault="005A67FF" w:rsidP="005A67FF">
      <w:pPr>
        <w:widowControl w:val="0"/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A67FF">
        <w:rPr>
          <w:rFonts w:ascii="Arial" w:eastAsia="Times New Roman" w:hAnsi="Arial" w:cs="Arial"/>
          <w:sz w:val="24"/>
          <w:szCs w:val="24"/>
          <w:lang w:eastAsia="ru-RU"/>
        </w:rPr>
        <w:t>1.3. В пункте 1.2:</w:t>
      </w:r>
    </w:p>
    <w:p w:rsidR="005A67FF" w:rsidRPr="005A67FF" w:rsidRDefault="005A67FF" w:rsidP="005A67FF">
      <w:pPr>
        <w:widowControl w:val="0"/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67FF">
        <w:rPr>
          <w:rFonts w:ascii="Arial" w:eastAsia="Times New Roman" w:hAnsi="Arial" w:cs="Arial"/>
          <w:sz w:val="24"/>
          <w:szCs w:val="24"/>
          <w:lang w:eastAsia="ru-RU"/>
        </w:rPr>
        <w:t>абзац</w:t>
      </w:r>
      <w:proofErr w:type="gramEnd"/>
      <w:r w:rsidRPr="005A67FF">
        <w:rPr>
          <w:rFonts w:ascii="Arial" w:eastAsia="Times New Roman" w:hAnsi="Arial" w:cs="Arial"/>
          <w:sz w:val="24"/>
          <w:szCs w:val="24"/>
          <w:lang w:eastAsia="ru-RU"/>
        </w:rPr>
        <w:t xml:space="preserve"> второй после слов «указанных в </w:t>
      </w:r>
      <w:hyperlink r:id="rId10" w:history="1">
        <w:r w:rsidRPr="005A67FF">
          <w:rPr>
            <w:rFonts w:ascii="Arial" w:eastAsia="Times New Roman" w:hAnsi="Arial" w:cs="Arial"/>
            <w:sz w:val="24"/>
            <w:szCs w:val="24"/>
            <w:lang w:eastAsia="ru-RU"/>
          </w:rPr>
          <w:t>пункте 1.1</w:t>
        </w:r>
      </w:hyperlink>
      <w:r w:rsidRPr="005A67F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Постановления,» дополнить словами «для предоставления дополнительных мер социальной поддержки, установленных подпунктами 1-9, 11 пункта 1 настоящего Постановления,»;</w:t>
      </w:r>
    </w:p>
    <w:p w:rsidR="005A67FF" w:rsidRPr="005A67FF" w:rsidRDefault="005A67FF" w:rsidP="005A67FF">
      <w:pPr>
        <w:widowControl w:val="0"/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A67FF">
        <w:rPr>
          <w:rFonts w:ascii="Arial" w:eastAsia="Times New Roman" w:hAnsi="Arial" w:cs="Arial"/>
          <w:sz w:val="24"/>
          <w:szCs w:val="24"/>
          <w:lang w:eastAsia="ru-RU"/>
        </w:rPr>
        <w:t>дополнить абзацем 3 следующего содержания:</w:t>
      </w:r>
    </w:p>
    <w:p w:rsidR="005A67FF" w:rsidRPr="005A67FF" w:rsidRDefault="005A67FF" w:rsidP="005A67FF">
      <w:pPr>
        <w:widowControl w:val="0"/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A67FF">
        <w:rPr>
          <w:rFonts w:ascii="Arial" w:eastAsia="Times New Roman" w:hAnsi="Arial" w:cs="Arial"/>
          <w:sz w:val="24"/>
          <w:szCs w:val="24"/>
          <w:lang w:eastAsia="ru-RU"/>
        </w:rPr>
        <w:t>«Для целей предоставления меры социальной поддержки, предусмотренной подпунктом 10 пункт 1 настоящего Постановления, в составе семьи граждан учитываются также дети (в том числе усыновленные), имеющие место пребывание в Московской области, устанавливаемое по данным регистрационного учета.».</w:t>
      </w:r>
    </w:p>
    <w:p w:rsidR="005A67FF" w:rsidRPr="005A67FF" w:rsidRDefault="005A67FF" w:rsidP="005A67FF">
      <w:pPr>
        <w:widowControl w:val="0"/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A67FF">
        <w:rPr>
          <w:rFonts w:ascii="Arial" w:eastAsia="Times New Roman" w:hAnsi="Arial" w:cs="Arial"/>
          <w:sz w:val="24"/>
          <w:szCs w:val="24"/>
          <w:lang w:eastAsia="ru-RU"/>
        </w:rPr>
        <w:t>1.4. Пункт 2 дополнить абзацами следующего содержания:</w:t>
      </w:r>
    </w:p>
    <w:p w:rsidR="005A67FF" w:rsidRPr="005A67FF" w:rsidRDefault="005A67FF" w:rsidP="005A67FF">
      <w:pPr>
        <w:widowControl w:val="0"/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A67FF">
        <w:rPr>
          <w:rFonts w:ascii="Arial" w:eastAsia="Times New Roman" w:hAnsi="Arial" w:cs="Arial"/>
          <w:sz w:val="24"/>
          <w:szCs w:val="24"/>
          <w:lang w:eastAsia="ru-RU"/>
        </w:rPr>
        <w:t>«Дополнительная мера социальной поддержки, установленная подпунктом 10 пункта 1 настоящего Постановления, предоставляется на основании списков (содержащих информацию о фамилии, имени, отчестве (последнее – при наличии) ребенка, его дате рождения, информацию о регистрации по месту жительства или месту пребывания на территории Московской области, устанавливаемого по данным регистрационного учета), сформированных и направленных в Министерство социального развития Московской области:</w:t>
      </w:r>
    </w:p>
    <w:p w:rsidR="005A67FF" w:rsidRPr="005A67FF" w:rsidRDefault="005A67FF" w:rsidP="005A67FF">
      <w:pPr>
        <w:widowControl w:val="0"/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A67FF">
        <w:rPr>
          <w:rFonts w:ascii="Arial" w:eastAsia="Times New Roman" w:hAnsi="Arial" w:cs="Arial"/>
          <w:sz w:val="24"/>
          <w:szCs w:val="24"/>
          <w:lang w:eastAsia="ru-RU"/>
        </w:rPr>
        <w:t>детям граждан, указанных в абзацах 2-5 пункта 1, подпункте 3 пункта 1.1 настоящего Постановления, - при предоставлении справок из военных комиссариатов городских округов Московской области, военных комиссариатов в иных субъектах Российской Федерации о зачислении указанных граждан в списки состава воинских частей;</w:t>
      </w:r>
    </w:p>
    <w:p w:rsidR="005A67FF" w:rsidRPr="005A67FF" w:rsidRDefault="005A67FF" w:rsidP="005A67FF">
      <w:pPr>
        <w:widowControl w:val="0"/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A67FF">
        <w:rPr>
          <w:rFonts w:ascii="Arial" w:eastAsia="Times New Roman" w:hAnsi="Arial" w:cs="Arial"/>
          <w:sz w:val="24"/>
          <w:szCs w:val="24"/>
          <w:lang w:eastAsia="ru-RU"/>
        </w:rPr>
        <w:t>детям граждан, указанных в подпунктах 6, 9 пункта 1.1 настоящего Постановления, - при предоставлении справок об участии в специальной военной операции;</w:t>
      </w:r>
    </w:p>
    <w:p w:rsidR="005A67FF" w:rsidRPr="005A67FF" w:rsidRDefault="005A67FF" w:rsidP="005A67FF">
      <w:pPr>
        <w:widowControl w:val="0"/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A67FF">
        <w:rPr>
          <w:rFonts w:ascii="Arial" w:eastAsia="Times New Roman" w:hAnsi="Arial" w:cs="Arial"/>
          <w:sz w:val="24"/>
          <w:szCs w:val="24"/>
          <w:lang w:eastAsia="ru-RU"/>
        </w:rPr>
        <w:t>детям граждан, указанных в подпунктах 2, 5, 8, 11 пункта 1.1 настоящего Постановления, - при предоставлении справки о смерти вследствие ранения (контузии, травмы, увечья), заболевания, полученных при участии в специальной военной операции;</w:t>
      </w:r>
    </w:p>
    <w:p w:rsidR="005A67FF" w:rsidRPr="005A67FF" w:rsidRDefault="005A67FF" w:rsidP="005A67FF">
      <w:pPr>
        <w:widowControl w:val="0"/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67FF">
        <w:rPr>
          <w:rFonts w:ascii="Arial" w:eastAsia="Times New Roman" w:hAnsi="Arial" w:cs="Arial"/>
          <w:sz w:val="24"/>
          <w:szCs w:val="24"/>
          <w:lang w:eastAsia="ru-RU"/>
        </w:rPr>
        <w:t>детям</w:t>
      </w:r>
      <w:proofErr w:type="gramEnd"/>
      <w:r w:rsidRPr="005A67FF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граждан, указанных в подпунктах 1, 4, 7, 10 пункта 1.1 настоящего Постановления, - при предоставлении справки, выданной медицинскими учреждениями и подтверждающей получение ранения (контузии, травмы, увечья), заболевания при участии в специальной военной операции.».</w:t>
      </w:r>
    </w:p>
    <w:p w:rsidR="005A67FF" w:rsidRPr="005A67FF" w:rsidRDefault="005A67FF" w:rsidP="005A67FF">
      <w:pPr>
        <w:tabs>
          <w:tab w:val="left" w:pos="1134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5A67FF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 момента его принятия и распространяется на правоотношения, возникшие:</w:t>
      </w:r>
    </w:p>
    <w:p w:rsidR="005A67FF" w:rsidRPr="005A67FF" w:rsidRDefault="005A67FF" w:rsidP="005A67FF">
      <w:pPr>
        <w:tabs>
          <w:tab w:val="left" w:pos="1134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5A67FF">
        <w:rPr>
          <w:rFonts w:ascii="Arial" w:eastAsia="Times New Roman" w:hAnsi="Arial" w:cs="Arial"/>
          <w:sz w:val="24"/>
          <w:szCs w:val="24"/>
          <w:lang w:eastAsia="ru-RU"/>
        </w:rPr>
        <w:t>2.1. С 14.03.2023 – в части пункта 1.2 настоящего Постановления.</w:t>
      </w:r>
    </w:p>
    <w:p w:rsidR="005A67FF" w:rsidRPr="005A67FF" w:rsidRDefault="005A67FF" w:rsidP="005A67FF">
      <w:pPr>
        <w:tabs>
          <w:tab w:val="left" w:pos="1134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5A67FF">
        <w:rPr>
          <w:rFonts w:ascii="Arial" w:eastAsia="Times New Roman" w:hAnsi="Arial" w:cs="Arial"/>
          <w:sz w:val="24"/>
          <w:szCs w:val="24"/>
          <w:lang w:eastAsia="ru-RU"/>
        </w:rPr>
        <w:t>2.2. С 19.05.2023 – в части пунктов 1.1, 1.3, 1.4 настоящего Постановления.</w:t>
      </w:r>
    </w:p>
    <w:p w:rsidR="005A67FF" w:rsidRPr="005A67FF" w:rsidRDefault="005A67FF" w:rsidP="005A67FF">
      <w:pPr>
        <w:tabs>
          <w:tab w:val="left" w:pos="1134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5A67FF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A67FF" w:rsidRPr="005A67FF" w:rsidRDefault="005A67FF" w:rsidP="005A67FF">
      <w:pPr>
        <w:tabs>
          <w:tab w:val="left" w:pos="1134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5A67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Контроль за исполнением настоящего Постановления оставляю за собой.</w:t>
      </w:r>
    </w:p>
    <w:p w:rsidR="005A67FF" w:rsidRPr="005A67FF" w:rsidRDefault="005A67FF" w:rsidP="005A67FF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7FF" w:rsidRPr="005A67FF" w:rsidRDefault="005A67FF" w:rsidP="005A67F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7FF" w:rsidRPr="005A67FF" w:rsidRDefault="005A67FF" w:rsidP="005A67F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7FF" w:rsidRPr="005A67FF" w:rsidRDefault="005A67FF" w:rsidP="005A67F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A67FF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</w:t>
      </w:r>
      <w:r w:rsidRPr="005A67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67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67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67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67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67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67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В.М. Волков</w:t>
      </w:r>
    </w:p>
    <w:p w:rsidR="002C54B1" w:rsidRPr="005A67FF" w:rsidRDefault="002C54B1" w:rsidP="002C54B1">
      <w:pPr>
        <w:tabs>
          <w:tab w:val="left" w:pos="993"/>
        </w:tabs>
        <w:ind w:left="705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4B1" w:rsidRPr="005A67FF" w:rsidRDefault="002C54B1" w:rsidP="002C54B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C54B1" w:rsidRPr="005A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0D313AC"/>
    <w:multiLevelType w:val="multilevel"/>
    <w:tmpl w:val="03D2D3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603628F"/>
    <w:multiLevelType w:val="multilevel"/>
    <w:tmpl w:val="D41A621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2B"/>
    <w:rsid w:val="002C54B1"/>
    <w:rsid w:val="003F58A2"/>
    <w:rsid w:val="005A67FF"/>
    <w:rsid w:val="006D6FB7"/>
    <w:rsid w:val="0075597D"/>
    <w:rsid w:val="0083602B"/>
    <w:rsid w:val="00847EE1"/>
    <w:rsid w:val="008A7D1B"/>
    <w:rsid w:val="008D15D7"/>
    <w:rsid w:val="009854FC"/>
    <w:rsid w:val="00A452B1"/>
    <w:rsid w:val="00A46186"/>
    <w:rsid w:val="00AD051C"/>
    <w:rsid w:val="00D572F7"/>
    <w:rsid w:val="00E40153"/>
    <w:rsid w:val="00E5282C"/>
    <w:rsid w:val="00F404F3"/>
    <w:rsid w:val="00F5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AB032-A95A-4BD7-A55D-E79AA589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845D8EF26C28FE6DC5BE2891228F503EA5DC02D842FF6EBEA65DD15EC8D2F9DF33C6E4C89A134FBF0AE7AF57A9E97E49E0BD8BB9E5EC6CEQ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5845D8EF26C28FE6DC5BE2891228F503EA5DC02D842FF6EBEA65DD15EC8D2F9DF33C6E4C89A133F0F0AE7AF57A9E97E49E0BD8BB9E5EC6CEQ6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5845D8EF26C28FE6DC5BE2891228F503EA5DC02D842FF6EBEA65DD15EC8D2F9DF33C6E4C89A134FBF0AE7AF57A9E97E49E0BD8BB9E5EC6CEQ6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F5FB48342174C05DBD63FBE6DC3462E25632202055788ED03E00515CC32438D3D1EE18A9FB1E3D843E3B7A0BF135F7EAD8B6B7A504E30DNB6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5845D8EF26C28FE6DC5BE2891228F503EA5DC02D842FF6EBEA65DD15EC8D2F9DF33C6E4C89A133F0F0AE7AF57A9E97E49E0BD8BB9E5EC6CEQ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618D-1334-49E9-8AC7-641A70F7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2023-03-24T13:22:00Z</cp:lastPrinted>
  <dcterms:created xsi:type="dcterms:W3CDTF">2023-06-14T07:55:00Z</dcterms:created>
  <dcterms:modified xsi:type="dcterms:W3CDTF">2023-06-20T11:53:00Z</dcterms:modified>
</cp:coreProperties>
</file>