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59" w:rsidRPr="001910DE" w:rsidRDefault="002E0D59" w:rsidP="00B9070C">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ГЛАВА</w:t>
      </w:r>
    </w:p>
    <w:p w:rsidR="002E0D59" w:rsidRPr="001910DE" w:rsidRDefault="002E0D59" w:rsidP="002E0D59">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МУНИЦИПАЛЬНОГО ОБРАЗОВАНИЯ</w:t>
      </w:r>
    </w:p>
    <w:p w:rsidR="002E0D59" w:rsidRPr="001910DE" w:rsidRDefault="002E0D59" w:rsidP="002E0D59">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ГОРОДСКОЙ ОКРУГ ЛЮБЕРЦЫ</w:t>
      </w:r>
    </w:p>
    <w:p w:rsidR="002E0D59" w:rsidRPr="001910DE" w:rsidRDefault="002E0D59" w:rsidP="002E0D59">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МОСКОВСКОЙ ОБЛАСТИ</w:t>
      </w:r>
    </w:p>
    <w:p w:rsidR="002E0D59" w:rsidRPr="001910DE" w:rsidRDefault="002E0D59" w:rsidP="002E0D59">
      <w:pPr>
        <w:spacing w:after="0" w:line="240" w:lineRule="auto"/>
        <w:jc w:val="center"/>
        <w:rPr>
          <w:rFonts w:ascii="Arial" w:eastAsia="Times New Roman" w:hAnsi="Arial" w:cs="Arial"/>
          <w:sz w:val="24"/>
          <w:szCs w:val="24"/>
          <w:lang w:eastAsia="ru-RU"/>
        </w:rPr>
      </w:pPr>
    </w:p>
    <w:p w:rsidR="002E0D59" w:rsidRPr="001910DE" w:rsidRDefault="002E0D59" w:rsidP="002E0D59">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ПОСТАНОВЛЕНИЕ</w:t>
      </w:r>
    </w:p>
    <w:p w:rsidR="002E0D59" w:rsidRPr="001910DE" w:rsidRDefault="002E0D59" w:rsidP="002E0D59">
      <w:pPr>
        <w:spacing w:after="0" w:line="240" w:lineRule="auto"/>
        <w:jc w:val="center"/>
        <w:rPr>
          <w:rFonts w:ascii="Arial" w:eastAsia="Times New Roman" w:hAnsi="Arial" w:cs="Arial"/>
          <w:sz w:val="24"/>
          <w:szCs w:val="24"/>
          <w:lang w:eastAsia="ru-RU"/>
        </w:rPr>
      </w:pPr>
    </w:p>
    <w:p w:rsidR="002E0D59" w:rsidRPr="001910DE" w:rsidRDefault="00B9070C" w:rsidP="002E0D59">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23</w:t>
      </w:r>
      <w:r w:rsidR="002E0D59" w:rsidRPr="001910DE">
        <w:rPr>
          <w:rFonts w:ascii="Arial" w:eastAsia="Times New Roman" w:hAnsi="Arial" w:cs="Arial"/>
          <w:sz w:val="24"/>
          <w:szCs w:val="24"/>
          <w:lang w:eastAsia="ru-RU"/>
        </w:rPr>
        <w:t>.0</w:t>
      </w:r>
      <w:r w:rsidRPr="001910DE">
        <w:rPr>
          <w:rFonts w:ascii="Arial" w:eastAsia="Times New Roman" w:hAnsi="Arial" w:cs="Arial"/>
          <w:sz w:val="24"/>
          <w:szCs w:val="24"/>
          <w:lang w:eastAsia="ru-RU"/>
        </w:rPr>
        <w:t>8</w:t>
      </w:r>
      <w:r w:rsidR="002E0D59" w:rsidRPr="001910DE">
        <w:rPr>
          <w:rFonts w:ascii="Arial" w:eastAsia="Times New Roman" w:hAnsi="Arial" w:cs="Arial"/>
          <w:sz w:val="24"/>
          <w:szCs w:val="24"/>
          <w:lang w:eastAsia="ru-RU"/>
        </w:rPr>
        <w:t xml:space="preserve">.2024                                                                            </w:t>
      </w:r>
      <w:r w:rsidRPr="001910DE">
        <w:rPr>
          <w:rFonts w:ascii="Arial" w:eastAsia="Times New Roman" w:hAnsi="Arial" w:cs="Arial"/>
          <w:sz w:val="24"/>
          <w:szCs w:val="24"/>
          <w:lang w:eastAsia="ru-RU"/>
        </w:rPr>
        <w:t xml:space="preserve">                            № 48</w:t>
      </w:r>
      <w:r w:rsidR="002E0D59" w:rsidRPr="001910DE">
        <w:rPr>
          <w:rFonts w:ascii="Arial" w:eastAsia="Times New Roman" w:hAnsi="Arial" w:cs="Arial"/>
          <w:sz w:val="24"/>
          <w:szCs w:val="24"/>
          <w:lang w:eastAsia="ru-RU"/>
        </w:rPr>
        <w:t>-ПГ</w:t>
      </w:r>
    </w:p>
    <w:p w:rsidR="001910DE" w:rsidRPr="001910DE" w:rsidRDefault="001910DE" w:rsidP="00C9790B">
      <w:pPr>
        <w:spacing w:after="0" w:line="240" w:lineRule="auto"/>
        <w:ind w:left="-284" w:right="-1"/>
        <w:jc w:val="center"/>
        <w:rPr>
          <w:rFonts w:ascii="Arial" w:hAnsi="Arial" w:cs="Arial"/>
          <w:sz w:val="24"/>
          <w:szCs w:val="24"/>
        </w:rPr>
      </w:pPr>
      <w:r w:rsidRPr="001910DE">
        <w:rPr>
          <w:rFonts w:ascii="Arial" w:hAnsi="Arial" w:cs="Arial"/>
          <w:sz w:val="24"/>
          <w:szCs w:val="24"/>
        </w:rPr>
        <w:t>г. Люберцы</w:t>
      </w:r>
    </w:p>
    <w:p w:rsidR="001910DE" w:rsidRPr="001910DE" w:rsidRDefault="001910DE" w:rsidP="00C9790B">
      <w:pPr>
        <w:spacing w:after="0" w:line="240" w:lineRule="auto"/>
        <w:ind w:left="-284" w:right="-1"/>
        <w:jc w:val="center"/>
        <w:rPr>
          <w:rFonts w:ascii="Arial" w:hAnsi="Arial" w:cs="Arial"/>
          <w:sz w:val="24"/>
          <w:szCs w:val="24"/>
        </w:rPr>
      </w:pPr>
    </w:p>
    <w:p w:rsidR="00C9790B" w:rsidRPr="001910DE" w:rsidRDefault="00AF25B0" w:rsidP="00C9790B">
      <w:pPr>
        <w:spacing w:after="0" w:line="240" w:lineRule="auto"/>
        <w:ind w:left="-284" w:right="-1"/>
        <w:jc w:val="center"/>
        <w:rPr>
          <w:rFonts w:ascii="Arial" w:hAnsi="Arial" w:cs="Arial"/>
          <w:b/>
          <w:sz w:val="24"/>
          <w:szCs w:val="24"/>
        </w:rPr>
      </w:pPr>
      <w:r w:rsidRPr="001910DE">
        <w:rPr>
          <w:rFonts w:ascii="Arial" w:hAnsi="Arial" w:cs="Arial"/>
          <w:b/>
          <w:sz w:val="24"/>
          <w:szCs w:val="24"/>
        </w:rPr>
        <w:t xml:space="preserve">О проведении </w:t>
      </w:r>
      <w:r w:rsidR="00513F02" w:rsidRPr="001910DE">
        <w:rPr>
          <w:rFonts w:ascii="Arial" w:hAnsi="Arial" w:cs="Arial"/>
          <w:b/>
          <w:sz w:val="24"/>
          <w:szCs w:val="24"/>
        </w:rPr>
        <w:t>общественных обсуждений</w:t>
      </w:r>
      <w:r w:rsidRPr="001910DE">
        <w:rPr>
          <w:rFonts w:ascii="Arial" w:hAnsi="Arial" w:cs="Arial"/>
          <w:b/>
          <w:sz w:val="24"/>
          <w:szCs w:val="24"/>
        </w:rPr>
        <w:t xml:space="preserve"> по </w:t>
      </w:r>
      <w:r w:rsidR="001C3CAD" w:rsidRPr="001910DE">
        <w:rPr>
          <w:rFonts w:ascii="Arial" w:hAnsi="Arial" w:cs="Arial"/>
          <w:b/>
          <w:sz w:val="24"/>
          <w:szCs w:val="24"/>
        </w:rPr>
        <w:t>вопросу</w:t>
      </w:r>
      <w:r w:rsidRPr="001910DE">
        <w:rPr>
          <w:rFonts w:ascii="Arial" w:hAnsi="Arial" w:cs="Arial"/>
          <w:b/>
          <w:sz w:val="24"/>
          <w:szCs w:val="24"/>
        </w:rPr>
        <w:t xml:space="preserve"> внесения изменений </w:t>
      </w:r>
      <w:r w:rsidR="005C04FE" w:rsidRPr="001910DE">
        <w:rPr>
          <w:rFonts w:ascii="Arial" w:hAnsi="Arial" w:cs="Arial"/>
          <w:b/>
          <w:sz w:val="24"/>
          <w:szCs w:val="24"/>
        </w:rPr>
        <w:br/>
      </w:r>
      <w:r w:rsidRPr="001910DE">
        <w:rPr>
          <w:rFonts w:ascii="Arial" w:hAnsi="Arial" w:cs="Arial"/>
          <w:b/>
          <w:sz w:val="24"/>
          <w:szCs w:val="24"/>
        </w:rPr>
        <w:t>в</w:t>
      </w:r>
      <w:r w:rsidR="00A6771F" w:rsidRPr="001910DE">
        <w:rPr>
          <w:rFonts w:ascii="Arial" w:hAnsi="Arial" w:cs="Arial"/>
          <w:b/>
          <w:sz w:val="24"/>
          <w:szCs w:val="24"/>
        </w:rPr>
        <w:t xml:space="preserve"> Правила благоустройства территории городского округа Люберцы Московской области, утвержденные Решением Совета депутатов городского округа </w:t>
      </w:r>
      <w:r w:rsidR="005C04FE" w:rsidRPr="001910DE">
        <w:rPr>
          <w:rFonts w:ascii="Arial" w:hAnsi="Arial" w:cs="Arial"/>
          <w:b/>
          <w:sz w:val="24"/>
          <w:szCs w:val="24"/>
        </w:rPr>
        <w:t xml:space="preserve">Люберцы </w:t>
      </w:r>
      <w:r w:rsidR="00485E92" w:rsidRPr="001910DE">
        <w:rPr>
          <w:rFonts w:ascii="Arial" w:hAnsi="Arial" w:cs="Arial"/>
          <w:b/>
          <w:sz w:val="24"/>
          <w:szCs w:val="24"/>
        </w:rPr>
        <w:t>от 14.11.2018 № 246/28</w:t>
      </w:r>
    </w:p>
    <w:p w:rsidR="00C9790B" w:rsidRPr="001910DE" w:rsidRDefault="00C9790B" w:rsidP="00C9790B">
      <w:pPr>
        <w:spacing w:after="0" w:line="240" w:lineRule="auto"/>
        <w:ind w:left="-284" w:right="-1"/>
        <w:jc w:val="center"/>
        <w:rPr>
          <w:rFonts w:ascii="Arial" w:hAnsi="Arial" w:cs="Arial"/>
          <w:b/>
          <w:sz w:val="24"/>
          <w:szCs w:val="24"/>
        </w:rPr>
      </w:pPr>
    </w:p>
    <w:p w:rsidR="00C9790B" w:rsidRPr="001910DE" w:rsidRDefault="00A6771F" w:rsidP="00051949">
      <w:pPr>
        <w:spacing w:after="0" w:line="240" w:lineRule="auto"/>
        <w:ind w:firstLine="709"/>
        <w:jc w:val="both"/>
        <w:rPr>
          <w:rFonts w:ascii="Arial" w:hAnsi="Arial" w:cs="Arial"/>
          <w:sz w:val="24"/>
          <w:szCs w:val="24"/>
        </w:rPr>
      </w:pPr>
      <w:r w:rsidRPr="001910DE">
        <w:rPr>
          <w:rFonts w:ascii="Arial" w:hAnsi="Arial" w:cs="Arial"/>
          <w:sz w:val="24"/>
          <w:szCs w:val="24"/>
        </w:rPr>
        <w:t>В соответствии с</w:t>
      </w:r>
      <w:r w:rsidR="00734E3C" w:rsidRPr="001910DE">
        <w:rPr>
          <w:rFonts w:ascii="Arial" w:hAnsi="Arial" w:cs="Arial"/>
          <w:sz w:val="24"/>
          <w:szCs w:val="24"/>
        </w:rPr>
        <w:t xml:space="preserve"> </w:t>
      </w:r>
      <w:r w:rsidR="00C9790B" w:rsidRPr="001910DE">
        <w:rPr>
          <w:rFonts w:ascii="Arial" w:hAnsi="Arial" w:cs="Arial"/>
          <w:sz w:val="24"/>
          <w:szCs w:val="24"/>
        </w:rPr>
        <w:t>Федеральным законом от 06.10.2003 № 131-ФЗ</w:t>
      </w:r>
      <w:r w:rsidR="00734E3C" w:rsidRPr="001910DE">
        <w:rPr>
          <w:rFonts w:ascii="Arial" w:hAnsi="Arial" w:cs="Arial"/>
          <w:sz w:val="24"/>
          <w:szCs w:val="24"/>
        </w:rPr>
        <w:t xml:space="preserve"> </w:t>
      </w:r>
      <w:r w:rsidR="00502AC3" w:rsidRPr="001910DE">
        <w:rPr>
          <w:rFonts w:ascii="Arial" w:hAnsi="Arial" w:cs="Arial"/>
          <w:sz w:val="24"/>
          <w:szCs w:val="24"/>
        </w:rPr>
        <w:br/>
      </w:r>
      <w:r w:rsidR="00C9790B" w:rsidRPr="001910DE">
        <w:rPr>
          <w:rFonts w:ascii="Arial" w:hAnsi="Arial" w:cs="Arial"/>
          <w:sz w:val="24"/>
          <w:szCs w:val="24"/>
        </w:rPr>
        <w:t>«Об общих принципах организации местного самоуправления в Российской Федерации», Законом Московской области от 30.12.2014 № 191/2014-ОЗ</w:t>
      </w:r>
      <w:r w:rsidR="00734E3C" w:rsidRPr="001910DE">
        <w:rPr>
          <w:rFonts w:ascii="Arial" w:hAnsi="Arial" w:cs="Arial"/>
          <w:sz w:val="24"/>
          <w:szCs w:val="24"/>
        </w:rPr>
        <w:t xml:space="preserve"> </w:t>
      </w:r>
      <w:r w:rsidR="00502AC3" w:rsidRPr="001910DE">
        <w:rPr>
          <w:rFonts w:ascii="Arial" w:hAnsi="Arial" w:cs="Arial"/>
          <w:sz w:val="24"/>
          <w:szCs w:val="24"/>
        </w:rPr>
        <w:br/>
      </w:r>
      <w:r w:rsidR="00C9790B" w:rsidRPr="001910DE">
        <w:rPr>
          <w:rFonts w:ascii="Arial" w:hAnsi="Arial" w:cs="Arial"/>
          <w:sz w:val="24"/>
          <w:szCs w:val="24"/>
        </w:rPr>
        <w:t>«О регулировании дополнительных вопросов в сфере благоустройства</w:t>
      </w:r>
      <w:r w:rsidR="0026319B" w:rsidRPr="001910DE">
        <w:rPr>
          <w:rFonts w:ascii="Arial" w:hAnsi="Arial" w:cs="Arial"/>
          <w:sz w:val="24"/>
          <w:szCs w:val="24"/>
        </w:rPr>
        <w:t xml:space="preserve"> </w:t>
      </w:r>
      <w:r w:rsidR="00051949" w:rsidRPr="001910DE">
        <w:rPr>
          <w:rFonts w:ascii="Arial" w:hAnsi="Arial" w:cs="Arial"/>
          <w:sz w:val="24"/>
          <w:szCs w:val="24"/>
        </w:rPr>
        <w:br/>
      </w:r>
      <w:r w:rsidR="00C9790B" w:rsidRPr="001910DE">
        <w:rPr>
          <w:rFonts w:ascii="Arial" w:hAnsi="Arial" w:cs="Arial"/>
          <w:sz w:val="24"/>
          <w:szCs w:val="24"/>
        </w:rPr>
        <w:t>в Московской области»,</w:t>
      </w:r>
      <w:r w:rsidR="00734E3C" w:rsidRPr="001910DE">
        <w:rPr>
          <w:rFonts w:ascii="Arial" w:hAnsi="Arial" w:cs="Arial"/>
          <w:sz w:val="24"/>
          <w:szCs w:val="24"/>
        </w:rPr>
        <w:t xml:space="preserve"> </w:t>
      </w:r>
      <w:r w:rsidR="00485E92" w:rsidRPr="001910DE">
        <w:rPr>
          <w:rFonts w:ascii="Arial" w:hAnsi="Arial" w:cs="Arial"/>
          <w:sz w:val="24"/>
          <w:szCs w:val="24"/>
        </w:rPr>
        <w:t>Уставом муниципального образования городской округ Люберцы Московской области,</w:t>
      </w:r>
      <w:r w:rsidR="005C04FE" w:rsidRPr="001910DE">
        <w:rPr>
          <w:rFonts w:ascii="Arial" w:hAnsi="Arial" w:cs="Arial"/>
          <w:sz w:val="24"/>
          <w:szCs w:val="24"/>
        </w:rPr>
        <w:t xml:space="preserve"> Положением об организации </w:t>
      </w:r>
      <w:r w:rsidR="00051949" w:rsidRPr="001910DE">
        <w:rPr>
          <w:rFonts w:ascii="Arial" w:hAnsi="Arial" w:cs="Arial"/>
          <w:sz w:val="24"/>
          <w:szCs w:val="24"/>
        </w:rPr>
        <w:br/>
      </w:r>
      <w:r w:rsidR="005C04FE" w:rsidRPr="001910DE">
        <w:rPr>
          <w:rFonts w:ascii="Arial" w:hAnsi="Arial" w:cs="Arial"/>
          <w:sz w:val="24"/>
          <w:szCs w:val="24"/>
        </w:rPr>
        <w:t>и проведении общественных обсуждений по вопросам градостроительной деятельности на территории городского округа Люберцы Московской области,</w:t>
      </w:r>
      <w:r w:rsidR="00051949" w:rsidRPr="001910DE">
        <w:rPr>
          <w:rFonts w:ascii="Arial" w:hAnsi="Arial" w:cs="Arial"/>
          <w:sz w:val="24"/>
          <w:szCs w:val="24"/>
        </w:rPr>
        <w:t xml:space="preserve"> утвержденным </w:t>
      </w:r>
      <w:r w:rsidR="00502AC3" w:rsidRPr="001910DE">
        <w:rPr>
          <w:rFonts w:ascii="Arial" w:hAnsi="Arial" w:cs="Arial"/>
          <w:sz w:val="24"/>
          <w:szCs w:val="24"/>
        </w:rPr>
        <w:t>Р</w:t>
      </w:r>
      <w:r w:rsidR="00051949" w:rsidRPr="001910DE">
        <w:rPr>
          <w:rFonts w:ascii="Arial" w:hAnsi="Arial" w:cs="Arial"/>
          <w:sz w:val="24"/>
          <w:szCs w:val="24"/>
        </w:rPr>
        <w:t xml:space="preserve">ешением Совета депутатов городского округа </w:t>
      </w:r>
      <w:r w:rsidR="00502AC3" w:rsidRPr="001910DE">
        <w:rPr>
          <w:rFonts w:ascii="Arial" w:hAnsi="Arial" w:cs="Arial"/>
          <w:sz w:val="24"/>
          <w:szCs w:val="24"/>
        </w:rPr>
        <w:t>Люберцы Московской области от 12.04.2023 №</w:t>
      </w:r>
      <w:r w:rsidR="00C44B6D" w:rsidRPr="001910DE">
        <w:rPr>
          <w:rFonts w:ascii="Arial" w:hAnsi="Arial" w:cs="Arial"/>
          <w:sz w:val="24"/>
          <w:szCs w:val="24"/>
        </w:rPr>
        <w:t xml:space="preserve"> </w:t>
      </w:r>
      <w:r w:rsidR="009837CF" w:rsidRPr="001910DE">
        <w:rPr>
          <w:rFonts w:ascii="Arial" w:hAnsi="Arial" w:cs="Arial"/>
          <w:sz w:val="24"/>
          <w:szCs w:val="24"/>
        </w:rPr>
        <w:t>62/10</w:t>
      </w:r>
      <w:r w:rsidR="00EB467F" w:rsidRPr="001910DE">
        <w:rPr>
          <w:rFonts w:ascii="Arial" w:hAnsi="Arial" w:cs="Arial"/>
          <w:sz w:val="24"/>
          <w:szCs w:val="24"/>
        </w:rPr>
        <w:t>,</w:t>
      </w:r>
      <w:r w:rsidR="00051949" w:rsidRPr="001910DE">
        <w:rPr>
          <w:rFonts w:ascii="Arial" w:hAnsi="Arial" w:cs="Arial"/>
          <w:sz w:val="24"/>
          <w:szCs w:val="24"/>
        </w:rPr>
        <w:t xml:space="preserve"> постановляю:</w:t>
      </w:r>
    </w:p>
    <w:p w:rsidR="006429B8" w:rsidRPr="001910DE" w:rsidRDefault="006429B8" w:rsidP="00603485">
      <w:pPr>
        <w:spacing w:after="0" w:line="240" w:lineRule="auto"/>
        <w:rPr>
          <w:rFonts w:ascii="Arial" w:hAnsi="Arial" w:cs="Arial"/>
          <w:sz w:val="24"/>
          <w:szCs w:val="24"/>
        </w:rPr>
      </w:pPr>
    </w:p>
    <w:p w:rsidR="009E7F61" w:rsidRPr="001910DE" w:rsidRDefault="001C0BF9" w:rsidP="009E7F61">
      <w:pPr>
        <w:pStyle w:val="a3"/>
        <w:numPr>
          <w:ilvl w:val="0"/>
          <w:numId w:val="1"/>
        </w:numPr>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Назначить</w:t>
      </w:r>
      <w:r w:rsidR="00AF25B0" w:rsidRPr="001910DE">
        <w:rPr>
          <w:rFonts w:ascii="Arial" w:hAnsi="Arial" w:cs="Arial"/>
          <w:sz w:val="24"/>
          <w:szCs w:val="24"/>
        </w:rPr>
        <w:t xml:space="preserve"> </w:t>
      </w:r>
      <w:r w:rsidR="00E219D8" w:rsidRPr="001910DE">
        <w:rPr>
          <w:rFonts w:ascii="Arial" w:hAnsi="Arial" w:cs="Arial"/>
          <w:sz w:val="24"/>
          <w:szCs w:val="24"/>
        </w:rPr>
        <w:t xml:space="preserve">проведение </w:t>
      </w:r>
      <w:r w:rsidR="00513F02" w:rsidRPr="001910DE">
        <w:rPr>
          <w:rFonts w:ascii="Arial" w:hAnsi="Arial" w:cs="Arial"/>
          <w:sz w:val="24"/>
          <w:szCs w:val="24"/>
        </w:rPr>
        <w:t>общественн</w:t>
      </w:r>
      <w:r w:rsidR="00E219D8" w:rsidRPr="001910DE">
        <w:rPr>
          <w:rFonts w:ascii="Arial" w:hAnsi="Arial" w:cs="Arial"/>
          <w:sz w:val="24"/>
          <w:szCs w:val="24"/>
        </w:rPr>
        <w:t>ых</w:t>
      </w:r>
      <w:r w:rsidR="00513F02" w:rsidRPr="001910DE">
        <w:rPr>
          <w:rFonts w:ascii="Arial" w:hAnsi="Arial" w:cs="Arial"/>
          <w:sz w:val="24"/>
          <w:szCs w:val="24"/>
        </w:rPr>
        <w:t xml:space="preserve"> обсуждени</w:t>
      </w:r>
      <w:r w:rsidR="00686295" w:rsidRPr="001910DE">
        <w:rPr>
          <w:rFonts w:ascii="Arial" w:hAnsi="Arial" w:cs="Arial"/>
          <w:sz w:val="24"/>
          <w:szCs w:val="24"/>
        </w:rPr>
        <w:t>й</w:t>
      </w:r>
      <w:r w:rsidR="00AF25B0" w:rsidRPr="001910DE">
        <w:rPr>
          <w:rFonts w:ascii="Arial" w:hAnsi="Arial" w:cs="Arial"/>
          <w:sz w:val="24"/>
          <w:szCs w:val="24"/>
        </w:rPr>
        <w:t xml:space="preserve"> по </w:t>
      </w:r>
      <w:r w:rsidR="00E219D8" w:rsidRPr="001910DE">
        <w:rPr>
          <w:rFonts w:ascii="Arial" w:hAnsi="Arial" w:cs="Arial"/>
          <w:sz w:val="24"/>
          <w:szCs w:val="24"/>
        </w:rPr>
        <w:t>вопросу</w:t>
      </w:r>
      <w:r w:rsidR="00AF25B0" w:rsidRPr="001910DE">
        <w:rPr>
          <w:rFonts w:ascii="Arial" w:hAnsi="Arial" w:cs="Arial"/>
          <w:sz w:val="24"/>
          <w:szCs w:val="24"/>
        </w:rPr>
        <w:t xml:space="preserve"> внесения изменений в Правила благоустройства территории городского округа Люберцы Московской области, утвержденны</w:t>
      </w:r>
      <w:r w:rsidR="00C44B6D" w:rsidRPr="001910DE">
        <w:rPr>
          <w:rFonts w:ascii="Arial" w:hAnsi="Arial" w:cs="Arial"/>
          <w:sz w:val="24"/>
          <w:szCs w:val="24"/>
        </w:rPr>
        <w:t>е</w:t>
      </w:r>
      <w:r w:rsidR="00AF25B0" w:rsidRPr="001910DE">
        <w:rPr>
          <w:rFonts w:ascii="Arial" w:hAnsi="Arial" w:cs="Arial"/>
          <w:sz w:val="24"/>
          <w:szCs w:val="24"/>
        </w:rPr>
        <w:t xml:space="preserve"> Решением Совета депутатов городского округа</w:t>
      </w:r>
      <w:r w:rsidRPr="001910DE">
        <w:rPr>
          <w:rFonts w:ascii="Arial" w:hAnsi="Arial" w:cs="Arial"/>
          <w:sz w:val="24"/>
          <w:szCs w:val="24"/>
        </w:rPr>
        <w:t xml:space="preserve"> Люберцы от 14.11.2018 № 246/28</w:t>
      </w:r>
      <w:r w:rsidR="009E7F61" w:rsidRPr="001910DE">
        <w:rPr>
          <w:rFonts w:ascii="Arial" w:hAnsi="Arial" w:cs="Arial"/>
          <w:sz w:val="24"/>
          <w:szCs w:val="24"/>
        </w:rPr>
        <w:t xml:space="preserve"> </w:t>
      </w:r>
      <w:r w:rsidRPr="001910DE">
        <w:rPr>
          <w:rFonts w:ascii="Arial" w:hAnsi="Arial" w:cs="Arial"/>
          <w:sz w:val="24"/>
          <w:szCs w:val="24"/>
        </w:rPr>
        <w:t xml:space="preserve">с </w:t>
      </w:r>
      <w:r w:rsidR="001C4FDC" w:rsidRPr="001910DE">
        <w:rPr>
          <w:rFonts w:ascii="Arial" w:hAnsi="Arial" w:cs="Arial"/>
          <w:sz w:val="24"/>
          <w:szCs w:val="24"/>
        </w:rPr>
        <w:t>2</w:t>
      </w:r>
      <w:r w:rsidR="00217C77" w:rsidRPr="001910DE">
        <w:rPr>
          <w:rFonts w:ascii="Arial" w:hAnsi="Arial" w:cs="Arial"/>
          <w:sz w:val="24"/>
          <w:szCs w:val="24"/>
        </w:rPr>
        <w:t>6</w:t>
      </w:r>
      <w:r w:rsidR="009837CF" w:rsidRPr="001910DE">
        <w:rPr>
          <w:rFonts w:ascii="Arial" w:hAnsi="Arial" w:cs="Arial"/>
          <w:sz w:val="24"/>
          <w:szCs w:val="24"/>
        </w:rPr>
        <w:t>.0</w:t>
      </w:r>
      <w:r w:rsidR="00840E41" w:rsidRPr="001910DE">
        <w:rPr>
          <w:rFonts w:ascii="Arial" w:hAnsi="Arial" w:cs="Arial"/>
          <w:sz w:val="24"/>
          <w:szCs w:val="24"/>
        </w:rPr>
        <w:t>8</w:t>
      </w:r>
      <w:r w:rsidR="00475B23" w:rsidRPr="001910DE">
        <w:rPr>
          <w:rFonts w:ascii="Arial" w:hAnsi="Arial" w:cs="Arial"/>
          <w:sz w:val="24"/>
          <w:szCs w:val="24"/>
        </w:rPr>
        <w:t>.2024</w:t>
      </w:r>
      <w:r w:rsidRPr="001910DE">
        <w:rPr>
          <w:rFonts w:ascii="Arial" w:hAnsi="Arial" w:cs="Arial"/>
          <w:sz w:val="24"/>
          <w:szCs w:val="24"/>
        </w:rPr>
        <w:t xml:space="preserve"> по </w:t>
      </w:r>
      <w:r w:rsidR="001C4FDC" w:rsidRPr="001910DE">
        <w:rPr>
          <w:rFonts w:ascii="Arial" w:hAnsi="Arial" w:cs="Arial"/>
          <w:sz w:val="24"/>
          <w:szCs w:val="24"/>
        </w:rPr>
        <w:t>2</w:t>
      </w:r>
      <w:r w:rsidR="00217C77" w:rsidRPr="001910DE">
        <w:rPr>
          <w:rFonts w:ascii="Arial" w:hAnsi="Arial" w:cs="Arial"/>
          <w:sz w:val="24"/>
          <w:szCs w:val="24"/>
        </w:rPr>
        <w:t>5</w:t>
      </w:r>
      <w:r w:rsidR="00475B23" w:rsidRPr="001910DE">
        <w:rPr>
          <w:rFonts w:ascii="Arial" w:hAnsi="Arial" w:cs="Arial"/>
          <w:sz w:val="24"/>
          <w:szCs w:val="24"/>
        </w:rPr>
        <w:t>.0</w:t>
      </w:r>
      <w:r w:rsidR="00840E41" w:rsidRPr="001910DE">
        <w:rPr>
          <w:rFonts w:ascii="Arial" w:hAnsi="Arial" w:cs="Arial"/>
          <w:sz w:val="24"/>
          <w:szCs w:val="24"/>
        </w:rPr>
        <w:t>9</w:t>
      </w:r>
      <w:r w:rsidR="00475B23" w:rsidRPr="001910DE">
        <w:rPr>
          <w:rFonts w:ascii="Arial" w:hAnsi="Arial" w:cs="Arial"/>
          <w:sz w:val="24"/>
          <w:szCs w:val="24"/>
        </w:rPr>
        <w:t>.2024</w:t>
      </w:r>
      <w:r w:rsidR="00AF25B0" w:rsidRPr="001910DE">
        <w:rPr>
          <w:rFonts w:ascii="Arial" w:hAnsi="Arial" w:cs="Arial"/>
          <w:sz w:val="24"/>
          <w:szCs w:val="24"/>
        </w:rPr>
        <w:t>.</w:t>
      </w:r>
    </w:p>
    <w:p w:rsidR="00D84454" w:rsidRPr="001910DE" w:rsidRDefault="00D84454" w:rsidP="009E7F61">
      <w:pPr>
        <w:pStyle w:val="a3"/>
        <w:numPr>
          <w:ilvl w:val="0"/>
          <w:numId w:val="1"/>
        </w:numPr>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Провести общественные обсуждения согласно порядку, являющ</w:t>
      </w:r>
      <w:r w:rsidR="003773F8" w:rsidRPr="001910DE">
        <w:rPr>
          <w:rFonts w:ascii="Arial" w:hAnsi="Arial" w:cs="Arial"/>
          <w:sz w:val="24"/>
          <w:szCs w:val="24"/>
        </w:rPr>
        <w:t>е</w:t>
      </w:r>
      <w:r w:rsidR="00342F98" w:rsidRPr="001910DE">
        <w:rPr>
          <w:rFonts w:ascii="Arial" w:hAnsi="Arial" w:cs="Arial"/>
          <w:sz w:val="24"/>
          <w:szCs w:val="24"/>
        </w:rPr>
        <w:t>м</w:t>
      </w:r>
      <w:r w:rsidR="003773F8" w:rsidRPr="001910DE">
        <w:rPr>
          <w:rFonts w:ascii="Arial" w:hAnsi="Arial" w:cs="Arial"/>
          <w:sz w:val="24"/>
          <w:szCs w:val="24"/>
        </w:rPr>
        <w:t>у</w:t>
      </w:r>
      <w:r w:rsidR="00342F98" w:rsidRPr="001910DE">
        <w:rPr>
          <w:rFonts w:ascii="Arial" w:hAnsi="Arial" w:cs="Arial"/>
          <w:sz w:val="24"/>
          <w:szCs w:val="24"/>
        </w:rPr>
        <w:t>ся</w:t>
      </w:r>
      <w:r w:rsidR="009E7F61" w:rsidRPr="001910DE">
        <w:rPr>
          <w:rFonts w:ascii="Arial" w:hAnsi="Arial" w:cs="Arial"/>
          <w:sz w:val="24"/>
          <w:szCs w:val="24"/>
        </w:rPr>
        <w:t xml:space="preserve"> </w:t>
      </w:r>
      <w:r w:rsidRPr="001910DE">
        <w:rPr>
          <w:rFonts w:ascii="Arial" w:hAnsi="Arial" w:cs="Arial"/>
          <w:sz w:val="24"/>
          <w:szCs w:val="24"/>
        </w:rPr>
        <w:t xml:space="preserve">приложением к настоящему Постановлению </w:t>
      </w:r>
      <w:r w:rsidR="009E7F61" w:rsidRPr="001910DE">
        <w:rPr>
          <w:rFonts w:ascii="Arial" w:hAnsi="Arial" w:cs="Arial"/>
          <w:sz w:val="24"/>
          <w:szCs w:val="24"/>
        </w:rPr>
        <w:t xml:space="preserve">по </w:t>
      </w:r>
      <w:r w:rsidR="005747FA" w:rsidRPr="001910DE">
        <w:rPr>
          <w:rFonts w:ascii="Arial" w:hAnsi="Arial" w:cs="Arial"/>
          <w:sz w:val="24"/>
          <w:szCs w:val="24"/>
        </w:rPr>
        <w:t>вопросу</w:t>
      </w:r>
      <w:r w:rsidR="009E7F61" w:rsidRPr="001910DE">
        <w:rPr>
          <w:rFonts w:ascii="Arial" w:hAnsi="Arial" w:cs="Arial"/>
          <w:sz w:val="24"/>
          <w:szCs w:val="24"/>
        </w:rPr>
        <w:t xml:space="preserve"> внесения изменений в Правила благоустройства территории городского округа Люберцы Московской области</w:t>
      </w:r>
      <w:r w:rsidR="008C5969" w:rsidRPr="001910DE">
        <w:rPr>
          <w:rFonts w:ascii="Arial" w:hAnsi="Arial" w:cs="Arial"/>
          <w:sz w:val="24"/>
          <w:szCs w:val="24"/>
        </w:rPr>
        <w:t>,</w:t>
      </w:r>
      <w:r w:rsidR="009E7F61" w:rsidRPr="001910DE">
        <w:rPr>
          <w:rFonts w:ascii="Arial" w:hAnsi="Arial" w:cs="Arial"/>
          <w:sz w:val="24"/>
          <w:szCs w:val="24"/>
        </w:rPr>
        <w:t xml:space="preserve"> утвержденны</w:t>
      </w:r>
      <w:r w:rsidR="00C44B6D" w:rsidRPr="001910DE">
        <w:rPr>
          <w:rFonts w:ascii="Arial" w:hAnsi="Arial" w:cs="Arial"/>
          <w:sz w:val="24"/>
          <w:szCs w:val="24"/>
        </w:rPr>
        <w:t>е</w:t>
      </w:r>
      <w:r w:rsidR="009E7F61" w:rsidRPr="001910DE">
        <w:rPr>
          <w:rFonts w:ascii="Arial" w:hAnsi="Arial" w:cs="Arial"/>
          <w:sz w:val="24"/>
          <w:szCs w:val="24"/>
        </w:rPr>
        <w:t xml:space="preserve"> Решением Совета депутатов городского округа Люберцы от 14.11.2018</w:t>
      </w:r>
      <w:r w:rsidRPr="001910DE">
        <w:rPr>
          <w:rFonts w:ascii="Arial" w:hAnsi="Arial" w:cs="Arial"/>
          <w:sz w:val="24"/>
          <w:szCs w:val="24"/>
        </w:rPr>
        <w:t xml:space="preserve"> </w:t>
      </w:r>
      <w:r w:rsidR="009E7F61" w:rsidRPr="001910DE">
        <w:rPr>
          <w:rFonts w:ascii="Arial" w:hAnsi="Arial" w:cs="Arial"/>
          <w:sz w:val="24"/>
          <w:szCs w:val="24"/>
        </w:rPr>
        <w:t>№ 246/28</w:t>
      </w:r>
      <w:r w:rsidR="005747FA" w:rsidRPr="001910DE">
        <w:rPr>
          <w:rFonts w:ascii="Arial" w:hAnsi="Arial" w:cs="Arial"/>
          <w:sz w:val="24"/>
          <w:szCs w:val="24"/>
        </w:rPr>
        <w:t xml:space="preserve"> (прилагается)</w:t>
      </w:r>
      <w:r w:rsidR="009E7F61" w:rsidRPr="001910DE">
        <w:rPr>
          <w:rFonts w:ascii="Arial" w:hAnsi="Arial" w:cs="Arial"/>
          <w:sz w:val="24"/>
          <w:szCs w:val="24"/>
        </w:rPr>
        <w:t>.</w:t>
      </w:r>
    </w:p>
    <w:p w:rsidR="009E7F61" w:rsidRPr="001910DE" w:rsidRDefault="009E7F61" w:rsidP="009E7F61">
      <w:pPr>
        <w:pStyle w:val="a3"/>
        <w:numPr>
          <w:ilvl w:val="0"/>
          <w:numId w:val="1"/>
        </w:numPr>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Уполномоченному органу на проведение общественных обсуждений – администрации городского округа Люберцы  Московской</w:t>
      </w:r>
      <w:r w:rsidR="00AC2BA9" w:rsidRPr="001910DE">
        <w:rPr>
          <w:rFonts w:ascii="Arial" w:hAnsi="Arial" w:cs="Arial"/>
          <w:sz w:val="24"/>
          <w:szCs w:val="24"/>
        </w:rPr>
        <w:t xml:space="preserve"> </w:t>
      </w:r>
      <w:r w:rsidRPr="001910DE">
        <w:rPr>
          <w:rFonts w:ascii="Arial" w:hAnsi="Arial" w:cs="Arial"/>
          <w:sz w:val="24"/>
          <w:szCs w:val="24"/>
        </w:rPr>
        <w:t>области обеспечить:</w:t>
      </w:r>
    </w:p>
    <w:p w:rsidR="009E7F61" w:rsidRPr="001910DE" w:rsidRDefault="009E7F61" w:rsidP="009E7F61">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3.1. Оповещение о</w:t>
      </w:r>
      <w:r w:rsidR="00502AC3" w:rsidRPr="001910DE">
        <w:rPr>
          <w:rFonts w:ascii="Arial" w:hAnsi="Arial" w:cs="Arial"/>
          <w:sz w:val="24"/>
          <w:szCs w:val="24"/>
        </w:rPr>
        <w:t xml:space="preserve"> начале общественных обсуждений.</w:t>
      </w:r>
    </w:p>
    <w:p w:rsidR="009E7F61" w:rsidRPr="001910DE" w:rsidRDefault="009E7F61" w:rsidP="009E7F61">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3.2. Прием и об</w:t>
      </w:r>
      <w:r w:rsidR="00502AC3" w:rsidRPr="001910DE">
        <w:rPr>
          <w:rFonts w:ascii="Arial" w:hAnsi="Arial" w:cs="Arial"/>
          <w:sz w:val="24"/>
          <w:szCs w:val="24"/>
        </w:rPr>
        <w:t>общение замечаний и предложений.</w:t>
      </w:r>
    </w:p>
    <w:p w:rsidR="009E7F61" w:rsidRPr="001910DE" w:rsidRDefault="009E7F61" w:rsidP="009E7F61">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 xml:space="preserve">3.3. </w:t>
      </w:r>
      <w:r w:rsidR="005747FA" w:rsidRPr="001910DE">
        <w:rPr>
          <w:rFonts w:ascii="Arial" w:hAnsi="Arial" w:cs="Arial"/>
          <w:sz w:val="24"/>
          <w:szCs w:val="24"/>
        </w:rPr>
        <w:t>Проведение экспозиции по вопросу</w:t>
      </w:r>
      <w:r w:rsidR="008C5969" w:rsidRPr="001910DE">
        <w:rPr>
          <w:rFonts w:ascii="Arial" w:hAnsi="Arial" w:cs="Arial"/>
          <w:sz w:val="24"/>
          <w:szCs w:val="24"/>
        </w:rPr>
        <w:t xml:space="preserve"> внесения изменений в </w:t>
      </w:r>
      <w:r w:rsidR="00451FF9" w:rsidRPr="001910DE">
        <w:rPr>
          <w:rFonts w:ascii="Arial" w:hAnsi="Arial" w:cs="Arial"/>
          <w:sz w:val="24"/>
          <w:szCs w:val="24"/>
        </w:rPr>
        <w:t>Правила благоустройства территории городского округа Люберцы Московской области, утвержденны</w:t>
      </w:r>
      <w:r w:rsidR="00EA328B" w:rsidRPr="001910DE">
        <w:rPr>
          <w:rFonts w:ascii="Arial" w:hAnsi="Arial" w:cs="Arial"/>
          <w:sz w:val="24"/>
          <w:szCs w:val="24"/>
        </w:rPr>
        <w:t>е</w:t>
      </w:r>
      <w:r w:rsidR="00451FF9" w:rsidRPr="001910DE">
        <w:rPr>
          <w:rFonts w:ascii="Arial" w:hAnsi="Arial" w:cs="Arial"/>
          <w:sz w:val="24"/>
          <w:szCs w:val="24"/>
        </w:rPr>
        <w:t xml:space="preserve"> Решением Совета депутатов городского округа Люберцы </w:t>
      </w:r>
      <w:r w:rsidR="00C44B6D" w:rsidRPr="001910DE">
        <w:rPr>
          <w:rFonts w:ascii="Arial" w:hAnsi="Arial" w:cs="Arial"/>
          <w:sz w:val="24"/>
          <w:szCs w:val="24"/>
        </w:rPr>
        <w:br/>
      </w:r>
      <w:r w:rsidR="00451FF9" w:rsidRPr="001910DE">
        <w:rPr>
          <w:rFonts w:ascii="Arial" w:hAnsi="Arial" w:cs="Arial"/>
          <w:sz w:val="24"/>
          <w:szCs w:val="24"/>
        </w:rPr>
        <w:t>от 14.11.2018 № 246/28</w:t>
      </w:r>
      <w:r w:rsidR="00502AC3" w:rsidRPr="001910DE">
        <w:rPr>
          <w:rFonts w:ascii="Arial" w:hAnsi="Arial" w:cs="Arial"/>
          <w:sz w:val="24"/>
          <w:szCs w:val="24"/>
        </w:rPr>
        <w:t>.</w:t>
      </w:r>
    </w:p>
    <w:p w:rsidR="009E7F61" w:rsidRPr="001910DE" w:rsidRDefault="005747FA" w:rsidP="009E7F61">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3.4</w:t>
      </w:r>
      <w:r w:rsidR="009E7F61" w:rsidRPr="001910DE">
        <w:rPr>
          <w:rFonts w:ascii="Arial" w:hAnsi="Arial" w:cs="Arial"/>
          <w:sz w:val="24"/>
          <w:szCs w:val="24"/>
        </w:rPr>
        <w:t>. Подготовку и оформление пр</w:t>
      </w:r>
      <w:r w:rsidR="00502AC3" w:rsidRPr="001910DE">
        <w:rPr>
          <w:rFonts w:ascii="Arial" w:hAnsi="Arial" w:cs="Arial"/>
          <w:sz w:val="24"/>
          <w:szCs w:val="24"/>
        </w:rPr>
        <w:t>отокола общественных обсуждений.</w:t>
      </w:r>
    </w:p>
    <w:p w:rsidR="009E7F61" w:rsidRPr="001910DE" w:rsidRDefault="009E7F61"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3.</w:t>
      </w:r>
      <w:r w:rsidR="005747FA" w:rsidRPr="001910DE">
        <w:rPr>
          <w:rFonts w:ascii="Arial" w:hAnsi="Arial" w:cs="Arial"/>
          <w:sz w:val="24"/>
          <w:szCs w:val="24"/>
        </w:rPr>
        <w:t>5</w:t>
      </w:r>
      <w:r w:rsidRPr="001910DE">
        <w:rPr>
          <w:rFonts w:ascii="Arial" w:hAnsi="Arial" w:cs="Arial"/>
          <w:sz w:val="24"/>
          <w:szCs w:val="24"/>
        </w:rPr>
        <w:t>. Подготовку и опубликование заключения о резул</w:t>
      </w:r>
      <w:r w:rsidR="00A44F7B" w:rsidRPr="001910DE">
        <w:rPr>
          <w:rFonts w:ascii="Arial" w:hAnsi="Arial" w:cs="Arial"/>
          <w:sz w:val="24"/>
          <w:szCs w:val="24"/>
        </w:rPr>
        <w:t>ьтатах общественных обсуждений</w:t>
      </w:r>
      <w:r w:rsidR="00C22CF6" w:rsidRPr="001910DE">
        <w:rPr>
          <w:rFonts w:ascii="Arial" w:hAnsi="Arial" w:cs="Arial"/>
          <w:sz w:val="24"/>
          <w:szCs w:val="24"/>
        </w:rPr>
        <w:t>.</w:t>
      </w:r>
    </w:p>
    <w:p w:rsidR="00A44F7B" w:rsidRPr="001910DE" w:rsidRDefault="00A44F7B"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 xml:space="preserve">4. Создать Комиссию по проведению общественных обсуждений </w:t>
      </w:r>
      <w:r w:rsidR="00C44B6D" w:rsidRPr="001910DE">
        <w:rPr>
          <w:rFonts w:ascii="Arial" w:hAnsi="Arial" w:cs="Arial"/>
          <w:sz w:val="24"/>
          <w:szCs w:val="24"/>
        </w:rPr>
        <w:br/>
      </w:r>
      <w:r w:rsidRPr="001910DE">
        <w:rPr>
          <w:rFonts w:ascii="Arial" w:hAnsi="Arial" w:cs="Arial"/>
          <w:sz w:val="24"/>
          <w:szCs w:val="24"/>
        </w:rPr>
        <w:t>в следующем составе:</w:t>
      </w:r>
    </w:p>
    <w:p w:rsidR="00A44F7B" w:rsidRPr="001910DE" w:rsidRDefault="00A44F7B"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Председатель –</w:t>
      </w:r>
      <w:r w:rsidR="00EA328B" w:rsidRPr="001910DE">
        <w:rPr>
          <w:rFonts w:ascii="Arial" w:hAnsi="Arial" w:cs="Arial"/>
          <w:sz w:val="24"/>
          <w:szCs w:val="24"/>
        </w:rPr>
        <w:t xml:space="preserve"> </w:t>
      </w:r>
      <w:r w:rsidR="005747FA" w:rsidRPr="001910DE">
        <w:rPr>
          <w:rFonts w:ascii="Arial" w:hAnsi="Arial" w:cs="Arial"/>
          <w:sz w:val="24"/>
          <w:szCs w:val="24"/>
        </w:rPr>
        <w:t>Романцова</w:t>
      </w:r>
      <w:r w:rsidR="00EA328B" w:rsidRPr="001910DE">
        <w:rPr>
          <w:rFonts w:ascii="Arial" w:hAnsi="Arial" w:cs="Arial"/>
          <w:sz w:val="24"/>
          <w:szCs w:val="24"/>
        </w:rPr>
        <w:t xml:space="preserve"> Н.Н. </w:t>
      </w:r>
      <w:r w:rsidRPr="001910DE">
        <w:rPr>
          <w:rFonts w:ascii="Arial" w:hAnsi="Arial" w:cs="Arial"/>
          <w:sz w:val="24"/>
          <w:szCs w:val="24"/>
        </w:rPr>
        <w:t xml:space="preserve"> – заместитель Главы городского округа Люберцы;</w:t>
      </w:r>
    </w:p>
    <w:p w:rsidR="00A44F7B" w:rsidRPr="001910DE" w:rsidRDefault="00A44F7B"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Заместитель председателя –</w:t>
      </w:r>
      <w:r w:rsidR="00EA328B" w:rsidRPr="001910DE">
        <w:rPr>
          <w:rFonts w:ascii="Arial" w:hAnsi="Arial" w:cs="Arial"/>
          <w:sz w:val="24"/>
          <w:szCs w:val="24"/>
        </w:rPr>
        <w:t xml:space="preserve"> </w:t>
      </w:r>
      <w:r w:rsidR="005747FA" w:rsidRPr="001910DE">
        <w:rPr>
          <w:rFonts w:ascii="Arial" w:hAnsi="Arial" w:cs="Arial"/>
          <w:sz w:val="24"/>
          <w:szCs w:val="24"/>
        </w:rPr>
        <w:t>Ежова</w:t>
      </w:r>
      <w:r w:rsidR="00EA328B" w:rsidRPr="001910DE">
        <w:rPr>
          <w:rFonts w:ascii="Arial" w:hAnsi="Arial" w:cs="Arial"/>
          <w:sz w:val="24"/>
          <w:szCs w:val="24"/>
        </w:rPr>
        <w:t xml:space="preserve"> Е.А.</w:t>
      </w:r>
      <w:r w:rsidRPr="001910DE">
        <w:rPr>
          <w:rFonts w:ascii="Arial" w:hAnsi="Arial" w:cs="Arial"/>
          <w:sz w:val="24"/>
          <w:szCs w:val="24"/>
        </w:rPr>
        <w:t xml:space="preserve"> – начальник управления благоустройства </w:t>
      </w:r>
      <w:r w:rsidR="00451FF9" w:rsidRPr="001910DE">
        <w:rPr>
          <w:rFonts w:ascii="Arial" w:hAnsi="Arial" w:cs="Arial"/>
          <w:sz w:val="24"/>
          <w:szCs w:val="24"/>
        </w:rPr>
        <w:t xml:space="preserve">администрации </w:t>
      </w:r>
      <w:r w:rsidRPr="001910DE">
        <w:rPr>
          <w:rFonts w:ascii="Arial" w:hAnsi="Arial" w:cs="Arial"/>
          <w:sz w:val="24"/>
          <w:szCs w:val="24"/>
        </w:rPr>
        <w:t>городского округа Люберцы;</w:t>
      </w:r>
    </w:p>
    <w:p w:rsidR="00A44F7B" w:rsidRPr="001910DE" w:rsidRDefault="00A44F7B"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Члены комиссии:</w:t>
      </w:r>
    </w:p>
    <w:p w:rsidR="00A65169" w:rsidRPr="001910DE" w:rsidRDefault="00A65169"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lastRenderedPageBreak/>
        <w:t xml:space="preserve">Анохин </w:t>
      </w:r>
      <w:r w:rsidR="00EA328B" w:rsidRPr="001910DE">
        <w:rPr>
          <w:rFonts w:ascii="Arial" w:hAnsi="Arial" w:cs="Arial"/>
          <w:sz w:val="24"/>
          <w:szCs w:val="24"/>
        </w:rPr>
        <w:t xml:space="preserve">О.И. </w:t>
      </w:r>
      <w:r w:rsidRPr="001910DE">
        <w:rPr>
          <w:rFonts w:ascii="Arial" w:hAnsi="Arial" w:cs="Arial"/>
          <w:sz w:val="24"/>
          <w:szCs w:val="24"/>
        </w:rPr>
        <w:t>– начальник правового управления администрации городского округа Люберцы;</w:t>
      </w:r>
    </w:p>
    <w:p w:rsidR="005747FA" w:rsidRPr="001910DE" w:rsidRDefault="005747FA"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Караваев</w:t>
      </w:r>
      <w:r w:rsidR="00EA328B" w:rsidRPr="001910DE">
        <w:rPr>
          <w:rFonts w:ascii="Arial" w:hAnsi="Arial" w:cs="Arial"/>
          <w:sz w:val="24"/>
          <w:szCs w:val="24"/>
        </w:rPr>
        <w:t xml:space="preserve"> В.М.</w:t>
      </w:r>
      <w:r w:rsidRPr="001910DE">
        <w:rPr>
          <w:rFonts w:ascii="Arial" w:hAnsi="Arial" w:cs="Arial"/>
          <w:sz w:val="24"/>
          <w:szCs w:val="24"/>
        </w:rPr>
        <w:t xml:space="preserve"> – начальник управления жилищно-коммунального хозяйства администрации городского округа Люберцы;</w:t>
      </w:r>
    </w:p>
    <w:p w:rsidR="005747FA" w:rsidRPr="001910DE" w:rsidRDefault="005747FA"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Голованов</w:t>
      </w:r>
      <w:r w:rsidR="00EA328B" w:rsidRPr="001910DE">
        <w:rPr>
          <w:rFonts w:ascii="Arial" w:hAnsi="Arial" w:cs="Arial"/>
          <w:sz w:val="24"/>
          <w:szCs w:val="24"/>
        </w:rPr>
        <w:t xml:space="preserve"> Г.А.</w:t>
      </w:r>
      <w:r w:rsidRPr="001910DE">
        <w:rPr>
          <w:rFonts w:ascii="Arial" w:hAnsi="Arial" w:cs="Arial"/>
          <w:sz w:val="24"/>
          <w:szCs w:val="24"/>
        </w:rPr>
        <w:t xml:space="preserve"> – заместитель начальника управления благоустройства администрации городского округа Люберцы;</w:t>
      </w:r>
    </w:p>
    <w:p w:rsidR="005747FA" w:rsidRPr="001910DE" w:rsidRDefault="005747FA"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Кукушкин</w:t>
      </w:r>
      <w:r w:rsidR="00EA328B" w:rsidRPr="001910DE">
        <w:rPr>
          <w:rFonts w:ascii="Arial" w:hAnsi="Arial" w:cs="Arial"/>
          <w:sz w:val="24"/>
          <w:szCs w:val="24"/>
        </w:rPr>
        <w:t xml:space="preserve"> А.В.</w:t>
      </w:r>
      <w:r w:rsidRPr="001910DE">
        <w:rPr>
          <w:rFonts w:ascii="Arial" w:hAnsi="Arial" w:cs="Arial"/>
          <w:sz w:val="24"/>
          <w:szCs w:val="24"/>
        </w:rPr>
        <w:t xml:space="preserve"> – ведущий специалист  управления благоустройства администрации городского округа Люберцы;</w:t>
      </w:r>
    </w:p>
    <w:p w:rsidR="00A44F7B" w:rsidRPr="001910DE" w:rsidRDefault="00EA328B" w:rsidP="00D16535">
      <w:pPr>
        <w:spacing w:after="0" w:line="240" w:lineRule="auto"/>
        <w:ind w:firstLine="709"/>
        <w:jc w:val="both"/>
        <w:rPr>
          <w:rFonts w:ascii="Arial" w:eastAsia="Times New Roman" w:hAnsi="Arial" w:cs="Arial"/>
          <w:sz w:val="24"/>
          <w:szCs w:val="24"/>
          <w:lang w:eastAsia="ru-RU"/>
        </w:rPr>
      </w:pPr>
      <w:r w:rsidRPr="001910DE">
        <w:rPr>
          <w:rFonts w:ascii="Arial" w:hAnsi="Arial" w:cs="Arial"/>
          <w:sz w:val="24"/>
          <w:szCs w:val="24"/>
        </w:rPr>
        <w:t>Секретарь</w:t>
      </w:r>
      <w:r w:rsidR="00451FF9" w:rsidRPr="001910DE">
        <w:rPr>
          <w:rFonts w:ascii="Arial" w:hAnsi="Arial" w:cs="Arial"/>
          <w:sz w:val="24"/>
          <w:szCs w:val="24"/>
        </w:rPr>
        <w:t xml:space="preserve"> –</w:t>
      </w:r>
      <w:r w:rsidRPr="001910DE">
        <w:rPr>
          <w:rFonts w:ascii="Arial" w:hAnsi="Arial" w:cs="Arial"/>
          <w:sz w:val="24"/>
          <w:szCs w:val="24"/>
        </w:rPr>
        <w:t xml:space="preserve"> </w:t>
      </w:r>
      <w:r w:rsidR="005747FA" w:rsidRPr="001910DE">
        <w:rPr>
          <w:rFonts w:ascii="Arial" w:eastAsia="Times New Roman" w:hAnsi="Arial" w:cs="Arial"/>
          <w:sz w:val="24"/>
          <w:szCs w:val="24"/>
          <w:lang w:eastAsia="ru-RU"/>
        </w:rPr>
        <w:t>Волкова</w:t>
      </w:r>
      <w:r w:rsidRPr="001910DE">
        <w:rPr>
          <w:rFonts w:ascii="Arial" w:eastAsia="Times New Roman" w:hAnsi="Arial" w:cs="Arial"/>
          <w:sz w:val="24"/>
          <w:szCs w:val="24"/>
          <w:lang w:eastAsia="ru-RU"/>
        </w:rPr>
        <w:t xml:space="preserve"> А.И.</w:t>
      </w:r>
      <w:r w:rsidR="00D16535" w:rsidRPr="001910DE">
        <w:rPr>
          <w:rFonts w:ascii="Arial" w:eastAsia="Times New Roman" w:hAnsi="Arial" w:cs="Arial"/>
          <w:sz w:val="24"/>
          <w:szCs w:val="24"/>
          <w:lang w:eastAsia="ru-RU"/>
        </w:rPr>
        <w:t xml:space="preserve"> – </w:t>
      </w:r>
      <w:r w:rsidR="005747FA" w:rsidRPr="001910DE">
        <w:rPr>
          <w:rFonts w:ascii="Arial" w:eastAsia="Times New Roman" w:hAnsi="Arial" w:cs="Arial"/>
          <w:sz w:val="24"/>
          <w:szCs w:val="24"/>
          <w:lang w:eastAsia="ru-RU"/>
        </w:rPr>
        <w:t xml:space="preserve">старший аналитик управления благоустройства </w:t>
      </w:r>
      <w:r w:rsidR="005747FA" w:rsidRPr="001910DE">
        <w:rPr>
          <w:rFonts w:ascii="Arial" w:hAnsi="Arial" w:cs="Arial"/>
          <w:sz w:val="24"/>
          <w:szCs w:val="24"/>
        </w:rPr>
        <w:t>администрации городского округа Люберцы</w:t>
      </w:r>
      <w:r w:rsidR="00D16535" w:rsidRPr="001910DE">
        <w:rPr>
          <w:rFonts w:ascii="Arial" w:eastAsia="Times New Roman" w:hAnsi="Arial" w:cs="Arial"/>
          <w:sz w:val="24"/>
          <w:szCs w:val="24"/>
          <w:lang w:eastAsia="ru-RU"/>
        </w:rPr>
        <w:t xml:space="preserve">.  </w:t>
      </w:r>
    </w:p>
    <w:p w:rsidR="00A44F7B" w:rsidRPr="001910DE" w:rsidRDefault="00A44F7B"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 xml:space="preserve">5. </w:t>
      </w:r>
      <w:r w:rsidR="00B226C6" w:rsidRPr="001910DE">
        <w:rPr>
          <w:rFonts w:ascii="Arial" w:hAnsi="Arial" w:cs="Arial"/>
          <w:sz w:val="24"/>
          <w:szCs w:val="24"/>
        </w:rPr>
        <w:t>Разместить</w:t>
      </w:r>
      <w:r w:rsidRPr="001910DE">
        <w:rPr>
          <w:rFonts w:ascii="Arial" w:hAnsi="Arial" w:cs="Arial"/>
          <w:sz w:val="24"/>
          <w:szCs w:val="24"/>
        </w:rPr>
        <w:t xml:space="preserve"> настоящее Постановление на официальном сайте  администрации в сети «Интернет». </w:t>
      </w:r>
    </w:p>
    <w:p w:rsidR="00A44F7B" w:rsidRPr="001910DE" w:rsidRDefault="00A44F7B" w:rsidP="00A44F7B">
      <w:pPr>
        <w:pStyle w:val="a3"/>
        <w:spacing w:after="0" w:line="240" w:lineRule="auto"/>
        <w:ind w:left="0" w:firstLine="709"/>
        <w:contextualSpacing w:val="0"/>
        <w:jc w:val="both"/>
        <w:rPr>
          <w:rFonts w:ascii="Arial" w:hAnsi="Arial" w:cs="Arial"/>
          <w:sz w:val="24"/>
          <w:szCs w:val="24"/>
        </w:rPr>
      </w:pPr>
      <w:r w:rsidRPr="001910DE">
        <w:rPr>
          <w:rFonts w:ascii="Arial" w:hAnsi="Arial" w:cs="Arial"/>
          <w:sz w:val="24"/>
          <w:szCs w:val="24"/>
        </w:rPr>
        <w:t xml:space="preserve">6.  Контроль за исполнением настоящего Постановления возложить </w:t>
      </w:r>
      <w:r w:rsidR="00C44B6D" w:rsidRPr="001910DE">
        <w:rPr>
          <w:rFonts w:ascii="Arial" w:hAnsi="Arial" w:cs="Arial"/>
          <w:sz w:val="24"/>
          <w:szCs w:val="24"/>
        </w:rPr>
        <w:br/>
      </w:r>
      <w:r w:rsidRPr="001910DE">
        <w:rPr>
          <w:rFonts w:ascii="Arial" w:hAnsi="Arial" w:cs="Arial"/>
          <w:sz w:val="24"/>
          <w:szCs w:val="24"/>
        </w:rPr>
        <w:t xml:space="preserve">на заместителя Главы </w:t>
      </w:r>
      <w:r w:rsidR="005747FA" w:rsidRPr="001910DE">
        <w:rPr>
          <w:rFonts w:ascii="Arial" w:hAnsi="Arial" w:cs="Arial"/>
          <w:sz w:val="24"/>
          <w:szCs w:val="24"/>
        </w:rPr>
        <w:t>Романцов</w:t>
      </w:r>
      <w:r w:rsidR="00502AC3" w:rsidRPr="001910DE">
        <w:rPr>
          <w:rFonts w:ascii="Arial" w:hAnsi="Arial" w:cs="Arial"/>
          <w:sz w:val="24"/>
          <w:szCs w:val="24"/>
        </w:rPr>
        <w:t>у</w:t>
      </w:r>
      <w:r w:rsidR="005747FA" w:rsidRPr="001910DE">
        <w:rPr>
          <w:rFonts w:ascii="Arial" w:hAnsi="Arial" w:cs="Arial"/>
          <w:sz w:val="24"/>
          <w:szCs w:val="24"/>
        </w:rPr>
        <w:t xml:space="preserve"> Н.Н.</w:t>
      </w:r>
    </w:p>
    <w:p w:rsidR="00451FF9" w:rsidRPr="001910DE" w:rsidRDefault="00451FF9" w:rsidP="006429B8">
      <w:pPr>
        <w:spacing w:after="0" w:line="240" w:lineRule="auto"/>
        <w:rPr>
          <w:rFonts w:ascii="Arial" w:hAnsi="Arial" w:cs="Arial"/>
          <w:sz w:val="24"/>
          <w:szCs w:val="24"/>
        </w:rPr>
      </w:pPr>
    </w:p>
    <w:p w:rsidR="00502AC3" w:rsidRPr="001910DE" w:rsidRDefault="00502AC3" w:rsidP="006429B8">
      <w:pPr>
        <w:spacing w:after="0" w:line="240" w:lineRule="auto"/>
        <w:rPr>
          <w:rFonts w:ascii="Arial" w:hAnsi="Arial" w:cs="Arial"/>
          <w:sz w:val="24"/>
          <w:szCs w:val="24"/>
        </w:rPr>
      </w:pPr>
    </w:p>
    <w:p w:rsidR="00451FF9" w:rsidRPr="001910DE" w:rsidRDefault="00451FF9" w:rsidP="006429B8">
      <w:pPr>
        <w:spacing w:after="0" w:line="240" w:lineRule="auto"/>
        <w:rPr>
          <w:rFonts w:ascii="Arial" w:hAnsi="Arial" w:cs="Arial"/>
          <w:sz w:val="24"/>
          <w:szCs w:val="24"/>
        </w:rPr>
      </w:pPr>
    </w:p>
    <w:p w:rsidR="00C9790B" w:rsidRPr="001910DE" w:rsidRDefault="00C9790B" w:rsidP="006429B8">
      <w:pPr>
        <w:spacing w:after="0" w:line="240" w:lineRule="auto"/>
        <w:rPr>
          <w:rFonts w:ascii="Arial" w:hAnsi="Arial" w:cs="Arial"/>
          <w:sz w:val="24"/>
          <w:szCs w:val="24"/>
        </w:rPr>
      </w:pPr>
      <w:r w:rsidRPr="001910DE">
        <w:rPr>
          <w:rFonts w:ascii="Arial" w:hAnsi="Arial" w:cs="Arial"/>
          <w:sz w:val="24"/>
          <w:szCs w:val="24"/>
        </w:rPr>
        <w:t>Глава городского округа</w:t>
      </w:r>
      <w:r w:rsidRPr="001910DE">
        <w:rPr>
          <w:rFonts w:ascii="Arial" w:hAnsi="Arial" w:cs="Arial"/>
          <w:sz w:val="24"/>
          <w:szCs w:val="24"/>
        </w:rPr>
        <w:tab/>
      </w:r>
      <w:r w:rsidRPr="001910DE">
        <w:rPr>
          <w:rFonts w:ascii="Arial" w:hAnsi="Arial" w:cs="Arial"/>
          <w:sz w:val="24"/>
          <w:szCs w:val="24"/>
        </w:rPr>
        <w:tab/>
      </w:r>
      <w:r w:rsidRPr="001910DE">
        <w:rPr>
          <w:rFonts w:ascii="Arial" w:hAnsi="Arial" w:cs="Arial"/>
          <w:sz w:val="24"/>
          <w:szCs w:val="24"/>
        </w:rPr>
        <w:tab/>
      </w:r>
      <w:r w:rsidRPr="001910DE">
        <w:rPr>
          <w:rFonts w:ascii="Arial" w:hAnsi="Arial" w:cs="Arial"/>
          <w:sz w:val="24"/>
          <w:szCs w:val="24"/>
        </w:rPr>
        <w:tab/>
        <w:t xml:space="preserve">            </w:t>
      </w:r>
      <w:r w:rsidR="00451FF9" w:rsidRPr="001910DE">
        <w:rPr>
          <w:rFonts w:ascii="Arial" w:hAnsi="Arial" w:cs="Arial"/>
          <w:sz w:val="24"/>
          <w:szCs w:val="24"/>
        </w:rPr>
        <w:t xml:space="preserve">       </w:t>
      </w:r>
      <w:r w:rsidR="00C44B6D" w:rsidRPr="001910DE">
        <w:rPr>
          <w:rFonts w:ascii="Arial" w:hAnsi="Arial" w:cs="Arial"/>
          <w:sz w:val="24"/>
          <w:szCs w:val="24"/>
        </w:rPr>
        <w:t xml:space="preserve">        </w:t>
      </w:r>
      <w:r w:rsidR="00451FF9" w:rsidRPr="001910DE">
        <w:rPr>
          <w:rFonts w:ascii="Arial" w:hAnsi="Arial" w:cs="Arial"/>
          <w:sz w:val="24"/>
          <w:szCs w:val="24"/>
        </w:rPr>
        <w:t xml:space="preserve">   </w:t>
      </w:r>
      <w:r w:rsidRPr="001910DE">
        <w:rPr>
          <w:rFonts w:ascii="Arial" w:hAnsi="Arial" w:cs="Arial"/>
          <w:sz w:val="24"/>
          <w:szCs w:val="24"/>
        </w:rPr>
        <w:t xml:space="preserve">    </w:t>
      </w:r>
      <w:r w:rsidR="005747FA" w:rsidRPr="001910DE">
        <w:rPr>
          <w:rFonts w:ascii="Arial" w:hAnsi="Arial" w:cs="Arial"/>
          <w:sz w:val="24"/>
          <w:szCs w:val="24"/>
        </w:rPr>
        <w:t>В.М. Волков</w:t>
      </w:r>
    </w:p>
    <w:p w:rsidR="00A23E47" w:rsidRPr="001910DE" w:rsidRDefault="00A23E47" w:rsidP="00D16535">
      <w:pPr>
        <w:spacing w:after="0" w:line="240" w:lineRule="auto"/>
        <w:rPr>
          <w:rFonts w:ascii="Arial" w:eastAsia="Times New Roman" w:hAnsi="Arial" w:cs="Arial"/>
          <w:sz w:val="24"/>
          <w:szCs w:val="24"/>
          <w:lang w:eastAsia="ru-RU"/>
        </w:rPr>
      </w:pPr>
    </w:p>
    <w:p w:rsidR="00502AC3" w:rsidRPr="001910DE" w:rsidRDefault="00502AC3" w:rsidP="00D16535">
      <w:pPr>
        <w:spacing w:after="0" w:line="240" w:lineRule="auto"/>
        <w:rPr>
          <w:rFonts w:ascii="Arial" w:eastAsia="Times New Roman" w:hAnsi="Arial" w:cs="Arial"/>
          <w:sz w:val="24"/>
          <w:szCs w:val="24"/>
          <w:lang w:eastAsia="ru-RU"/>
        </w:rPr>
      </w:pPr>
    </w:p>
    <w:p w:rsidR="00502AC3" w:rsidRPr="001910DE" w:rsidRDefault="00502AC3" w:rsidP="00D16535">
      <w:pPr>
        <w:spacing w:after="0" w:line="240" w:lineRule="auto"/>
        <w:rPr>
          <w:rFonts w:ascii="Arial" w:eastAsia="Times New Roman" w:hAnsi="Arial" w:cs="Arial"/>
          <w:sz w:val="24"/>
          <w:szCs w:val="24"/>
          <w:lang w:eastAsia="ru-RU"/>
        </w:rPr>
      </w:pPr>
    </w:p>
    <w:p w:rsidR="00502AC3" w:rsidRPr="001910DE" w:rsidRDefault="00502AC3" w:rsidP="00D16535">
      <w:pPr>
        <w:spacing w:after="0" w:line="240" w:lineRule="auto"/>
        <w:rPr>
          <w:rFonts w:ascii="Arial" w:eastAsia="Times New Roman" w:hAnsi="Arial" w:cs="Arial"/>
          <w:sz w:val="24"/>
          <w:szCs w:val="24"/>
          <w:lang w:eastAsia="ru-RU"/>
        </w:rPr>
      </w:pPr>
    </w:p>
    <w:p w:rsidR="009837CF" w:rsidRPr="001910DE" w:rsidRDefault="009837CF" w:rsidP="00D16535">
      <w:pPr>
        <w:spacing w:after="0" w:line="240" w:lineRule="auto"/>
        <w:rPr>
          <w:rFonts w:ascii="Arial" w:eastAsia="Times New Roman" w:hAnsi="Arial" w:cs="Arial"/>
          <w:sz w:val="24"/>
          <w:szCs w:val="24"/>
          <w:lang w:eastAsia="ru-RU"/>
        </w:rPr>
      </w:pPr>
    </w:p>
    <w:p w:rsidR="009837CF" w:rsidRPr="001910DE" w:rsidRDefault="009837CF" w:rsidP="00D16535">
      <w:pPr>
        <w:spacing w:after="0" w:line="240" w:lineRule="auto"/>
        <w:rPr>
          <w:rFonts w:ascii="Arial" w:eastAsia="Times New Roman" w:hAnsi="Arial" w:cs="Arial"/>
          <w:sz w:val="24"/>
          <w:szCs w:val="24"/>
          <w:lang w:eastAsia="ru-RU"/>
        </w:rPr>
      </w:pPr>
    </w:p>
    <w:p w:rsidR="00D84454" w:rsidRPr="001910DE" w:rsidRDefault="00D84454" w:rsidP="00D16535">
      <w:pPr>
        <w:spacing w:after="0" w:line="240" w:lineRule="auto"/>
        <w:rPr>
          <w:rFonts w:ascii="Arial" w:eastAsia="Times New Roman" w:hAnsi="Arial" w:cs="Arial"/>
          <w:sz w:val="24"/>
          <w:szCs w:val="24"/>
          <w:lang w:eastAsia="ru-RU"/>
        </w:rPr>
      </w:pPr>
    </w:p>
    <w:p w:rsidR="00D84454" w:rsidRPr="001910DE" w:rsidRDefault="00D84454" w:rsidP="00D16535">
      <w:pPr>
        <w:spacing w:after="0" w:line="240" w:lineRule="auto"/>
        <w:rPr>
          <w:rFonts w:ascii="Arial" w:eastAsia="Times New Roman" w:hAnsi="Arial" w:cs="Arial"/>
          <w:sz w:val="24"/>
          <w:szCs w:val="24"/>
          <w:lang w:eastAsia="ru-RU"/>
        </w:rPr>
      </w:pPr>
    </w:p>
    <w:p w:rsidR="00D84454" w:rsidRPr="001910DE" w:rsidRDefault="00D84454" w:rsidP="00D16535">
      <w:pPr>
        <w:spacing w:after="0" w:line="240" w:lineRule="auto"/>
        <w:rPr>
          <w:rFonts w:ascii="Arial" w:eastAsia="Times New Roman" w:hAnsi="Arial" w:cs="Arial"/>
          <w:sz w:val="24"/>
          <w:szCs w:val="24"/>
          <w:lang w:eastAsia="ru-RU"/>
        </w:rPr>
      </w:pPr>
    </w:p>
    <w:p w:rsidR="00502AC3" w:rsidRPr="001910DE" w:rsidRDefault="00502AC3" w:rsidP="00D16535">
      <w:pPr>
        <w:spacing w:after="0" w:line="240" w:lineRule="auto"/>
        <w:rPr>
          <w:rFonts w:ascii="Arial" w:eastAsia="Times New Roman" w:hAnsi="Arial" w:cs="Arial"/>
          <w:sz w:val="24"/>
          <w:szCs w:val="24"/>
          <w:lang w:eastAsia="ru-RU"/>
        </w:rPr>
      </w:pPr>
    </w:p>
    <w:p w:rsidR="00B226C6" w:rsidRPr="001910DE" w:rsidRDefault="00B226C6" w:rsidP="00D16535">
      <w:pPr>
        <w:spacing w:after="0" w:line="240" w:lineRule="auto"/>
        <w:rPr>
          <w:rFonts w:ascii="Arial" w:eastAsia="Times New Roman" w:hAnsi="Arial" w:cs="Arial"/>
          <w:sz w:val="24"/>
          <w:szCs w:val="24"/>
          <w:lang w:eastAsia="ru-RU"/>
        </w:rPr>
      </w:pPr>
    </w:p>
    <w:p w:rsidR="00502AC3" w:rsidRPr="001910DE" w:rsidRDefault="00502AC3" w:rsidP="00D16535">
      <w:pPr>
        <w:spacing w:after="0" w:line="240" w:lineRule="auto"/>
        <w:rPr>
          <w:rFonts w:ascii="Arial" w:eastAsia="Times New Roman" w:hAnsi="Arial" w:cs="Arial"/>
          <w:sz w:val="24"/>
          <w:szCs w:val="24"/>
          <w:lang w:eastAsia="ru-RU"/>
        </w:rPr>
      </w:pPr>
    </w:p>
    <w:p w:rsidR="004A3EBA" w:rsidRPr="001910DE" w:rsidRDefault="004A3EBA" w:rsidP="0099396C">
      <w:pPr>
        <w:spacing w:after="0" w:line="240" w:lineRule="auto"/>
        <w:rPr>
          <w:rFonts w:ascii="Arial" w:eastAsia="Times New Roman" w:hAnsi="Arial" w:cs="Arial"/>
          <w:sz w:val="24"/>
          <w:szCs w:val="24"/>
          <w:lang w:eastAsia="ru-RU"/>
        </w:rPr>
        <w:sectPr w:rsidR="004A3EBA" w:rsidRPr="001910DE" w:rsidSect="00D84454">
          <w:pgSz w:w="11906" w:h="16838"/>
          <w:pgMar w:top="709" w:right="851" w:bottom="1135" w:left="1418" w:header="709" w:footer="709" w:gutter="0"/>
          <w:cols w:space="708"/>
          <w:docGrid w:linePitch="360"/>
        </w:sectPr>
      </w:pPr>
    </w:p>
    <w:p w:rsidR="008674C7" w:rsidRPr="001910DE" w:rsidRDefault="00AC3ABA" w:rsidP="008674C7">
      <w:pPr>
        <w:spacing w:after="0" w:line="240" w:lineRule="auto"/>
        <w:jc w:val="right"/>
        <w:rPr>
          <w:rFonts w:ascii="Arial" w:eastAsia="Times New Roman" w:hAnsi="Arial" w:cs="Arial"/>
          <w:sz w:val="24"/>
          <w:szCs w:val="24"/>
          <w:lang w:eastAsia="ru-RU"/>
        </w:rPr>
      </w:pPr>
      <w:r w:rsidRPr="001910DE">
        <w:rPr>
          <w:rFonts w:ascii="Arial" w:eastAsia="Times New Roman" w:hAnsi="Arial" w:cs="Arial"/>
          <w:sz w:val="24"/>
          <w:szCs w:val="24"/>
          <w:lang w:eastAsia="ru-RU"/>
        </w:rPr>
        <w:lastRenderedPageBreak/>
        <w:tab/>
      </w:r>
      <w:r w:rsidR="00502AC3" w:rsidRPr="001910DE">
        <w:rPr>
          <w:rFonts w:ascii="Arial" w:eastAsia="Times New Roman" w:hAnsi="Arial" w:cs="Arial"/>
          <w:sz w:val="24"/>
          <w:szCs w:val="24"/>
          <w:lang w:eastAsia="ru-RU"/>
        </w:rPr>
        <w:t>Приложение</w:t>
      </w:r>
      <w:r w:rsidR="008674C7" w:rsidRPr="001910DE">
        <w:rPr>
          <w:rFonts w:ascii="Arial" w:eastAsia="Times New Roman" w:hAnsi="Arial" w:cs="Arial"/>
          <w:sz w:val="24"/>
          <w:szCs w:val="24"/>
          <w:lang w:eastAsia="ru-RU"/>
        </w:rPr>
        <w:t xml:space="preserve"> </w:t>
      </w:r>
    </w:p>
    <w:p w:rsidR="008674C7" w:rsidRPr="001910DE" w:rsidRDefault="008674C7" w:rsidP="008674C7">
      <w:pPr>
        <w:spacing w:after="0" w:line="240" w:lineRule="auto"/>
        <w:jc w:val="right"/>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                                      к Постановлению </w:t>
      </w:r>
    </w:p>
    <w:p w:rsidR="008674C7" w:rsidRPr="001910DE" w:rsidRDefault="008674C7" w:rsidP="008674C7">
      <w:pPr>
        <w:spacing w:after="0" w:line="240" w:lineRule="auto"/>
        <w:jc w:val="right"/>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Главы городского округа Люберцы </w:t>
      </w:r>
    </w:p>
    <w:p w:rsidR="00AC3ABA" w:rsidRPr="001910DE" w:rsidRDefault="008674C7" w:rsidP="008674C7">
      <w:pPr>
        <w:spacing w:after="0" w:line="240" w:lineRule="auto"/>
        <w:jc w:val="right"/>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от </w:t>
      </w:r>
      <w:r w:rsidR="001910DE" w:rsidRPr="001910DE">
        <w:rPr>
          <w:rFonts w:ascii="Arial" w:eastAsia="Times New Roman" w:hAnsi="Arial" w:cs="Arial"/>
          <w:sz w:val="24"/>
          <w:szCs w:val="24"/>
          <w:lang w:eastAsia="ru-RU"/>
        </w:rPr>
        <w:t xml:space="preserve">23.08.2024 </w:t>
      </w:r>
      <w:r w:rsidRPr="001910DE">
        <w:rPr>
          <w:rFonts w:ascii="Arial" w:eastAsia="Times New Roman" w:hAnsi="Arial" w:cs="Arial"/>
          <w:sz w:val="24"/>
          <w:szCs w:val="24"/>
          <w:lang w:eastAsia="ru-RU"/>
        </w:rPr>
        <w:t xml:space="preserve">№ </w:t>
      </w:r>
      <w:r w:rsidR="001910DE" w:rsidRPr="001910DE">
        <w:rPr>
          <w:rFonts w:ascii="Arial" w:eastAsia="Times New Roman" w:hAnsi="Arial" w:cs="Arial"/>
          <w:sz w:val="24"/>
          <w:szCs w:val="24"/>
          <w:lang w:eastAsia="ru-RU"/>
        </w:rPr>
        <w:t>48-ПГ</w:t>
      </w:r>
    </w:p>
    <w:p w:rsidR="00AC3ABA" w:rsidRPr="001910DE" w:rsidRDefault="00AC3ABA" w:rsidP="00B37534">
      <w:pPr>
        <w:spacing w:after="0" w:line="240" w:lineRule="auto"/>
        <w:ind w:left="-284"/>
        <w:jc w:val="center"/>
        <w:rPr>
          <w:rFonts w:ascii="Arial" w:eastAsia="Times New Roman" w:hAnsi="Arial" w:cs="Arial"/>
          <w:sz w:val="24"/>
          <w:szCs w:val="24"/>
          <w:lang w:eastAsia="ru-RU"/>
        </w:rPr>
      </w:pPr>
    </w:p>
    <w:p w:rsidR="00B37534" w:rsidRPr="001910DE" w:rsidRDefault="00B37534" w:rsidP="00B37534">
      <w:pPr>
        <w:spacing w:after="0" w:line="240" w:lineRule="auto"/>
        <w:ind w:left="-284"/>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Порядок проведения общественных обсуждений п</w:t>
      </w:r>
      <w:r w:rsidR="009E1006" w:rsidRPr="001910DE">
        <w:rPr>
          <w:rFonts w:ascii="Arial" w:eastAsia="Times New Roman" w:hAnsi="Arial" w:cs="Arial"/>
          <w:sz w:val="24"/>
          <w:szCs w:val="24"/>
          <w:lang w:eastAsia="ru-RU"/>
        </w:rPr>
        <w:t xml:space="preserve">о </w:t>
      </w:r>
      <w:r w:rsidR="001C3CAD" w:rsidRPr="001910DE">
        <w:rPr>
          <w:rFonts w:ascii="Arial" w:eastAsia="Times New Roman" w:hAnsi="Arial" w:cs="Arial"/>
          <w:sz w:val="24"/>
          <w:szCs w:val="24"/>
          <w:lang w:eastAsia="ru-RU"/>
        </w:rPr>
        <w:t>вопросу</w:t>
      </w:r>
      <w:r w:rsidR="009E1006" w:rsidRPr="001910DE">
        <w:rPr>
          <w:rFonts w:ascii="Arial" w:eastAsia="Times New Roman" w:hAnsi="Arial" w:cs="Arial"/>
          <w:sz w:val="24"/>
          <w:szCs w:val="24"/>
          <w:lang w:eastAsia="ru-RU"/>
        </w:rPr>
        <w:t xml:space="preserve"> внесения изменений в </w:t>
      </w:r>
      <w:r w:rsidRPr="001910DE">
        <w:rPr>
          <w:rFonts w:ascii="Arial" w:eastAsia="Times New Roman" w:hAnsi="Arial" w:cs="Arial"/>
          <w:sz w:val="24"/>
          <w:szCs w:val="24"/>
          <w:lang w:eastAsia="ru-RU"/>
        </w:rPr>
        <w:t>Правила благоустройства территории городского округа Люберцы Московской области, утвержденны</w:t>
      </w:r>
      <w:r w:rsidR="00C44B6D" w:rsidRPr="001910DE">
        <w:rPr>
          <w:rFonts w:ascii="Arial" w:eastAsia="Times New Roman" w:hAnsi="Arial" w:cs="Arial"/>
          <w:sz w:val="24"/>
          <w:szCs w:val="24"/>
          <w:lang w:eastAsia="ru-RU"/>
        </w:rPr>
        <w:t>е</w:t>
      </w:r>
      <w:r w:rsidRPr="001910DE">
        <w:rPr>
          <w:rFonts w:ascii="Arial" w:eastAsia="Times New Roman" w:hAnsi="Arial" w:cs="Arial"/>
          <w:sz w:val="24"/>
          <w:szCs w:val="24"/>
          <w:lang w:eastAsia="ru-RU"/>
        </w:rPr>
        <w:t xml:space="preserve"> Решением Совета депутатов городского округа Люберцы </w:t>
      </w:r>
    </w:p>
    <w:p w:rsidR="00B37534" w:rsidRPr="001910DE" w:rsidRDefault="009E1006" w:rsidP="00B37534">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от 14.11.2018 № 246/28</w:t>
      </w:r>
    </w:p>
    <w:p w:rsidR="008037AB" w:rsidRPr="001910DE" w:rsidRDefault="008037AB" w:rsidP="00B37534">
      <w:pPr>
        <w:spacing w:after="0" w:line="240" w:lineRule="auto"/>
        <w:jc w:val="center"/>
        <w:rPr>
          <w:rFonts w:ascii="Arial" w:eastAsia="Times New Roman" w:hAnsi="Arial" w:cs="Arial"/>
          <w:sz w:val="24"/>
          <w:szCs w:val="24"/>
          <w:lang w:eastAsia="ru-RU"/>
        </w:rPr>
      </w:pPr>
    </w:p>
    <w:tbl>
      <w:tblPr>
        <w:tblStyle w:val="a4"/>
        <w:tblW w:w="0" w:type="auto"/>
        <w:tblInd w:w="-34" w:type="dxa"/>
        <w:tblLook w:val="04A0" w:firstRow="1" w:lastRow="0" w:firstColumn="1" w:lastColumn="0" w:noHBand="0" w:noVBand="1"/>
      </w:tblPr>
      <w:tblGrid>
        <w:gridCol w:w="2081"/>
        <w:gridCol w:w="2126"/>
        <w:gridCol w:w="2660"/>
        <w:gridCol w:w="4414"/>
        <w:gridCol w:w="4021"/>
      </w:tblGrid>
      <w:tr w:rsidR="004A3EBA" w:rsidRPr="001910DE" w:rsidTr="00C872D3">
        <w:tc>
          <w:tcPr>
            <w:tcW w:w="2127" w:type="dxa"/>
          </w:tcPr>
          <w:p w:rsidR="008037AB" w:rsidRPr="001910DE" w:rsidRDefault="008037AB" w:rsidP="00B37534">
            <w:pPr>
              <w:spacing w:after="0" w:line="240" w:lineRule="auto"/>
              <w:jc w:val="center"/>
              <w:rPr>
                <w:rFonts w:ascii="Arial" w:eastAsia="Times New Roman" w:hAnsi="Arial" w:cs="Arial"/>
                <w:b/>
                <w:sz w:val="24"/>
                <w:szCs w:val="24"/>
                <w:lang w:eastAsia="ru-RU"/>
              </w:rPr>
            </w:pPr>
            <w:r w:rsidRPr="001910DE">
              <w:rPr>
                <w:rFonts w:ascii="Arial" w:eastAsia="Times New Roman" w:hAnsi="Arial" w:cs="Arial"/>
                <w:b/>
                <w:sz w:val="24"/>
                <w:szCs w:val="24"/>
                <w:lang w:eastAsia="ru-RU"/>
              </w:rPr>
              <w:t>Дата</w:t>
            </w:r>
          </w:p>
        </w:tc>
        <w:tc>
          <w:tcPr>
            <w:tcW w:w="2126" w:type="dxa"/>
          </w:tcPr>
          <w:p w:rsidR="008037AB" w:rsidRPr="001910DE" w:rsidRDefault="008037AB" w:rsidP="00B37534">
            <w:pPr>
              <w:spacing w:after="0" w:line="240" w:lineRule="auto"/>
              <w:jc w:val="center"/>
              <w:rPr>
                <w:rFonts w:ascii="Arial" w:eastAsia="Times New Roman" w:hAnsi="Arial" w:cs="Arial"/>
                <w:b/>
                <w:sz w:val="24"/>
                <w:szCs w:val="24"/>
                <w:lang w:eastAsia="ru-RU"/>
              </w:rPr>
            </w:pPr>
            <w:r w:rsidRPr="001910DE">
              <w:rPr>
                <w:rFonts w:ascii="Arial" w:eastAsia="Times New Roman" w:hAnsi="Arial" w:cs="Arial"/>
                <w:b/>
                <w:sz w:val="24"/>
                <w:szCs w:val="24"/>
                <w:lang w:eastAsia="ru-RU"/>
              </w:rPr>
              <w:t>Срок</w:t>
            </w:r>
          </w:p>
        </w:tc>
        <w:tc>
          <w:tcPr>
            <w:tcW w:w="2693" w:type="dxa"/>
          </w:tcPr>
          <w:p w:rsidR="008037AB" w:rsidRPr="001910DE" w:rsidRDefault="005D65AF" w:rsidP="00B37534">
            <w:pPr>
              <w:spacing w:after="0" w:line="240" w:lineRule="auto"/>
              <w:jc w:val="center"/>
              <w:rPr>
                <w:rFonts w:ascii="Arial" w:eastAsia="Times New Roman" w:hAnsi="Arial" w:cs="Arial"/>
                <w:b/>
                <w:sz w:val="24"/>
                <w:szCs w:val="24"/>
                <w:lang w:eastAsia="ru-RU"/>
              </w:rPr>
            </w:pPr>
            <w:r w:rsidRPr="001910DE">
              <w:rPr>
                <w:rFonts w:ascii="Arial" w:eastAsia="Times New Roman" w:hAnsi="Arial" w:cs="Arial"/>
                <w:b/>
                <w:sz w:val="24"/>
                <w:szCs w:val="24"/>
                <w:lang w:eastAsia="ru-RU"/>
              </w:rPr>
              <w:t>Населенный пункт</w:t>
            </w:r>
          </w:p>
        </w:tc>
        <w:tc>
          <w:tcPr>
            <w:tcW w:w="4483" w:type="dxa"/>
          </w:tcPr>
          <w:p w:rsidR="008037AB" w:rsidRPr="001910DE" w:rsidRDefault="008037AB" w:rsidP="00B37534">
            <w:pPr>
              <w:spacing w:after="0" w:line="240" w:lineRule="auto"/>
              <w:jc w:val="center"/>
              <w:rPr>
                <w:rFonts w:ascii="Arial" w:eastAsia="Times New Roman" w:hAnsi="Arial" w:cs="Arial"/>
                <w:b/>
                <w:sz w:val="24"/>
                <w:szCs w:val="24"/>
                <w:lang w:eastAsia="ru-RU"/>
              </w:rPr>
            </w:pPr>
            <w:r w:rsidRPr="001910DE">
              <w:rPr>
                <w:rFonts w:ascii="Arial" w:eastAsia="Times New Roman" w:hAnsi="Arial" w:cs="Arial"/>
                <w:b/>
                <w:sz w:val="24"/>
                <w:szCs w:val="24"/>
                <w:lang w:eastAsia="ru-RU"/>
              </w:rPr>
              <w:t xml:space="preserve">Адрес экспозиции </w:t>
            </w:r>
          </w:p>
        </w:tc>
        <w:tc>
          <w:tcPr>
            <w:tcW w:w="4099" w:type="dxa"/>
          </w:tcPr>
          <w:p w:rsidR="008037AB" w:rsidRPr="001910DE" w:rsidRDefault="008037AB" w:rsidP="00B37534">
            <w:pPr>
              <w:spacing w:after="0" w:line="240" w:lineRule="auto"/>
              <w:jc w:val="center"/>
              <w:rPr>
                <w:rFonts w:ascii="Arial" w:eastAsia="Times New Roman" w:hAnsi="Arial" w:cs="Arial"/>
                <w:b/>
                <w:sz w:val="24"/>
                <w:szCs w:val="24"/>
                <w:lang w:eastAsia="ru-RU"/>
              </w:rPr>
            </w:pPr>
            <w:r w:rsidRPr="001910DE">
              <w:rPr>
                <w:rFonts w:ascii="Arial" w:eastAsia="Times New Roman" w:hAnsi="Arial" w:cs="Arial"/>
                <w:b/>
                <w:sz w:val="24"/>
                <w:szCs w:val="24"/>
                <w:lang w:eastAsia="ru-RU"/>
              </w:rPr>
              <w:t>Время работы экспозиции</w:t>
            </w:r>
          </w:p>
        </w:tc>
      </w:tr>
      <w:tr w:rsidR="004A3EBA" w:rsidRPr="001910DE" w:rsidTr="00C872D3">
        <w:tc>
          <w:tcPr>
            <w:tcW w:w="2127" w:type="dxa"/>
          </w:tcPr>
          <w:p w:rsidR="008037AB" w:rsidRPr="001910DE" w:rsidRDefault="008037AB" w:rsidP="00B37534">
            <w:pPr>
              <w:spacing w:after="0" w:line="240" w:lineRule="auto"/>
              <w:jc w:val="center"/>
              <w:rPr>
                <w:rFonts w:ascii="Arial" w:eastAsia="Times New Roman" w:hAnsi="Arial" w:cs="Arial"/>
                <w:sz w:val="24"/>
                <w:szCs w:val="24"/>
                <w:lang w:eastAsia="ru-RU"/>
              </w:rPr>
            </w:pPr>
          </w:p>
        </w:tc>
        <w:tc>
          <w:tcPr>
            <w:tcW w:w="2126" w:type="dxa"/>
          </w:tcPr>
          <w:p w:rsidR="008037AB" w:rsidRPr="001910DE" w:rsidRDefault="008674C7" w:rsidP="00B37534">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w:t>
            </w:r>
          </w:p>
        </w:tc>
        <w:tc>
          <w:tcPr>
            <w:tcW w:w="2693" w:type="dxa"/>
          </w:tcPr>
          <w:p w:rsidR="008037AB" w:rsidRPr="001910DE" w:rsidRDefault="005D65AF" w:rsidP="004A3EBA">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г. Люберцы</w:t>
            </w:r>
          </w:p>
        </w:tc>
        <w:tc>
          <w:tcPr>
            <w:tcW w:w="4483" w:type="dxa"/>
          </w:tcPr>
          <w:p w:rsidR="005711C6" w:rsidRPr="001910DE" w:rsidRDefault="00B226C6" w:rsidP="00B226C6">
            <w:pPr>
              <w:spacing w:after="0" w:line="240" w:lineRule="auto"/>
              <w:jc w:val="center"/>
              <w:rPr>
                <w:rFonts w:ascii="Arial" w:hAnsi="Arial" w:cs="Arial"/>
                <w:color w:val="000000"/>
                <w:sz w:val="24"/>
                <w:szCs w:val="24"/>
              </w:rPr>
            </w:pPr>
            <w:r w:rsidRPr="001910DE">
              <w:rPr>
                <w:rFonts w:ascii="Arial" w:hAnsi="Arial" w:cs="Arial"/>
                <w:color w:val="000000"/>
                <w:sz w:val="24"/>
                <w:szCs w:val="24"/>
              </w:rPr>
              <w:t>С</w:t>
            </w:r>
            <w:r w:rsidR="005711C6" w:rsidRPr="001910DE">
              <w:rPr>
                <w:rFonts w:ascii="Arial" w:hAnsi="Arial" w:cs="Arial"/>
                <w:color w:val="000000"/>
                <w:sz w:val="24"/>
                <w:szCs w:val="24"/>
              </w:rPr>
              <w:t xml:space="preserve"> экспозицией можно ознакомиться на сайте https://люберцы.рф/ в разделе «Публичные слушания»</w:t>
            </w:r>
            <w:r w:rsidRPr="001910DE">
              <w:rPr>
                <w:rFonts w:ascii="Arial" w:hAnsi="Arial" w:cs="Arial"/>
                <w:color w:val="000000"/>
                <w:sz w:val="24"/>
                <w:szCs w:val="24"/>
              </w:rPr>
              <w:t xml:space="preserve">, а также </w:t>
            </w:r>
            <w:r w:rsidR="005711C6" w:rsidRPr="001910DE">
              <w:rPr>
                <w:rFonts w:ascii="Arial" w:hAnsi="Arial" w:cs="Arial"/>
                <w:color w:val="000000"/>
                <w:sz w:val="24"/>
                <w:szCs w:val="24"/>
              </w:rPr>
              <w:t>по адресу: Московская область,</w:t>
            </w:r>
          </w:p>
          <w:p w:rsidR="005711C6" w:rsidRPr="001910DE" w:rsidRDefault="005711C6" w:rsidP="005711C6">
            <w:pPr>
              <w:spacing w:after="0" w:line="240" w:lineRule="auto"/>
              <w:jc w:val="center"/>
              <w:rPr>
                <w:rFonts w:ascii="Arial" w:hAnsi="Arial" w:cs="Arial"/>
                <w:color w:val="000000"/>
                <w:sz w:val="24"/>
                <w:szCs w:val="24"/>
              </w:rPr>
            </w:pPr>
            <w:r w:rsidRPr="001910DE">
              <w:rPr>
                <w:rFonts w:ascii="Arial" w:hAnsi="Arial" w:cs="Arial"/>
                <w:color w:val="000000"/>
                <w:sz w:val="24"/>
                <w:szCs w:val="24"/>
              </w:rPr>
              <w:t>г. Люберцы, Октябрьский пр-т, д.190, каб.</w:t>
            </w:r>
            <w:r w:rsidR="00C22CF6" w:rsidRPr="001910DE">
              <w:rPr>
                <w:rFonts w:ascii="Arial" w:hAnsi="Arial" w:cs="Arial"/>
                <w:color w:val="000000"/>
                <w:sz w:val="24"/>
                <w:szCs w:val="24"/>
              </w:rPr>
              <w:t>212</w:t>
            </w:r>
            <w:r w:rsidR="00170E8D" w:rsidRPr="001910DE">
              <w:rPr>
                <w:rFonts w:ascii="Arial" w:hAnsi="Arial" w:cs="Arial"/>
                <w:color w:val="000000"/>
                <w:sz w:val="24"/>
                <w:szCs w:val="24"/>
              </w:rPr>
              <w:t>, 450</w:t>
            </w:r>
            <w:r w:rsidRPr="001910DE">
              <w:rPr>
                <w:rFonts w:ascii="Arial" w:hAnsi="Arial" w:cs="Arial"/>
                <w:color w:val="000000"/>
                <w:sz w:val="24"/>
                <w:szCs w:val="24"/>
              </w:rPr>
              <w:t>.</w:t>
            </w:r>
          </w:p>
          <w:p w:rsidR="008037AB" w:rsidRPr="001910DE" w:rsidRDefault="005711C6" w:rsidP="00170E8D">
            <w:pPr>
              <w:spacing w:after="0" w:line="240" w:lineRule="auto"/>
              <w:jc w:val="center"/>
              <w:rPr>
                <w:rFonts w:ascii="Arial" w:eastAsia="Times New Roman" w:hAnsi="Arial" w:cs="Arial"/>
                <w:sz w:val="24"/>
                <w:szCs w:val="24"/>
                <w:lang w:eastAsia="ru-RU"/>
              </w:rPr>
            </w:pPr>
            <w:r w:rsidRPr="001910DE">
              <w:rPr>
                <w:rFonts w:ascii="Arial" w:hAnsi="Arial" w:cs="Arial"/>
                <w:color w:val="000000"/>
                <w:sz w:val="24"/>
                <w:szCs w:val="24"/>
              </w:rPr>
              <w:t xml:space="preserve">Ответственный: </w:t>
            </w:r>
            <w:r w:rsidR="001C3CAD" w:rsidRPr="001910DE">
              <w:rPr>
                <w:rFonts w:ascii="Arial" w:hAnsi="Arial" w:cs="Arial"/>
                <w:color w:val="000000"/>
                <w:sz w:val="24"/>
                <w:szCs w:val="24"/>
              </w:rPr>
              <w:t>Ежова Елена Александровна</w:t>
            </w:r>
            <w:r w:rsidR="00170E8D" w:rsidRPr="001910DE">
              <w:rPr>
                <w:rFonts w:ascii="Arial" w:hAnsi="Arial" w:cs="Arial"/>
                <w:color w:val="000000"/>
                <w:sz w:val="24"/>
                <w:szCs w:val="24"/>
              </w:rPr>
              <w:t>, Волкова Анна</w:t>
            </w:r>
            <w:r w:rsidRPr="001910DE">
              <w:rPr>
                <w:rFonts w:ascii="Arial" w:hAnsi="Arial" w:cs="Arial"/>
                <w:color w:val="000000"/>
                <w:sz w:val="24"/>
                <w:szCs w:val="24"/>
              </w:rPr>
              <w:t xml:space="preserve"> Игоревна, тел. 8</w:t>
            </w:r>
            <w:r w:rsidR="001C3CAD" w:rsidRPr="001910DE">
              <w:rPr>
                <w:rFonts w:ascii="Arial" w:hAnsi="Arial" w:cs="Arial"/>
                <w:color w:val="000000"/>
                <w:sz w:val="24"/>
                <w:szCs w:val="24"/>
              </w:rPr>
              <w:t xml:space="preserve">-498-732-80-08 </w:t>
            </w:r>
          </w:p>
        </w:tc>
        <w:tc>
          <w:tcPr>
            <w:tcW w:w="4099" w:type="dxa"/>
          </w:tcPr>
          <w:p w:rsidR="005D65AF" w:rsidRPr="001910DE" w:rsidRDefault="005D65AF" w:rsidP="005711C6">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Экспозиция открыта </w:t>
            </w:r>
            <w:r w:rsidR="008B3DCB" w:rsidRPr="001910DE">
              <w:rPr>
                <w:rFonts w:ascii="Arial" w:eastAsia="Times New Roman" w:hAnsi="Arial" w:cs="Arial"/>
                <w:sz w:val="24"/>
                <w:szCs w:val="24"/>
                <w:lang w:eastAsia="ru-RU"/>
              </w:rPr>
              <w:t>с 2</w:t>
            </w:r>
            <w:r w:rsidR="00217C77" w:rsidRPr="001910DE">
              <w:rPr>
                <w:rFonts w:ascii="Arial" w:eastAsia="Times New Roman" w:hAnsi="Arial" w:cs="Arial"/>
                <w:sz w:val="24"/>
                <w:szCs w:val="24"/>
                <w:lang w:eastAsia="ru-RU"/>
              </w:rPr>
              <w:t>6</w:t>
            </w:r>
            <w:r w:rsidR="001C4FDC" w:rsidRPr="001910DE">
              <w:rPr>
                <w:rFonts w:ascii="Arial" w:eastAsia="Times New Roman" w:hAnsi="Arial" w:cs="Arial"/>
                <w:sz w:val="24"/>
                <w:szCs w:val="24"/>
                <w:lang w:eastAsia="ru-RU"/>
              </w:rPr>
              <w:t>.08.2024 по 2</w:t>
            </w:r>
            <w:r w:rsidR="00217C77" w:rsidRPr="001910DE">
              <w:rPr>
                <w:rFonts w:ascii="Arial" w:eastAsia="Times New Roman" w:hAnsi="Arial" w:cs="Arial"/>
                <w:sz w:val="24"/>
                <w:szCs w:val="24"/>
                <w:lang w:eastAsia="ru-RU"/>
              </w:rPr>
              <w:t>5</w:t>
            </w:r>
            <w:r w:rsidR="001C4FDC" w:rsidRPr="001910DE">
              <w:rPr>
                <w:rFonts w:ascii="Arial" w:eastAsia="Times New Roman" w:hAnsi="Arial" w:cs="Arial"/>
                <w:sz w:val="24"/>
                <w:szCs w:val="24"/>
                <w:lang w:eastAsia="ru-RU"/>
              </w:rPr>
              <w:t>.09.2024</w:t>
            </w:r>
            <w:r w:rsidRPr="001910DE">
              <w:rPr>
                <w:rFonts w:ascii="Arial" w:eastAsia="Times New Roman" w:hAnsi="Arial" w:cs="Arial"/>
                <w:sz w:val="24"/>
                <w:szCs w:val="24"/>
                <w:lang w:eastAsia="ru-RU"/>
              </w:rPr>
              <w:t>.</w:t>
            </w:r>
          </w:p>
          <w:p w:rsidR="008037AB" w:rsidRPr="001910DE" w:rsidRDefault="005D65AF" w:rsidP="005711C6">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Часы работы экспозиции: Понедельник-четверг с 9.00 до 18.00 обед с 13.00 до 13.45, пятница с 9.00 до 16.45 обед с 13.00 до 13.45.</w:t>
            </w:r>
          </w:p>
          <w:p w:rsidR="008674C7" w:rsidRPr="001910DE" w:rsidRDefault="008674C7" w:rsidP="005711C6">
            <w:pPr>
              <w:spacing w:after="0" w:line="240" w:lineRule="auto"/>
              <w:jc w:val="center"/>
              <w:rPr>
                <w:rFonts w:ascii="Arial" w:eastAsia="Times New Roman" w:hAnsi="Arial" w:cs="Arial"/>
                <w:sz w:val="24"/>
                <w:szCs w:val="24"/>
                <w:lang w:eastAsia="ru-RU"/>
              </w:rPr>
            </w:pPr>
          </w:p>
          <w:p w:rsidR="008674C7" w:rsidRPr="001910DE" w:rsidRDefault="008674C7" w:rsidP="005711C6">
            <w:pPr>
              <w:spacing w:after="0" w:line="240" w:lineRule="auto"/>
              <w:jc w:val="center"/>
              <w:rPr>
                <w:rFonts w:ascii="Arial" w:eastAsia="Times New Roman" w:hAnsi="Arial" w:cs="Arial"/>
                <w:sz w:val="24"/>
                <w:szCs w:val="24"/>
                <w:lang w:eastAsia="ru-RU"/>
              </w:rPr>
            </w:pPr>
            <w:r w:rsidRPr="001910DE">
              <w:rPr>
                <w:rFonts w:ascii="Arial" w:eastAsia="Times New Roman" w:hAnsi="Arial" w:cs="Arial"/>
                <w:sz w:val="24"/>
                <w:szCs w:val="24"/>
                <w:lang w:eastAsia="ru-RU"/>
              </w:rPr>
              <w:t>В выходные и праздничные дни экспозиция не работает</w:t>
            </w:r>
          </w:p>
        </w:tc>
      </w:tr>
    </w:tbl>
    <w:p w:rsidR="00D04645" w:rsidRPr="001910DE" w:rsidRDefault="00D04645" w:rsidP="00D04645">
      <w:pPr>
        <w:spacing w:after="0" w:line="240" w:lineRule="auto"/>
        <w:ind w:firstLine="708"/>
        <w:jc w:val="both"/>
        <w:rPr>
          <w:rFonts w:ascii="Arial" w:eastAsia="Times New Roman" w:hAnsi="Arial" w:cs="Arial"/>
          <w:sz w:val="24"/>
          <w:szCs w:val="24"/>
          <w:lang w:eastAsia="ru-RU"/>
        </w:rPr>
      </w:pP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В ходе экспозиции проводятся консультации п</w:t>
      </w:r>
      <w:r w:rsidR="009E1006" w:rsidRPr="001910DE">
        <w:rPr>
          <w:rFonts w:ascii="Arial" w:eastAsia="Times New Roman" w:hAnsi="Arial" w:cs="Arial"/>
          <w:sz w:val="24"/>
          <w:szCs w:val="24"/>
          <w:lang w:eastAsia="ru-RU"/>
        </w:rPr>
        <w:t xml:space="preserve">о </w:t>
      </w:r>
      <w:r w:rsidR="001C3CAD" w:rsidRPr="001910DE">
        <w:rPr>
          <w:rFonts w:ascii="Arial" w:eastAsia="Times New Roman" w:hAnsi="Arial" w:cs="Arial"/>
          <w:sz w:val="24"/>
          <w:szCs w:val="24"/>
          <w:lang w:eastAsia="ru-RU"/>
        </w:rPr>
        <w:t>вопросу</w:t>
      </w:r>
      <w:r w:rsidR="009E1006" w:rsidRPr="001910DE">
        <w:rPr>
          <w:rFonts w:ascii="Arial" w:eastAsia="Times New Roman" w:hAnsi="Arial" w:cs="Arial"/>
          <w:sz w:val="24"/>
          <w:szCs w:val="24"/>
          <w:lang w:eastAsia="ru-RU"/>
        </w:rPr>
        <w:t xml:space="preserve"> внесения изменений в </w:t>
      </w:r>
      <w:r w:rsidRPr="001910DE">
        <w:rPr>
          <w:rFonts w:ascii="Arial" w:eastAsia="Times New Roman" w:hAnsi="Arial" w:cs="Arial"/>
          <w:sz w:val="24"/>
          <w:szCs w:val="24"/>
          <w:lang w:eastAsia="ru-RU"/>
        </w:rPr>
        <w:t>Правила благоустройства территории городского округа Люберцы</w:t>
      </w:r>
      <w:r w:rsidR="004A3EBA" w:rsidRPr="001910DE">
        <w:rPr>
          <w:rFonts w:ascii="Arial" w:eastAsia="Times New Roman" w:hAnsi="Arial" w:cs="Arial"/>
          <w:sz w:val="24"/>
          <w:szCs w:val="24"/>
          <w:lang w:eastAsia="ru-RU"/>
        </w:rPr>
        <w:t xml:space="preserve"> </w:t>
      </w:r>
      <w:r w:rsidRPr="001910DE">
        <w:rPr>
          <w:rFonts w:ascii="Arial" w:eastAsia="Times New Roman" w:hAnsi="Arial" w:cs="Arial"/>
          <w:sz w:val="24"/>
          <w:szCs w:val="24"/>
          <w:lang w:eastAsia="ru-RU"/>
        </w:rPr>
        <w:t>Московской области, утвержденные Решением Совета депутатов городского округа Люберцы от 14.11.2018 № 246/28.</w:t>
      </w:r>
    </w:p>
    <w:p w:rsidR="005D65AF" w:rsidRPr="001910DE" w:rsidRDefault="005D65AF" w:rsidP="004A3EBA">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Контактный телефон: </w:t>
      </w:r>
      <w:r w:rsidR="001C3CAD" w:rsidRPr="001910DE">
        <w:rPr>
          <w:rFonts w:ascii="Arial" w:eastAsia="Times New Roman" w:hAnsi="Arial" w:cs="Arial"/>
          <w:sz w:val="24"/>
          <w:szCs w:val="24"/>
          <w:lang w:eastAsia="ru-RU"/>
        </w:rPr>
        <w:t xml:space="preserve">8-498-732-80-08 </w:t>
      </w:r>
    </w:p>
    <w:p w:rsidR="00D04645" w:rsidRPr="001910DE" w:rsidRDefault="005D65AF" w:rsidP="004A3EBA">
      <w:pPr>
        <w:ind w:firstLine="708"/>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Адрес электронной почты: </w:t>
      </w:r>
      <w:r w:rsidR="001C3CAD" w:rsidRPr="001910DE">
        <w:rPr>
          <w:rFonts w:ascii="Arial" w:eastAsia="Times New Roman" w:hAnsi="Arial" w:cs="Arial"/>
          <w:sz w:val="24"/>
          <w:szCs w:val="24"/>
          <w:lang w:val="en-US" w:eastAsia="ru-RU"/>
        </w:rPr>
        <w:t>admluberblago</w:t>
      </w:r>
      <w:r w:rsidR="001C3CAD" w:rsidRPr="001910DE">
        <w:rPr>
          <w:rFonts w:ascii="Arial" w:eastAsia="Times New Roman" w:hAnsi="Arial" w:cs="Arial"/>
          <w:sz w:val="24"/>
          <w:szCs w:val="24"/>
          <w:lang w:eastAsia="ru-RU"/>
        </w:rPr>
        <w:t>@</w:t>
      </w:r>
      <w:r w:rsidR="001C3CAD" w:rsidRPr="001910DE">
        <w:rPr>
          <w:rFonts w:ascii="Arial" w:eastAsia="Times New Roman" w:hAnsi="Arial" w:cs="Arial"/>
          <w:sz w:val="24"/>
          <w:szCs w:val="24"/>
          <w:lang w:val="en-US" w:eastAsia="ru-RU"/>
        </w:rPr>
        <w:t>yandex</w:t>
      </w:r>
      <w:r w:rsidR="001C3CAD" w:rsidRPr="001910DE">
        <w:rPr>
          <w:rFonts w:ascii="Arial" w:eastAsia="Times New Roman" w:hAnsi="Arial" w:cs="Arial"/>
          <w:sz w:val="24"/>
          <w:szCs w:val="24"/>
          <w:lang w:eastAsia="ru-RU"/>
        </w:rPr>
        <w:t>.</w:t>
      </w:r>
      <w:r w:rsidR="001C3CAD" w:rsidRPr="001910DE">
        <w:rPr>
          <w:rFonts w:ascii="Arial" w:eastAsia="Times New Roman" w:hAnsi="Arial" w:cs="Arial"/>
          <w:sz w:val="24"/>
          <w:szCs w:val="24"/>
          <w:lang w:val="en-US" w:eastAsia="ru-RU"/>
        </w:rPr>
        <w:t>ru</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В период общественных обсуждений участники общественных обсуждений имеют право представить свои предложения и замечания в срок </w:t>
      </w:r>
      <w:r w:rsidR="001C4FDC" w:rsidRPr="001910DE">
        <w:rPr>
          <w:rFonts w:ascii="Arial" w:hAnsi="Arial" w:cs="Arial"/>
          <w:sz w:val="24"/>
          <w:szCs w:val="24"/>
        </w:rPr>
        <w:t>с 2</w:t>
      </w:r>
      <w:r w:rsidR="00217C77" w:rsidRPr="001910DE">
        <w:rPr>
          <w:rFonts w:ascii="Arial" w:hAnsi="Arial" w:cs="Arial"/>
          <w:sz w:val="24"/>
          <w:szCs w:val="24"/>
        </w:rPr>
        <w:t>6</w:t>
      </w:r>
      <w:r w:rsidR="001C4FDC" w:rsidRPr="001910DE">
        <w:rPr>
          <w:rFonts w:ascii="Arial" w:hAnsi="Arial" w:cs="Arial"/>
          <w:sz w:val="24"/>
          <w:szCs w:val="24"/>
        </w:rPr>
        <w:t>.08.2024 по 2</w:t>
      </w:r>
      <w:r w:rsidR="00217C77" w:rsidRPr="001910DE">
        <w:rPr>
          <w:rFonts w:ascii="Arial" w:hAnsi="Arial" w:cs="Arial"/>
          <w:sz w:val="24"/>
          <w:szCs w:val="24"/>
        </w:rPr>
        <w:t>5</w:t>
      </w:r>
      <w:r w:rsidR="001C4FDC" w:rsidRPr="001910DE">
        <w:rPr>
          <w:rFonts w:ascii="Arial" w:hAnsi="Arial" w:cs="Arial"/>
          <w:sz w:val="24"/>
          <w:szCs w:val="24"/>
        </w:rPr>
        <w:t xml:space="preserve">.09.2024 </w:t>
      </w:r>
      <w:r w:rsidR="00475B23" w:rsidRPr="001910DE">
        <w:rPr>
          <w:rFonts w:ascii="Arial" w:eastAsia="Times New Roman" w:hAnsi="Arial" w:cs="Arial"/>
          <w:sz w:val="24"/>
          <w:szCs w:val="24"/>
          <w:lang w:eastAsia="ru-RU"/>
        </w:rPr>
        <w:t xml:space="preserve">года </w:t>
      </w:r>
      <w:r w:rsidRPr="001910DE">
        <w:rPr>
          <w:rFonts w:ascii="Arial" w:eastAsia="Times New Roman" w:hAnsi="Arial" w:cs="Arial"/>
          <w:sz w:val="24"/>
          <w:szCs w:val="24"/>
          <w:lang w:eastAsia="ru-RU"/>
        </w:rPr>
        <w:t>по обсуждаемому проекту посредством:</w:t>
      </w:r>
    </w:p>
    <w:p w:rsidR="005D65AF" w:rsidRPr="001910DE" w:rsidRDefault="005D65AF" w:rsidP="005D65AF">
      <w:pPr>
        <w:spacing w:after="0" w:line="240" w:lineRule="auto"/>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записи предложений и замечаний в период работы экспозиции;</w:t>
      </w:r>
    </w:p>
    <w:p w:rsidR="005D65AF" w:rsidRPr="001910DE" w:rsidRDefault="005D65AF" w:rsidP="005D65AF">
      <w:pPr>
        <w:spacing w:after="0" w:line="240" w:lineRule="auto"/>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lastRenderedPageBreak/>
        <w:t>- личного обращения в уполномоченный орган;</w:t>
      </w:r>
    </w:p>
    <w:p w:rsidR="005D65AF" w:rsidRPr="001910DE" w:rsidRDefault="005D65AF" w:rsidP="005D65AF">
      <w:pPr>
        <w:spacing w:after="0" w:line="240" w:lineRule="auto"/>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портала государственных и муниципальных услуг Московской области;</w:t>
      </w:r>
    </w:p>
    <w:p w:rsidR="005D65AF" w:rsidRPr="001910DE" w:rsidRDefault="005D65AF" w:rsidP="005D65AF">
      <w:pPr>
        <w:spacing w:after="0" w:line="240" w:lineRule="auto"/>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посредством официального сайта администрации;</w:t>
      </w:r>
    </w:p>
    <w:p w:rsidR="005D65AF" w:rsidRPr="001910DE" w:rsidRDefault="005D65AF" w:rsidP="005D65AF">
      <w:pPr>
        <w:spacing w:after="0" w:line="240" w:lineRule="auto"/>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почтового отправления.</w:t>
      </w:r>
    </w:p>
    <w:p w:rsidR="005D65AF" w:rsidRPr="001910DE" w:rsidRDefault="005D65AF" w:rsidP="00EA328B">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Участниками </w:t>
      </w:r>
      <w:r w:rsidR="00EA328B" w:rsidRPr="001910DE">
        <w:rPr>
          <w:rFonts w:ascii="Arial" w:eastAsia="Times New Roman" w:hAnsi="Arial" w:cs="Arial"/>
          <w:sz w:val="24"/>
          <w:szCs w:val="24"/>
          <w:lang w:eastAsia="ru-RU"/>
        </w:rPr>
        <w:t>общественных обсуждений</w:t>
      </w:r>
      <w:r w:rsidRPr="001910DE">
        <w:rPr>
          <w:rFonts w:ascii="Arial" w:eastAsia="Times New Roman" w:hAnsi="Arial" w:cs="Arial"/>
          <w:sz w:val="24"/>
          <w:szCs w:val="24"/>
          <w:lang w:eastAsia="ru-RU"/>
        </w:rPr>
        <w:t xml:space="preserve"> по </w:t>
      </w:r>
      <w:r w:rsidR="001C3CAD" w:rsidRPr="001910DE">
        <w:rPr>
          <w:rFonts w:ascii="Arial" w:eastAsia="Times New Roman" w:hAnsi="Arial" w:cs="Arial"/>
          <w:sz w:val="24"/>
          <w:szCs w:val="24"/>
          <w:lang w:eastAsia="ru-RU"/>
        </w:rPr>
        <w:t>вопросу</w:t>
      </w:r>
      <w:r w:rsidRPr="001910DE">
        <w:rPr>
          <w:rFonts w:ascii="Arial" w:eastAsia="Times New Roman" w:hAnsi="Arial" w:cs="Arial"/>
          <w:sz w:val="24"/>
          <w:szCs w:val="24"/>
          <w:lang w:eastAsia="ru-RU"/>
        </w:rPr>
        <w:t xml:space="preserve"> </w:t>
      </w:r>
      <w:r w:rsidR="009E1006" w:rsidRPr="001910DE">
        <w:rPr>
          <w:rFonts w:ascii="Arial" w:eastAsia="Times New Roman" w:hAnsi="Arial" w:cs="Arial"/>
          <w:sz w:val="24"/>
          <w:szCs w:val="24"/>
          <w:lang w:eastAsia="ru-RU"/>
        </w:rPr>
        <w:t xml:space="preserve">внесения изменений в </w:t>
      </w:r>
      <w:r w:rsidR="00D04645" w:rsidRPr="001910DE">
        <w:rPr>
          <w:rFonts w:ascii="Arial" w:eastAsia="Times New Roman" w:hAnsi="Arial" w:cs="Arial"/>
          <w:sz w:val="24"/>
          <w:szCs w:val="24"/>
          <w:lang w:eastAsia="ru-RU"/>
        </w:rPr>
        <w:t>Правила благоустройства территории городского округа Люберцы Московской области, утвержденны</w:t>
      </w:r>
      <w:r w:rsidR="00781FCE" w:rsidRPr="001910DE">
        <w:rPr>
          <w:rFonts w:ascii="Arial" w:eastAsia="Times New Roman" w:hAnsi="Arial" w:cs="Arial"/>
          <w:sz w:val="24"/>
          <w:szCs w:val="24"/>
          <w:lang w:eastAsia="ru-RU"/>
        </w:rPr>
        <w:t>е</w:t>
      </w:r>
      <w:r w:rsidR="00D04645" w:rsidRPr="001910DE">
        <w:rPr>
          <w:rFonts w:ascii="Arial" w:eastAsia="Times New Roman" w:hAnsi="Arial" w:cs="Arial"/>
          <w:sz w:val="24"/>
          <w:szCs w:val="24"/>
          <w:lang w:eastAsia="ru-RU"/>
        </w:rPr>
        <w:t xml:space="preserve"> Решением Совета депутатов городского округа </w:t>
      </w:r>
      <w:r w:rsidR="009E1006" w:rsidRPr="001910DE">
        <w:rPr>
          <w:rFonts w:ascii="Arial" w:eastAsia="Times New Roman" w:hAnsi="Arial" w:cs="Arial"/>
          <w:sz w:val="24"/>
          <w:szCs w:val="24"/>
          <w:lang w:eastAsia="ru-RU"/>
        </w:rPr>
        <w:t>Люберцы от 14.11.2018 № 246/28</w:t>
      </w:r>
      <w:r w:rsidR="00EA328B" w:rsidRPr="001910DE">
        <w:rPr>
          <w:rFonts w:ascii="Arial" w:eastAsia="Times New Roman" w:hAnsi="Arial" w:cs="Arial"/>
          <w:sz w:val="24"/>
          <w:szCs w:val="24"/>
          <w:lang w:eastAsia="ru-RU"/>
        </w:rPr>
        <w:t xml:space="preserve"> являются </w:t>
      </w:r>
      <w:r w:rsidR="00781FCE" w:rsidRPr="001910DE">
        <w:rPr>
          <w:rFonts w:ascii="Arial" w:eastAsia="Times New Roman" w:hAnsi="Arial" w:cs="Arial"/>
          <w:sz w:val="24"/>
          <w:szCs w:val="24"/>
          <w:lang w:eastAsia="ru-RU"/>
        </w:rPr>
        <w:t xml:space="preserve">жители, </w:t>
      </w:r>
      <w:r w:rsidRPr="001910DE">
        <w:rPr>
          <w:rFonts w:ascii="Arial" w:eastAsia="Times New Roman" w:hAnsi="Arial" w:cs="Arial"/>
          <w:sz w:val="24"/>
          <w:szCs w:val="24"/>
          <w:lang w:eastAsia="ru-RU"/>
        </w:rPr>
        <w:t>постоянно проживающие на территории городского округа Люберцы Московской области.</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Исчерпывающий перечень документов, необходимых для рассмотрения предложений и замечаний по </w:t>
      </w:r>
      <w:r w:rsidR="001C3CAD" w:rsidRPr="001910DE">
        <w:rPr>
          <w:rFonts w:ascii="Arial" w:eastAsia="Times New Roman" w:hAnsi="Arial" w:cs="Arial"/>
          <w:sz w:val="24"/>
          <w:szCs w:val="24"/>
          <w:lang w:eastAsia="ru-RU"/>
        </w:rPr>
        <w:t>вопросу</w:t>
      </w:r>
      <w:r w:rsidRPr="001910DE">
        <w:rPr>
          <w:rFonts w:ascii="Arial" w:eastAsia="Times New Roman" w:hAnsi="Arial" w:cs="Arial"/>
          <w:sz w:val="24"/>
          <w:szCs w:val="24"/>
          <w:lang w:eastAsia="ru-RU"/>
        </w:rPr>
        <w:t xml:space="preserve"> </w:t>
      </w:r>
      <w:r w:rsidR="00D04645" w:rsidRPr="001910DE">
        <w:rPr>
          <w:rFonts w:ascii="Arial" w:eastAsia="Times New Roman" w:hAnsi="Arial" w:cs="Arial"/>
          <w:sz w:val="24"/>
          <w:szCs w:val="24"/>
          <w:lang w:eastAsia="ru-RU"/>
        </w:rPr>
        <w:t xml:space="preserve">внесения изменений в Правила благоустройства территории городского округа Люберцы </w:t>
      </w:r>
      <w:r w:rsidR="00170E8D" w:rsidRPr="001910DE">
        <w:rPr>
          <w:rFonts w:ascii="Arial" w:eastAsia="Times New Roman" w:hAnsi="Arial" w:cs="Arial"/>
          <w:sz w:val="24"/>
          <w:szCs w:val="24"/>
          <w:lang w:eastAsia="ru-RU"/>
        </w:rPr>
        <w:t>Московской области, утвержденны</w:t>
      </w:r>
      <w:r w:rsidR="00781FCE" w:rsidRPr="001910DE">
        <w:rPr>
          <w:rFonts w:ascii="Arial" w:eastAsia="Times New Roman" w:hAnsi="Arial" w:cs="Arial"/>
          <w:sz w:val="24"/>
          <w:szCs w:val="24"/>
          <w:lang w:eastAsia="ru-RU"/>
        </w:rPr>
        <w:t>е</w:t>
      </w:r>
      <w:r w:rsidR="00D04645" w:rsidRPr="001910DE">
        <w:rPr>
          <w:rFonts w:ascii="Arial" w:eastAsia="Times New Roman" w:hAnsi="Arial" w:cs="Arial"/>
          <w:sz w:val="24"/>
          <w:szCs w:val="24"/>
          <w:lang w:eastAsia="ru-RU"/>
        </w:rPr>
        <w:t xml:space="preserve"> Решением Совета депутатов городского округа Люберцы </w:t>
      </w:r>
      <w:r w:rsidR="00C22CF6" w:rsidRPr="001910DE">
        <w:rPr>
          <w:rFonts w:ascii="Arial" w:eastAsia="Times New Roman" w:hAnsi="Arial" w:cs="Arial"/>
          <w:sz w:val="24"/>
          <w:szCs w:val="24"/>
          <w:lang w:eastAsia="ru-RU"/>
        </w:rPr>
        <w:t>от 14.11.2018 № 246/28</w:t>
      </w:r>
      <w:r w:rsidRPr="001910DE">
        <w:rPr>
          <w:rFonts w:ascii="Arial" w:eastAsia="Times New Roman" w:hAnsi="Arial" w:cs="Arial"/>
          <w:sz w:val="24"/>
          <w:szCs w:val="24"/>
          <w:lang w:eastAsia="ru-RU"/>
        </w:rPr>
        <w:t xml:space="preserve">: </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Для физических лиц:</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1. Заявление, подписанное непосредственно самим Заявителем, по установленной форме.</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2. Документ, удостоверяющий личность Заявителя, в том числе копия страниц паспорта со сведениями о регистрации по месту жительства.</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Для юридических лиц:</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1. Заявление, подписанное </w:t>
      </w:r>
      <w:r w:rsidR="00EA328B" w:rsidRPr="001910DE">
        <w:rPr>
          <w:rFonts w:ascii="Arial" w:eastAsia="Times New Roman" w:hAnsi="Arial" w:cs="Arial"/>
          <w:sz w:val="24"/>
          <w:szCs w:val="24"/>
          <w:lang w:eastAsia="ru-RU"/>
        </w:rPr>
        <w:t>представителем</w:t>
      </w:r>
      <w:r w:rsidRPr="001910DE">
        <w:rPr>
          <w:rFonts w:ascii="Arial" w:eastAsia="Times New Roman" w:hAnsi="Arial" w:cs="Arial"/>
          <w:sz w:val="24"/>
          <w:szCs w:val="24"/>
          <w:lang w:eastAsia="ru-RU"/>
        </w:rPr>
        <w:t xml:space="preserve"> Заявител</w:t>
      </w:r>
      <w:r w:rsidR="00EA328B" w:rsidRPr="001910DE">
        <w:rPr>
          <w:rFonts w:ascii="Arial" w:eastAsia="Times New Roman" w:hAnsi="Arial" w:cs="Arial"/>
          <w:sz w:val="24"/>
          <w:szCs w:val="24"/>
          <w:lang w:eastAsia="ru-RU"/>
        </w:rPr>
        <w:t>я</w:t>
      </w:r>
      <w:r w:rsidRPr="001910DE">
        <w:rPr>
          <w:rFonts w:ascii="Arial" w:eastAsia="Times New Roman" w:hAnsi="Arial" w:cs="Arial"/>
          <w:sz w:val="24"/>
          <w:szCs w:val="24"/>
          <w:lang w:eastAsia="ru-RU"/>
        </w:rPr>
        <w:t>, по установленной форме.</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2. Документ, удостоверяющий личность лица, имеющего право действовать без доверенности от имени юридического лица.</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3. Документы, подтверждающие полномочия лица действовать от имени юридического лица.</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В случае обращения для рассмотрения предложений и замечаний представителя Заявителя, уполномоченного на подачу документов (без права подписания заявления) и получение результата рассмотрения предложений и замечаний, в дополнение к обязательным документам предоставляются:</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1. Документ, удостоверяющий личность представителя Заявителя, уполномоченного на подачу документов и получение результата рассмотрения предложений и замечаний.</w:t>
      </w:r>
    </w:p>
    <w:p w:rsidR="005D65AF" w:rsidRPr="001910DE"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2. Документ, подтверждающий полномочия представителя Заявителя, уполномоченного на подачу документов и получение результата рассмотрения предложений и замечаний: для представителя юридического лица – доверенность за подписью руководителя юридического лица или иного уполномоченного лица, для представителя физического лица – доверенность, удостоверенная в порядке, установленном законодательством Российской Федерации.</w:t>
      </w:r>
    </w:p>
    <w:p w:rsidR="008037AB" w:rsidRDefault="005D65AF" w:rsidP="00D04645">
      <w:pPr>
        <w:spacing w:after="0" w:line="240" w:lineRule="auto"/>
        <w:ind w:firstLine="708"/>
        <w:jc w:val="both"/>
        <w:rPr>
          <w:rFonts w:ascii="Arial" w:eastAsia="Times New Roman" w:hAnsi="Arial" w:cs="Arial"/>
          <w:sz w:val="24"/>
          <w:szCs w:val="24"/>
          <w:lang w:eastAsia="ru-RU"/>
        </w:rPr>
      </w:pPr>
      <w:r w:rsidRPr="001910DE">
        <w:rPr>
          <w:rFonts w:ascii="Arial" w:eastAsia="Times New Roman" w:hAnsi="Arial" w:cs="Arial"/>
          <w:sz w:val="24"/>
          <w:szCs w:val="24"/>
          <w:lang w:eastAsia="ru-RU"/>
        </w:rPr>
        <w:t xml:space="preserve">Информационные материалы по проекту </w:t>
      </w:r>
      <w:r w:rsidR="00C22CF6" w:rsidRPr="001910DE">
        <w:rPr>
          <w:rFonts w:ascii="Arial" w:eastAsia="Times New Roman" w:hAnsi="Arial" w:cs="Arial"/>
          <w:sz w:val="24"/>
          <w:szCs w:val="24"/>
          <w:lang w:eastAsia="ru-RU"/>
        </w:rPr>
        <w:t xml:space="preserve">внесения изменений в </w:t>
      </w:r>
      <w:r w:rsidR="00D04645" w:rsidRPr="001910DE">
        <w:rPr>
          <w:rFonts w:ascii="Arial" w:eastAsia="Times New Roman" w:hAnsi="Arial" w:cs="Arial"/>
          <w:sz w:val="24"/>
          <w:szCs w:val="24"/>
          <w:lang w:eastAsia="ru-RU"/>
        </w:rPr>
        <w:t xml:space="preserve">Правила благоустройства территории городского округа Люберцы Московской области, утвержденные Решением Совета депутатов городского округа Люберцы </w:t>
      </w:r>
      <w:r w:rsidR="00C22CF6" w:rsidRPr="001910DE">
        <w:rPr>
          <w:rFonts w:ascii="Arial" w:eastAsia="Times New Roman" w:hAnsi="Arial" w:cs="Arial"/>
          <w:sz w:val="24"/>
          <w:szCs w:val="24"/>
          <w:lang w:eastAsia="ru-RU"/>
        </w:rPr>
        <w:t xml:space="preserve">от 14.11.2018 </w:t>
      </w:r>
      <w:r w:rsidR="00781FCE" w:rsidRPr="001910DE">
        <w:rPr>
          <w:rFonts w:ascii="Arial" w:eastAsia="Times New Roman" w:hAnsi="Arial" w:cs="Arial"/>
          <w:sz w:val="24"/>
          <w:szCs w:val="24"/>
          <w:lang w:eastAsia="ru-RU"/>
        </w:rPr>
        <w:br/>
      </w:r>
      <w:r w:rsidR="00C22CF6" w:rsidRPr="001910DE">
        <w:rPr>
          <w:rFonts w:ascii="Arial" w:eastAsia="Times New Roman" w:hAnsi="Arial" w:cs="Arial"/>
          <w:sz w:val="24"/>
          <w:szCs w:val="24"/>
          <w:lang w:eastAsia="ru-RU"/>
        </w:rPr>
        <w:t>№ 246/28</w:t>
      </w:r>
      <w:r w:rsidRPr="001910DE">
        <w:rPr>
          <w:rFonts w:ascii="Arial" w:eastAsia="Times New Roman" w:hAnsi="Arial" w:cs="Arial"/>
          <w:sz w:val="24"/>
          <w:szCs w:val="24"/>
          <w:lang w:eastAsia="ru-RU"/>
        </w:rPr>
        <w:t xml:space="preserve"> размещены на сайте : http://люберцы.рф/</w:t>
      </w:r>
      <w:r w:rsidR="00A65169" w:rsidRPr="001910DE">
        <w:rPr>
          <w:rFonts w:ascii="Arial" w:eastAsia="Times New Roman" w:hAnsi="Arial" w:cs="Arial"/>
          <w:sz w:val="24"/>
          <w:szCs w:val="24"/>
          <w:lang w:eastAsia="ru-RU"/>
        </w:rPr>
        <w:t xml:space="preserve"> в разделе «Публичные слушания</w:t>
      </w:r>
      <w:r w:rsidR="00781FCE" w:rsidRPr="001910DE">
        <w:rPr>
          <w:rFonts w:ascii="Arial" w:eastAsia="Times New Roman" w:hAnsi="Arial" w:cs="Arial"/>
          <w:sz w:val="24"/>
          <w:szCs w:val="24"/>
          <w:lang w:eastAsia="ru-RU"/>
        </w:rPr>
        <w:t>»</w:t>
      </w:r>
      <w:r w:rsidR="00A65169" w:rsidRPr="001910DE">
        <w:rPr>
          <w:rFonts w:ascii="Arial" w:eastAsia="Times New Roman" w:hAnsi="Arial" w:cs="Arial"/>
          <w:sz w:val="24"/>
          <w:szCs w:val="24"/>
          <w:lang w:eastAsia="ru-RU"/>
        </w:rPr>
        <w:t>.</w:t>
      </w:r>
    </w:p>
    <w:p w:rsidR="0039704B" w:rsidRDefault="0039704B" w:rsidP="00D04645">
      <w:pPr>
        <w:spacing w:after="0" w:line="240" w:lineRule="auto"/>
        <w:ind w:firstLine="708"/>
        <w:jc w:val="both"/>
        <w:rPr>
          <w:rFonts w:ascii="Arial" w:eastAsia="Times New Roman" w:hAnsi="Arial" w:cs="Arial"/>
          <w:sz w:val="24"/>
          <w:szCs w:val="24"/>
          <w:lang w:eastAsia="ru-RU"/>
        </w:rPr>
      </w:pPr>
    </w:p>
    <w:p w:rsidR="0039704B" w:rsidRDefault="0039704B" w:rsidP="00D04645">
      <w:pPr>
        <w:spacing w:after="0" w:line="240" w:lineRule="auto"/>
        <w:ind w:firstLine="708"/>
        <w:jc w:val="both"/>
        <w:rPr>
          <w:rFonts w:ascii="Arial" w:eastAsia="Times New Roman" w:hAnsi="Arial" w:cs="Arial"/>
          <w:sz w:val="24"/>
          <w:szCs w:val="24"/>
          <w:lang w:eastAsia="ru-RU"/>
        </w:rPr>
        <w:sectPr w:rsidR="0039704B" w:rsidSect="008674C7">
          <w:pgSz w:w="16838" w:h="11906" w:orient="landscape"/>
          <w:pgMar w:top="851" w:right="709" w:bottom="851" w:left="851" w:header="709" w:footer="709" w:gutter="0"/>
          <w:cols w:space="708"/>
          <w:docGrid w:linePitch="360"/>
        </w:sectPr>
      </w:pPr>
    </w:p>
    <w:p w:rsidR="0039704B" w:rsidRDefault="0039704B" w:rsidP="0039704B">
      <w:pPr>
        <w:spacing w:after="0" w:line="240" w:lineRule="auto"/>
        <w:ind w:firstLine="709"/>
        <w:contextualSpacing/>
        <w:jc w:val="center"/>
        <w:rPr>
          <w:rFonts w:ascii="Arial" w:eastAsia="Times New Roman" w:hAnsi="Arial" w:cs="Arial"/>
          <w:b/>
          <w:i/>
          <w:iCs/>
          <w:color w:val="F79646" w:themeColor="accent6"/>
          <w:sz w:val="24"/>
          <w:szCs w:val="24"/>
          <w:lang w:eastAsia="ru-RU"/>
        </w:rPr>
      </w:pPr>
      <w:r>
        <w:rPr>
          <w:rFonts w:ascii="Arial" w:eastAsia="Times New Roman" w:hAnsi="Arial" w:cs="Arial"/>
          <w:b/>
          <w:sz w:val="24"/>
          <w:szCs w:val="24"/>
          <w:lang w:eastAsia="ru-RU"/>
        </w:rPr>
        <w:lastRenderedPageBreak/>
        <w:t>Изменения в Правила благоустройства территории городского округа Люберцы Московской области, утвержденные Решением Совета депутатов городского округа Люберцы от 14.10.2018 №246/28</w:t>
      </w:r>
    </w:p>
    <w:p w:rsidR="0039704B" w:rsidRDefault="0039704B" w:rsidP="0039704B">
      <w:pPr>
        <w:spacing w:after="0" w:line="240" w:lineRule="auto"/>
        <w:ind w:firstLine="709"/>
        <w:contextualSpacing/>
        <w:jc w:val="both"/>
        <w:rPr>
          <w:rFonts w:ascii="Arial" w:eastAsia="Times New Roman" w:hAnsi="Arial" w:cs="Arial"/>
          <w:i/>
          <w:iCs/>
          <w:color w:val="00B050"/>
          <w:sz w:val="24"/>
          <w:szCs w:val="24"/>
          <w:lang w:eastAsia="ru-RU"/>
        </w:rPr>
      </w:pPr>
    </w:p>
    <w:p w:rsidR="0039704B" w:rsidRDefault="0039704B" w:rsidP="0039704B">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39704B" w:rsidRPr="0039704B" w:rsidRDefault="0039704B" w:rsidP="003970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GoBack"/>
      <w:r w:rsidRPr="0039704B">
        <w:rPr>
          <w:rFonts w:ascii="Arial" w:eastAsia="Times New Roman" w:hAnsi="Arial" w:cs="Arial"/>
          <w:sz w:val="24"/>
          <w:szCs w:val="24"/>
          <w:lang w:eastAsia="ru-RU"/>
        </w:rPr>
        <w:t>1.1. Статью 3 «Основные понятия» изложить в следующей редакции: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В настоящих Правилах используются следующие основные понятия: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городского округа Люберцы;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благоустроительные мероприятия - мероприятия, реализуемые в рамках благоустройства территории, в том числе выполнение научно-исследовательских </w:t>
      </w:r>
      <w:r w:rsidRPr="0039704B">
        <w:rPr>
          <w:rFonts w:ascii="Arial" w:eastAsiaTheme="minorEastAsia" w:hAnsi="Arial" w:cs="Arial"/>
          <w:sz w:val="24"/>
          <w:szCs w:val="24"/>
          <w:lang w:eastAsia="ru-RU"/>
        </w:rPr>
        <w:br/>
        <w:t xml:space="preserve">и изыскательских работ, архитектурно-планировочных концепций и стратегий, проектирование, создание, реконструкция, капитальный ремонт, реконструктивные </w:t>
      </w:r>
      <w:r w:rsidRPr="0039704B">
        <w:rPr>
          <w:rFonts w:ascii="Arial" w:eastAsiaTheme="minorEastAsia" w:hAnsi="Arial" w:cs="Arial"/>
          <w:sz w:val="24"/>
          <w:szCs w:val="24"/>
          <w:lang w:eastAsia="ru-RU"/>
        </w:rPr>
        <w:br/>
        <w:t xml:space="preserve">и земляные работы, снос (демонтаж), ремонт, текущий ремонт, содержание объектов благоустройства и элементов благоустройства, мероприятия, направленные </w:t>
      </w:r>
      <w:r w:rsidRPr="0039704B">
        <w:rPr>
          <w:rFonts w:ascii="Arial" w:eastAsiaTheme="minorEastAsia" w:hAnsi="Arial" w:cs="Arial"/>
          <w:sz w:val="24"/>
          <w:szCs w:val="24"/>
          <w:lang w:eastAsia="ru-RU"/>
        </w:rPr>
        <w:br/>
        <w:t xml:space="preserve">на развитие объектов благоустройства и элементов благоустройства, обеспечение </w:t>
      </w:r>
      <w:r w:rsidRPr="0039704B">
        <w:rPr>
          <w:rFonts w:ascii="Arial" w:eastAsiaTheme="minorEastAsia" w:hAnsi="Arial" w:cs="Arial"/>
          <w:sz w:val="24"/>
          <w:szCs w:val="24"/>
          <w:lang w:eastAsia="ru-RU"/>
        </w:rPr>
        <w:br/>
        <w:t xml:space="preserve">и повышение комфортности условий проживания граждан, поддержание </w:t>
      </w:r>
      <w:r w:rsidRPr="0039704B">
        <w:rPr>
          <w:rFonts w:ascii="Arial" w:eastAsiaTheme="minorEastAsia" w:hAnsi="Arial" w:cs="Arial"/>
          <w:sz w:val="24"/>
          <w:szCs w:val="24"/>
          <w:lang w:eastAsia="ru-RU"/>
        </w:rPr>
        <w:br/>
        <w:t>и улучшение санитарного и эстетического состояния территории городского округа Люберцы;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объекты благоустройства - территории городского округа Люберцы различного функционального назначения, на которых осуществляются благоустроительные мероприятия: районы, микрорайоны, кварталы, улицы </w:t>
      </w:r>
      <w:r w:rsidRPr="0039704B">
        <w:rPr>
          <w:rFonts w:ascii="Arial" w:eastAsiaTheme="minorEastAsia" w:hAnsi="Arial" w:cs="Arial"/>
          <w:sz w:val="24"/>
          <w:szCs w:val="24"/>
          <w:lang w:eastAsia="ru-RU"/>
        </w:rPr>
        <w:br/>
        <w:t>и дороги, территории общего пользования, улично-дорожная сеть, иные элементы планировочной структуры;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охранные зоны, технические зоны транспортных, инженерных коммуникаций, зоны с особыми условиями водных объектов;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озелененные территории, зеленые зоны;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прилегающие территории;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территории вдоль «вылетных» магистралей;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дворовые территории;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домовладения;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общественные территории;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площадки (в том числе плоскостные открытые стоянки автомобилей </w:t>
      </w:r>
      <w:r w:rsidRPr="0039704B">
        <w:rPr>
          <w:rFonts w:ascii="Arial" w:eastAsiaTheme="minorEastAsia" w:hAnsi="Arial" w:cs="Arial"/>
          <w:sz w:val="24"/>
          <w:szCs w:val="24"/>
          <w:lang w:eastAsia="ru-RU"/>
        </w:rPr>
        <w:br/>
        <w:t>и других мототранспортных средств, коллективные автостоянки, парковки (парковочные места), велопарковки и велосипедные стоянки, отстойно-разворотные, строительные, остановочные, пикниковые, детские игровые, спортивные площадки, площадки 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проезды, не являющиеся элементами поперечного профиля улиц и дорог </w:t>
      </w:r>
      <w:r w:rsidRPr="0039704B">
        <w:rPr>
          <w:rFonts w:ascii="Arial" w:eastAsiaTheme="minorEastAsia" w:hAnsi="Arial" w:cs="Arial"/>
          <w:sz w:val="24"/>
          <w:szCs w:val="24"/>
          <w:lang w:eastAsia="ru-RU"/>
        </w:rPr>
        <w:br/>
        <w:t>(в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велокоммуникации (велопешеходные, велосипедные дорожки, полосы </w:t>
      </w:r>
      <w:r w:rsidRPr="0039704B">
        <w:rPr>
          <w:rFonts w:ascii="Arial" w:eastAsiaTheme="minorEastAsia" w:hAnsi="Arial" w:cs="Arial"/>
          <w:sz w:val="24"/>
          <w:szCs w:val="24"/>
          <w:lang w:eastAsia="ru-RU"/>
        </w:rPr>
        <w:br/>
        <w:t>для движения велосипедного транспорта);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пешеходная инфраструктура, в том числе: пешеходные коммуникации (тротуары, пешеходные дорожки, эспланады, мосты, тропы и тропинки и т.п.) </w:t>
      </w:r>
      <w:r w:rsidRPr="0039704B">
        <w:rPr>
          <w:rFonts w:ascii="Arial" w:eastAsiaTheme="minorEastAsia" w:hAnsi="Arial" w:cs="Arial"/>
          <w:sz w:val="24"/>
          <w:szCs w:val="24"/>
          <w:lang w:eastAsia="ru-RU"/>
        </w:rPr>
        <w:br/>
        <w:t>и пешеходные пространства (пешеходные улицы, площади, зоны);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места размещения нестационарных торговых объектов;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другие территории городского округа Люберцы;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элементы объекта благоустройства - конструктивные и функциональные </w:t>
      </w:r>
      <w:r w:rsidRPr="0039704B">
        <w:rPr>
          <w:rFonts w:ascii="Arial" w:eastAsiaTheme="minorEastAsia" w:hAnsi="Arial" w:cs="Arial"/>
          <w:sz w:val="24"/>
          <w:szCs w:val="24"/>
          <w:lang w:eastAsia="ru-RU"/>
        </w:rPr>
        <w:lastRenderedPageBreak/>
        <w:t xml:space="preserve">составляющие объектов благоустройства, определяющие их внешний вид, обеспечивающие визуальное восприятие объектов благоустройства в соответствии </w:t>
      </w:r>
      <w:r w:rsidRPr="0039704B">
        <w:rPr>
          <w:rFonts w:ascii="Arial" w:eastAsiaTheme="minorEastAsia" w:hAnsi="Arial" w:cs="Arial"/>
          <w:sz w:val="24"/>
          <w:szCs w:val="24"/>
          <w:lang w:eastAsia="ru-RU"/>
        </w:rPr>
        <w:br/>
        <w:t>с их функциональным назначением;</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 отдельных элементов;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или элементов благоустройства; </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текущий ремонт объекта благоустройства, элемента благоустройства - работы по предупреждению преждевременного износа объекта благоустройства, элемента благоустройства путем проведения профилактических мероприятий </w:t>
      </w:r>
      <w:r w:rsidRPr="0039704B">
        <w:rPr>
          <w:rFonts w:ascii="Arial" w:eastAsiaTheme="minorEastAsia" w:hAnsi="Arial" w:cs="Arial"/>
          <w:sz w:val="24"/>
          <w:szCs w:val="24"/>
          <w:lang w:eastAsia="ru-RU"/>
        </w:rPr>
        <w:br/>
        <w:t>и устранения мелких повреждений и неисправностей, в том числе проведение ямочного ремонта;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ремонт объекта благоустройства, элемента благоустройства - работы </w:t>
      </w:r>
      <w:r w:rsidRPr="0039704B">
        <w:rPr>
          <w:rFonts w:ascii="Arial" w:eastAsiaTheme="minorEastAsia" w:hAnsi="Arial" w:cs="Arial"/>
          <w:sz w:val="24"/>
          <w:szCs w:val="24"/>
          <w:lang w:eastAsia="ru-RU"/>
        </w:rPr>
        <w:br/>
        <w:t>по замене и (или) восстановлению, и (или) развитию объектов благоустройства, элементов благоустройства, их частей;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снос объекта благоустройства, элемента благоустройства - ликвидация объекта благоустройства, элемента благоустройства путем его разрушения </w:t>
      </w:r>
      <w:r w:rsidRPr="0039704B">
        <w:rPr>
          <w:rFonts w:ascii="Arial" w:eastAsiaTheme="minorEastAsia" w:hAnsi="Arial" w:cs="Arial"/>
          <w:sz w:val="24"/>
          <w:szCs w:val="24"/>
          <w:lang w:eastAsia="ru-RU"/>
        </w:rPr>
        <w:br/>
        <w:t xml:space="preserve">(за исключением разрушения вследствие природных явлений либо противоправных действий третьих лиц), разборки и (или) демонтажа для перемещения </w:t>
      </w:r>
      <w:r w:rsidRPr="0039704B">
        <w:rPr>
          <w:rFonts w:ascii="Arial" w:eastAsiaTheme="minorEastAsia" w:hAnsi="Arial" w:cs="Arial"/>
          <w:sz w:val="24"/>
          <w:szCs w:val="24"/>
          <w:lang w:eastAsia="ru-RU"/>
        </w:rPr>
        <w:br/>
        <w:t>без несоразмерного ущерба назначению и без изменения основных характеристик объекта благоустройства, элемента благоустройства;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элементы благоустройства - декоративные, технические, планировочные, конструктивные устройства, элементы озеленения, различные виды оборудования </w:t>
      </w:r>
      <w:r w:rsidRPr="0039704B">
        <w:rPr>
          <w:rFonts w:ascii="Arial" w:eastAsiaTheme="minorEastAsia" w:hAnsi="Arial" w:cs="Arial"/>
          <w:sz w:val="24"/>
          <w:szCs w:val="24"/>
          <w:lang w:eastAsia="ru-RU"/>
        </w:rPr>
        <w:br/>
        <w:t>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 том числе: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различные виды оборудования и оформления, внешние поверхности объектов капитального строительства (в том числе крыш, фасадов, архитектурного декора, оконных и дверных проемов, витражей, витрин, навесов, балконов, входных групп, цоколей, террас);</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прикопы, приствольные лунки, приствольные решетки, иные элементы сохранения и защиты корневой системы элементов озеленения;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w:t>
      </w:r>
      <w:r w:rsidRPr="0039704B">
        <w:rPr>
          <w:rFonts w:ascii="Arial" w:hAnsi="Arial" w:cs="Arial"/>
          <w:sz w:val="24"/>
          <w:szCs w:val="24"/>
        </w:rPr>
        <w:t>луговой газон</w:t>
      </w:r>
      <w:r w:rsidRPr="0039704B">
        <w:rPr>
          <w:rFonts w:ascii="Arial" w:eastAsiaTheme="minorEastAsia" w:hAnsi="Arial" w:cs="Arial"/>
          <w:sz w:val="24"/>
          <w:szCs w:val="24"/>
          <w:lang w:eastAsia="ru-RU"/>
        </w:rPr>
        <w:t xml:space="preserve">, </w:t>
      </w:r>
      <w:r w:rsidRPr="0039704B">
        <w:rPr>
          <w:rFonts w:ascii="Arial" w:hAnsi="Arial" w:cs="Arial"/>
          <w:sz w:val="24"/>
          <w:szCs w:val="24"/>
        </w:rPr>
        <w:t>мавританский газон</w:t>
      </w:r>
      <w:r w:rsidRPr="0039704B">
        <w:rPr>
          <w:rFonts w:ascii="Arial" w:eastAsiaTheme="minorEastAsia" w:hAnsi="Arial" w:cs="Arial"/>
          <w:sz w:val="24"/>
          <w:szCs w:val="24"/>
          <w:lang w:eastAsia="ru-RU"/>
        </w:rPr>
        <w:t>,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сборные искусственные неровности, сборные шумовые полосы;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элементы сопряжения покрытий (в том числе бортовые камни, бордюры, линейные разделители, - садовый борт, подпорные стенки, мостики, лестницы </w:t>
      </w:r>
      <w:r w:rsidRPr="0039704B">
        <w:rPr>
          <w:rFonts w:ascii="Arial" w:eastAsiaTheme="minorEastAsia" w:hAnsi="Arial" w:cs="Arial"/>
          <w:sz w:val="24"/>
          <w:szCs w:val="24"/>
          <w:lang w:eastAsia="ru-RU"/>
        </w:rPr>
        <w:br/>
        <w:t>и пандусы);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конструкции велопарковок;</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ограждения, ограждающие устройства, ограждающие элементы, придорожные экраны;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водные устройства (в том числе питьевые фонтанчики, фонтаны, искусственные декоративные водопады);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плавучие домики для птиц, скворечники, кормушки, голубятни;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пруды и обводненные карьеры, а также искусственные сезонные водные объекты для массового - отдыха, размещаемые на общественных территориях;</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w:t>
      </w:r>
      <w:r w:rsidRPr="0039704B">
        <w:rPr>
          <w:rFonts w:ascii="Arial" w:eastAsiaTheme="minorEastAsia" w:hAnsi="Arial" w:cs="Arial"/>
          <w:sz w:val="24"/>
          <w:szCs w:val="24"/>
          <w:lang w:eastAsia="ru-RU"/>
        </w:rPr>
        <w:lastRenderedPageBreak/>
        <w:t>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праздничное оформление;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средства размещения информации;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рекламные конструкции;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w:t>
      </w:r>
      <w:r w:rsidRPr="0039704B">
        <w:rPr>
          <w:rFonts w:ascii="Arial" w:eastAsiaTheme="minorEastAsia" w:hAnsi="Arial" w:cs="Arial"/>
          <w:sz w:val="24"/>
          <w:szCs w:val="24"/>
          <w:lang w:eastAsia="ru-RU"/>
        </w:rPr>
        <w:br/>
        <w:t>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въездные группы;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остановочные павильоны;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w:t>
      </w:r>
      <w:r w:rsidRPr="0039704B">
        <w:rPr>
          <w:rFonts w:ascii="Arial" w:eastAsiaTheme="minorEastAsia" w:hAnsi="Arial" w:cs="Arial"/>
          <w:sz w:val="24"/>
          <w:szCs w:val="24"/>
          <w:lang w:eastAsia="ru-RU"/>
        </w:rPr>
        <w:br/>
        <w:t xml:space="preserve">в береговой и прибрежной защитных полосах водных объектов пирсы, парковые павильоны, общественные туалеты, иные сооружения, - благоустраиваемые </w:t>
      </w:r>
      <w:r w:rsidRPr="0039704B">
        <w:rPr>
          <w:rFonts w:ascii="Arial" w:eastAsiaTheme="minorEastAsia" w:hAnsi="Arial" w:cs="Arial"/>
          <w:sz w:val="24"/>
          <w:szCs w:val="24"/>
          <w:lang w:eastAsia="ru-RU"/>
        </w:rPr>
        <w:br/>
        <w:t>на общественных территориях;</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некапитальные строения, сооружения;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сезонные (летние) кафе;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элемент планировочной структуры - часть территории городского округа Люберцы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проект благоустройства - документация, содержащая материалы в текстовой </w:t>
      </w:r>
      <w:r w:rsidRPr="0039704B">
        <w:rPr>
          <w:rFonts w:ascii="Arial" w:eastAsiaTheme="minorEastAsia" w:hAnsi="Arial" w:cs="Arial"/>
          <w:sz w:val="24"/>
          <w:szCs w:val="24"/>
          <w:lang w:eastAsia="ru-RU"/>
        </w:rPr>
        <w:br/>
        <w:t xml:space="preserve">и графической форме и определяющая проектные решения (в том числе цветовые) </w:t>
      </w:r>
      <w:r w:rsidRPr="0039704B">
        <w:rPr>
          <w:rFonts w:ascii="Arial" w:eastAsiaTheme="minorEastAsia" w:hAnsi="Arial" w:cs="Arial"/>
          <w:sz w:val="24"/>
          <w:szCs w:val="24"/>
          <w:lang w:eastAsia="ru-RU"/>
        </w:rPr>
        <w:br/>
        <w:t>по благоустройству территории и иных объектов благоустройства;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w:t>
      </w:r>
      <w:r w:rsidRPr="0039704B">
        <w:rPr>
          <w:rFonts w:ascii="Arial" w:eastAsiaTheme="minorEastAsia" w:hAnsi="Arial" w:cs="Arial"/>
          <w:sz w:val="24"/>
          <w:szCs w:val="24"/>
          <w:lang w:eastAsia="ru-RU"/>
        </w:rPr>
        <w:br/>
        <w:t xml:space="preserve">и парковая дорога, дорога в научно-производственных, промышленных </w:t>
      </w:r>
      <w:r w:rsidRPr="0039704B">
        <w:rPr>
          <w:rFonts w:ascii="Arial" w:eastAsiaTheme="minorEastAsia" w:hAnsi="Arial" w:cs="Arial"/>
          <w:sz w:val="24"/>
          <w:szCs w:val="24"/>
          <w:lang w:eastAsia="ru-RU"/>
        </w:rPr>
        <w:br/>
        <w:t>и коммунально-складских зонах (районах);</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улично-дорожная сеть (УДС) - система объектов капитального строительства, включая улицы и дороги различных категорий и входящие </w:t>
      </w:r>
      <w:r w:rsidRPr="0039704B">
        <w:rPr>
          <w:rFonts w:ascii="Arial" w:eastAsiaTheme="minorEastAsia" w:hAnsi="Arial" w:cs="Arial"/>
          <w:sz w:val="24"/>
          <w:szCs w:val="24"/>
          <w:lang w:eastAsia="ru-RU"/>
        </w:rPr>
        <w:br/>
        <w:t>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прилегающая территория - территория общего пользования, которая прилегает </w:t>
      </w:r>
      <w:r w:rsidRPr="0039704B">
        <w:rPr>
          <w:rFonts w:ascii="Arial" w:eastAsiaTheme="minorEastAsia" w:hAnsi="Arial" w:cs="Arial"/>
          <w:sz w:val="24"/>
          <w:szCs w:val="24"/>
          <w:lang w:eastAsia="ru-RU"/>
        </w:rPr>
        <w:br/>
        <w:t xml:space="preserve">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w:t>
      </w:r>
      <w:r w:rsidRPr="0039704B">
        <w:rPr>
          <w:rFonts w:ascii="Arial" w:eastAsiaTheme="minorEastAsia" w:hAnsi="Arial" w:cs="Arial"/>
          <w:sz w:val="24"/>
          <w:szCs w:val="24"/>
          <w:lang w:eastAsia="ru-RU"/>
        </w:rPr>
        <w:lastRenderedPageBreak/>
        <w:t xml:space="preserve">с порядком, установленным </w:t>
      </w:r>
      <w:hyperlink r:id="rId5" w:history="1">
        <w:r w:rsidRPr="0039704B">
          <w:rPr>
            <w:rStyle w:val="a7"/>
            <w:rFonts w:ascii="Arial" w:eastAsiaTheme="minorEastAsia" w:hAnsi="Arial" w:cs="Arial"/>
            <w:sz w:val="24"/>
            <w:szCs w:val="24"/>
            <w:lang w:eastAsia="ru-RU"/>
          </w:rPr>
          <w:t>Законом</w:t>
        </w:r>
      </w:hyperlink>
      <w:r w:rsidRPr="0039704B">
        <w:rPr>
          <w:rFonts w:ascii="Arial" w:eastAsiaTheme="minorEastAsia" w:hAnsi="Arial" w:cs="Arial"/>
          <w:sz w:val="24"/>
          <w:szCs w:val="24"/>
          <w:lang w:eastAsia="ru-RU"/>
        </w:rPr>
        <w:t xml:space="preserve"> Московской области от 30.12.2014 № 191/2014-ОЗ «О регулировании дополнительных вопросов в сфере благоустройства в Московской области»;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w:t>
      </w:r>
      <w:r w:rsidRPr="0039704B">
        <w:rPr>
          <w:rFonts w:ascii="Arial" w:eastAsiaTheme="minorEastAsia" w:hAnsi="Arial" w:cs="Arial"/>
          <w:sz w:val="24"/>
          <w:szCs w:val="24"/>
          <w:lang w:eastAsia="ru-RU"/>
        </w:rPr>
        <w:br/>
        <w:t>по наиболее выступающему 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w:t>
      </w:r>
      <w:r w:rsidRPr="0039704B">
        <w:rPr>
          <w:rFonts w:ascii="Arial" w:eastAsiaTheme="minorEastAsia" w:hAnsi="Arial" w:cs="Arial"/>
          <w:sz w:val="24"/>
          <w:szCs w:val="24"/>
          <w:lang w:eastAsia="ru-RU"/>
        </w:rPr>
        <w:br/>
        <w:t xml:space="preserve">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39704B">
        <w:rPr>
          <w:rFonts w:ascii="Arial" w:eastAsiaTheme="minorEastAsia" w:hAnsi="Arial" w:cs="Arial"/>
          <w:sz w:val="24"/>
          <w:szCs w:val="24"/>
          <w:lang w:eastAsia="ru-RU"/>
        </w:rPr>
        <w:br/>
        <w:t>без увеличения ширины земляного полотна на основном протяжении дороги;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w:t>
      </w:r>
      <w:r w:rsidRPr="0039704B">
        <w:rPr>
          <w:rFonts w:ascii="Arial" w:eastAsiaTheme="minorEastAsia" w:hAnsi="Arial" w:cs="Arial"/>
          <w:sz w:val="24"/>
          <w:szCs w:val="24"/>
          <w:lang w:eastAsia="ru-RU"/>
        </w:rPr>
        <w:br/>
        <w:t>и вызывающее необходимость его социальной защиты;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маломобильные группы населения (далее –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временным нарушением здоровья, люди </w:t>
      </w:r>
      <w:r w:rsidRPr="0039704B">
        <w:rPr>
          <w:rFonts w:ascii="Arial" w:eastAsiaTheme="minorEastAsia" w:hAnsi="Arial" w:cs="Arial"/>
          <w:sz w:val="24"/>
          <w:szCs w:val="24"/>
          <w:lang w:eastAsia="ru-RU"/>
        </w:rPr>
        <w:br/>
        <w:t xml:space="preserve">с нарушением интеллекта, люди старших возрастов, беременные женщины, люди </w:t>
      </w:r>
      <w:r w:rsidRPr="0039704B">
        <w:rPr>
          <w:rFonts w:ascii="Arial" w:eastAsiaTheme="minorEastAsia" w:hAnsi="Arial" w:cs="Arial"/>
          <w:sz w:val="24"/>
          <w:szCs w:val="24"/>
          <w:lang w:eastAsia="ru-RU"/>
        </w:rPr>
        <w:br/>
        <w:t>с детскими колясками, с малолетними детьми, тележками, багажом и т. д.;</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проезд - </w:t>
      </w:r>
      <w:r w:rsidRPr="0039704B">
        <w:rPr>
          <w:rFonts w:ascii="Arial" w:hAnsi="Arial" w:cs="Arial"/>
          <w:sz w:val="24"/>
          <w:szCs w:val="24"/>
        </w:rPr>
        <w:t>дорога, примыкающая к проезжим частям жилых и магистральных улиц, разворотным площадкам</w:t>
      </w:r>
      <w:r w:rsidRPr="0039704B">
        <w:rPr>
          <w:rFonts w:ascii="Arial" w:eastAsiaTheme="minorEastAsia" w:hAnsi="Arial" w:cs="Arial"/>
          <w:sz w:val="24"/>
          <w:szCs w:val="24"/>
          <w:lang w:eastAsia="ru-RU"/>
        </w:rPr>
        <w:t>;</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внутриквартальный проезд - проезжая часть с твердым покрытием </w:t>
      </w:r>
      <w:r w:rsidRPr="0039704B">
        <w:rPr>
          <w:rFonts w:ascii="Arial" w:eastAsiaTheme="minorEastAsia" w:hAnsi="Arial" w:cs="Arial"/>
          <w:sz w:val="24"/>
          <w:szCs w:val="24"/>
          <w:lang w:eastAsia="ru-RU"/>
        </w:rPr>
        <w:br/>
        <w:t>в пределах квартала, связанная с улично-дорожной сетью;</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внутридворовый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мягкое покрытие - природное или выполняемое искусственным способом </w:t>
      </w:r>
      <w:r w:rsidRPr="0039704B">
        <w:rPr>
          <w:rFonts w:ascii="Arial" w:eastAsiaTheme="minorEastAsia" w:hAnsi="Arial" w:cs="Arial"/>
          <w:sz w:val="24"/>
          <w:szCs w:val="24"/>
          <w:lang w:eastAsia="ru-RU"/>
        </w:rPr>
        <w:br/>
        <w:t xml:space="preserve">из природных или искусственных сыпучих материалов (живой надпочвенный покров, грунт, песок, щебень, гранитные высевки, керамзит, резиновая крошка </w:t>
      </w:r>
      <w:r w:rsidRPr="0039704B">
        <w:rPr>
          <w:rFonts w:ascii="Arial" w:eastAsiaTheme="minorEastAsia" w:hAnsi="Arial" w:cs="Arial"/>
          <w:sz w:val="24"/>
          <w:szCs w:val="24"/>
          <w:lang w:eastAsia="ru-RU"/>
        </w:rPr>
        <w:br/>
        <w:t>и др.), сухих смесей, уплотненных или укрепленных вяжущими материалами;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комбинированное покрытие - сочетания твердого, мягкого, газонного покрытий, экопокрытия;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велокоммуникаций, внутриквартальных и внутридворовых проездов;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искусственная неровность - специально устроенное возвышение на проезжей части для принудительного снижения скорости движения, расположенное перпендикулярно к оси проезда;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lastRenderedPageBreak/>
        <w:t xml:space="preserve"> -искусственная неровность сборная - специально устроенное возвышение </w:t>
      </w:r>
      <w:r w:rsidRPr="0039704B">
        <w:rPr>
          <w:rFonts w:ascii="Arial" w:eastAsiaTheme="minorEastAsia" w:hAnsi="Arial" w:cs="Arial"/>
          <w:sz w:val="24"/>
          <w:szCs w:val="24"/>
          <w:lang w:eastAsia="ru-RU"/>
        </w:rPr>
        <w:br/>
        <w:t>на проезжей части для принудительного снижения скорости движения, расположенное перпендикулярно к оси проезда, при необходимости подлежащее разборке без его повреждения;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-электрическая зарядная станция для электромобилей - размещаемый </w:t>
      </w:r>
      <w:r w:rsidRPr="0039704B">
        <w:rPr>
          <w:rFonts w:ascii="Arial" w:eastAsiaTheme="minorEastAsia" w:hAnsi="Arial" w:cs="Arial"/>
          <w:sz w:val="24"/>
          <w:szCs w:val="24"/>
          <w:lang w:eastAsia="ru-RU"/>
        </w:rPr>
        <w:br/>
        <w:t xml:space="preserve">по соответствующему адресу некапитальный объект, предназначенный для заряда аккумуляторов электромобилей;- дождеприемный колодец - сооружение </w:t>
      </w:r>
      <w:r w:rsidRPr="0039704B">
        <w:rPr>
          <w:rFonts w:ascii="Arial" w:eastAsiaTheme="minorEastAsia" w:hAnsi="Arial" w:cs="Arial"/>
          <w:sz w:val="24"/>
          <w:szCs w:val="24"/>
          <w:lang w:eastAsia="ru-RU"/>
        </w:rPr>
        <w:br/>
        <w:t>на канализационной сети, предназначенное для приема и отвода дождевых и талых вод;</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луговой газон - травянистая растительность как искусственного, </w:t>
      </w:r>
      <w:r w:rsidRPr="0039704B">
        <w:rPr>
          <w:rFonts w:ascii="Arial" w:eastAsiaTheme="minorEastAsia" w:hAnsi="Arial" w:cs="Arial"/>
          <w:sz w:val="24"/>
          <w:szCs w:val="24"/>
          <w:lang w:eastAsia="ru-RU"/>
        </w:rPr>
        <w:br/>
        <w:t>так и естественного происхождения, представляющая собой газон или улучшенный естественный травяной покров;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мавританский газон - травянистая растительность искусственного происхождения, создаваемая с наличием газонных трав и цветочных растений;</w:t>
      </w:r>
    </w:p>
    <w:p w:rsidR="0039704B" w:rsidRPr="0039704B" w:rsidRDefault="0039704B" w:rsidP="0039704B">
      <w:pPr>
        <w:autoSpaceDE w:val="0"/>
        <w:autoSpaceDN w:val="0"/>
        <w:adjustRightInd w:val="0"/>
        <w:spacing w:after="0" w:line="240" w:lineRule="auto"/>
        <w:ind w:firstLine="709"/>
        <w:jc w:val="both"/>
        <w:rPr>
          <w:rFonts w:ascii="Arial" w:eastAsia="Calibri" w:hAnsi="Arial" w:cs="Arial"/>
          <w:sz w:val="24"/>
          <w:szCs w:val="24"/>
        </w:rPr>
      </w:pPr>
      <w:r w:rsidRPr="0039704B">
        <w:rPr>
          <w:rFonts w:ascii="Arial" w:eastAsiaTheme="minorEastAsia" w:hAnsi="Arial" w:cs="Arial"/>
          <w:sz w:val="24"/>
          <w:szCs w:val="24"/>
          <w:lang w:eastAsia="ru-RU"/>
        </w:rPr>
        <w:t xml:space="preserve">- элементы озеленения - </w:t>
      </w:r>
      <w:r w:rsidRPr="0039704B">
        <w:rPr>
          <w:rFonts w:ascii="Arial" w:hAnsi="Arial" w:cs="Arial"/>
          <w:sz w:val="24"/>
          <w:szCs w:val="24"/>
        </w:rPr>
        <w:t xml:space="preserve">зеленые насаждения (как мобильные, </w:t>
      </w:r>
      <w:r w:rsidRPr="0039704B">
        <w:rPr>
          <w:rFonts w:ascii="Arial" w:hAnsi="Arial" w:cs="Arial"/>
          <w:sz w:val="24"/>
          <w:szCs w:val="24"/>
        </w:rPr>
        <w:br/>
        <w:t>так и стационарные)</w:t>
      </w:r>
      <w:r w:rsidRPr="0039704B">
        <w:rPr>
          <w:rFonts w:ascii="Arial" w:eastAsiaTheme="minorEastAsia" w:hAnsi="Arial" w:cs="Arial"/>
          <w:sz w:val="24"/>
          <w:szCs w:val="24"/>
          <w:lang w:eastAsia="ru-RU"/>
        </w:rPr>
        <w:t>;</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зеленые насаждения - древесная, древесно-кустарниковая, кустарниковая </w:t>
      </w:r>
      <w:r w:rsidRPr="0039704B">
        <w:rPr>
          <w:rFonts w:ascii="Arial" w:eastAsiaTheme="minorEastAsia" w:hAnsi="Arial" w:cs="Arial"/>
          <w:sz w:val="24"/>
          <w:szCs w:val="24"/>
          <w:lang w:eastAsia="ru-RU"/>
        </w:rPr>
        <w:br/>
        <w:t>и травянистая растительность как искусственного, так и естественного происхождения;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повреждение зеленых насаждений - механическое, химическое и иное повреждение надземной части и корневой системы зеленых насаждений, </w:t>
      </w:r>
      <w:r w:rsidRPr="0039704B">
        <w:rPr>
          <w:rFonts w:ascii="Arial" w:eastAsiaTheme="minorEastAsia" w:hAnsi="Arial" w:cs="Arial"/>
          <w:sz w:val="24"/>
          <w:szCs w:val="24"/>
          <w:lang w:eastAsia="ru-RU"/>
        </w:rPr>
        <w:br/>
        <w:t xml:space="preserve">не влекущее прекращение роста. Повреждением является загрязнение зеленых насаждений либо почвы в корневой зоне нефтепродуктами, иными вредными </w:t>
      </w:r>
      <w:r w:rsidRPr="0039704B">
        <w:rPr>
          <w:rFonts w:ascii="Arial" w:eastAsiaTheme="minorEastAsia" w:hAnsi="Arial" w:cs="Arial"/>
          <w:sz w:val="24"/>
          <w:szCs w:val="24"/>
          <w:lang w:eastAsia="ru-RU"/>
        </w:rPr>
        <w:br/>
        <w:t>или пачкающими веществами;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уничтожение зеленых насаждений - повреждение зеленых насаждений, повлекшее прекращение их роста;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компенсационное озеленение - воспроизводство зеленых насаждений взамен уничтоженных или поврежденных;</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земляные работы - производство работ, связанных со вскрытием грунта </w:t>
      </w:r>
      <w:r w:rsidRPr="0039704B">
        <w:rPr>
          <w:rFonts w:ascii="Arial" w:eastAsiaTheme="minorEastAsia" w:hAnsi="Arial" w:cs="Arial"/>
          <w:sz w:val="24"/>
          <w:szCs w:val="24"/>
          <w:lang w:eastAsia="ru-RU"/>
        </w:rPr>
        <w:br/>
        <w:t xml:space="preserve">на глубину более 30 сантиметров (за исключением пахотных работ), забивкой </w:t>
      </w:r>
      <w:r w:rsidRPr="0039704B">
        <w:rPr>
          <w:rFonts w:ascii="Arial" w:eastAsiaTheme="minorEastAsia" w:hAnsi="Arial" w:cs="Arial"/>
          <w:sz w:val="24"/>
          <w:szCs w:val="24"/>
          <w:lang w:eastAsia="ru-RU"/>
        </w:rPr>
        <w:br/>
        <w:t>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визуальный осмотр - проверка, позволяющая обнаружить очевидные дефекты, вызванные актами вандализма, неправильной эксплуатацией </w:t>
      </w:r>
      <w:r w:rsidRPr="0039704B">
        <w:rPr>
          <w:rFonts w:ascii="Arial" w:eastAsiaTheme="minorEastAsia" w:hAnsi="Arial" w:cs="Arial"/>
          <w:sz w:val="24"/>
          <w:szCs w:val="24"/>
          <w:lang w:eastAsia="ru-RU"/>
        </w:rPr>
        <w:br/>
        <w:t>и климатическими условиям;</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w:t>
      </w:r>
      <w:r w:rsidRPr="0039704B">
        <w:rPr>
          <w:rFonts w:ascii="Arial" w:eastAsiaTheme="minorEastAsia" w:hAnsi="Arial" w:cs="Arial"/>
          <w:sz w:val="24"/>
          <w:szCs w:val="24"/>
          <w:lang w:eastAsia="ru-RU"/>
        </w:rPr>
        <w:br/>
        <w:t xml:space="preserve">(за исключением капитального ремонта), утепление и облицовка фасадов), </w:t>
      </w:r>
      <w:r w:rsidRPr="0039704B">
        <w:rPr>
          <w:rFonts w:ascii="Arial" w:eastAsiaTheme="minorEastAsia" w:hAnsi="Arial" w:cs="Arial"/>
          <w:sz w:val="24"/>
          <w:szCs w:val="24"/>
          <w:lang w:eastAsia="ru-RU"/>
        </w:rPr>
        <w:br/>
        <w:t xml:space="preserve">если такие изменения не затрагивают конструктивные и другие характеристики </w:t>
      </w:r>
      <w:r w:rsidRPr="0039704B">
        <w:rPr>
          <w:rFonts w:ascii="Arial" w:eastAsiaTheme="minorEastAsia" w:hAnsi="Arial" w:cs="Arial"/>
          <w:sz w:val="24"/>
          <w:szCs w:val="24"/>
          <w:lang w:eastAsia="ru-RU"/>
        </w:rPr>
        <w:br/>
        <w:t>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дворовая территория - сформированная территория, прилегающая к одному </w:t>
      </w:r>
      <w:r w:rsidRPr="0039704B">
        <w:rPr>
          <w:rFonts w:ascii="Arial" w:eastAsiaTheme="minorEastAsia" w:hAnsi="Arial" w:cs="Arial"/>
          <w:sz w:val="24"/>
          <w:szCs w:val="24"/>
          <w:lang w:eastAsia="ru-RU"/>
        </w:rPr>
        <w:br/>
        <w:t xml:space="preserve">или нескольким многоквартирным домам и находящаяся в общем пользовании проживающих в нем лиц, или общественным зданиям и обеспечивающая </w:t>
      </w:r>
      <w:r w:rsidRPr="0039704B">
        <w:rPr>
          <w:rFonts w:ascii="Arial" w:eastAsiaTheme="minorEastAsia" w:hAnsi="Arial" w:cs="Arial"/>
          <w:sz w:val="24"/>
          <w:szCs w:val="24"/>
          <w:lang w:eastAsia="ru-RU"/>
        </w:rPr>
        <w:b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lastRenderedPageBreak/>
        <w:t xml:space="preserve">-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w:t>
      </w:r>
      <w:r w:rsidRPr="0039704B">
        <w:rPr>
          <w:rFonts w:ascii="Arial" w:eastAsiaTheme="minorEastAsia" w:hAnsi="Arial" w:cs="Arial"/>
          <w:sz w:val="24"/>
          <w:szCs w:val="24"/>
          <w:lang w:eastAsia="ru-RU"/>
        </w:rPr>
        <w:br/>
        <w:t>по устранению мелких повреждений и неисправностей;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капитальный ремонт объектов капитального строительства - замена и (или) восстановление строительных конструкций объектов капитального строительства </w:t>
      </w:r>
      <w:r w:rsidRPr="0039704B">
        <w:rPr>
          <w:rFonts w:ascii="Arial" w:eastAsiaTheme="minorEastAsia" w:hAnsi="Arial" w:cs="Arial"/>
          <w:sz w:val="24"/>
          <w:szCs w:val="24"/>
          <w:lang w:eastAsia="ru-RU"/>
        </w:rPr>
        <w:br/>
        <w:t>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w:t>
      </w:r>
      <w:r w:rsidRPr="0039704B">
        <w:rPr>
          <w:rFonts w:ascii="Arial" w:eastAsiaTheme="minorEastAsia" w:hAnsi="Arial" w:cs="Arial"/>
          <w:sz w:val="24"/>
          <w:szCs w:val="24"/>
          <w:lang w:eastAsia="ru-RU"/>
        </w:rPr>
        <w:br/>
        <w:t xml:space="preserve">и сооружений, парапетах, ограждениях мостов и транспортных эстакад, </w:t>
      </w:r>
      <w:r w:rsidRPr="0039704B">
        <w:rPr>
          <w:rFonts w:ascii="Arial" w:eastAsiaTheme="minorEastAsia" w:hAnsi="Arial" w:cs="Arial"/>
          <w:sz w:val="24"/>
          <w:szCs w:val="24"/>
          <w:lang w:eastAsia="ru-RU"/>
        </w:rPr>
        <w:br/>
        <w:t xml:space="preserve">на металлических, железобетонных и других конструкциях зданий, строений </w:t>
      </w:r>
      <w:r w:rsidRPr="0039704B">
        <w:rPr>
          <w:rFonts w:ascii="Arial" w:eastAsiaTheme="minorEastAsia" w:hAnsi="Arial" w:cs="Arial"/>
          <w:sz w:val="24"/>
          <w:szCs w:val="24"/>
          <w:lang w:eastAsia="ru-RU"/>
        </w:rPr>
        <w:br/>
        <w:t>и сооружений и в иных местах общественного пользования;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w:t>
      </w:r>
      <w:r w:rsidRPr="0039704B">
        <w:rPr>
          <w:rFonts w:ascii="Arial" w:eastAsiaTheme="minorEastAsia" w:hAnsi="Arial" w:cs="Arial"/>
          <w:sz w:val="24"/>
          <w:szCs w:val="24"/>
          <w:lang w:eastAsia="ru-RU"/>
        </w:rPr>
        <w:br/>
        <w:t>от водных и иных поверхностей;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архитектурно-художественное освещение (подсветка) - освещение зданий, строений, сооружений и элементов благоустройства для выявления </w:t>
      </w:r>
      <w:r w:rsidRPr="0039704B">
        <w:rPr>
          <w:rFonts w:ascii="Arial" w:eastAsiaTheme="minorEastAsia" w:hAnsi="Arial" w:cs="Arial"/>
          <w:sz w:val="24"/>
          <w:szCs w:val="24"/>
          <w:lang w:eastAsia="ru-RU"/>
        </w:rPr>
        <w:br/>
        <w:t>их архитектурно-художественных особенностей и эстетической выразительности;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средства размещения информации - конструкции, сооружения, технические приспособления, художественные элементы и другие носители, предназначенные </w:t>
      </w:r>
      <w:r w:rsidRPr="0039704B">
        <w:rPr>
          <w:rFonts w:ascii="Arial" w:eastAsiaTheme="minorEastAsia" w:hAnsi="Arial" w:cs="Arial"/>
          <w:sz w:val="24"/>
          <w:szCs w:val="24"/>
          <w:lang w:eastAsia="ru-RU"/>
        </w:rPr>
        <w:br/>
        <w:t>для распространения информации, за исключением рекламных конструкций;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ночное время - период времени с 23.00 до 07.00 часов по Московскому времени;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некапитальные строения, сооружения - строения, сооружения, которые </w:t>
      </w:r>
      <w:r w:rsidRPr="0039704B">
        <w:rPr>
          <w:rFonts w:ascii="Arial" w:eastAsiaTheme="minorEastAsia" w:hAnsi="Arial" w:cs="Arial"/>
          <w:sz w:val="24"/>
          <w:szCs w:val="24"/>
          <w:lang w:eastAsia="ru-RU"/>
        </w:rPr>
        <w:br/>
        <w:t>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навесы;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строения, сооружения для организации обслуживания отдыха населения;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на общественных территориях, в том числе на территориях пляжей и зон отдыха у </w:t>
      </w:r>
      <w:r w:rsidRPr="0039704B">
        <w:rPr>
          <w:rFonts w:ascii="Arial" w:eastAsiaTheme="minorEastAsia" w:hAnsi="Arial" w:cs="Arial"/>
          <w:sz w:val="24"/>
          <w:szCs w:val="24"/>
          <w:lang w:eastAsia="ru-RU"/>
        </w:rPr>
        <w:lastRenderedPageBreak/>
        <w:t xml:space="preserve">воды, в прибрежных защитных полосах водных объектов (кабинки </w:t>
      </w:r>
      <w:r w:rsidRPr="0039704B">
        <w:rPr>
          <w:rFonts w:ascii="Arial" w:eastAsiaTheme="minorEastAsia" w:hAnsi="Arial" w:cs="Arial"/>
          <w:sz w:val="24"/>
          <w:szCs w:val="24"/>
          <w:lang w:eastAsia="ru-RU"/>
        </w:rPr>
        <w:br/>
        <w:t>для переодевания, душевые кабинки, медицинские пункты первой помощи);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пункты проката инвентаря, в том числе велосипедов (включая пункты автоматизированной системы выдачи и приема велосипедов), роликов, самокатов;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платежные терминалы для оплаты услуг и штрафов;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общественные туалеты нестационарного типа;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сезонные аттракционы;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киоски, иные нестационарные строения, сооружения;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временные сооружения для отдыха (палатки, юрты и иные подобные временные строения, сооружения сезонного гостиничного комплекса (кемпинга);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мобильные (инвентарные) здания и сооружения, перечень которых установлен «</w:t>
      </w:r>
      <w:hyperlink r:id="rId6" w:history="1">
        <w:r w:rsidRPr="0039704B">
          <w:rPr>
            <w:rStyle w:val="a7"/>
            <w:rFonts w:ascii="Arial" w:eastAsiaTheme="minorEastAsia" w:hAnsi="Arial" w:cs="Arial"/>
            <w:sz w:val="24"/>
            <w:szCs w:val="24"/>
            <w:lang w:eastAsia="ru-RU"/>
          </w:rPr>
          <w:t>ГОСТ Р 58759-2019</w:t>
        </w:r>
      </w:hyperlink>
      <w:r w:rsidRPr="0039704B">
        <w:rPr>
          <w:rFonts w:ascii="Arial" w:eastAsiaTheme="minorEastAsia" w:hAnsi="Arial" w:cs="Arial"/>
          <w:sz w:val="24"/>
          <w:szCs w:val="24"/>
          <w:lang w:eastAsia="ru-RU"/>
        </w:rPr>
        <w:t xml:space="preserve">. Национальный стандарт Российской Федерации. Здания и сооружения мобильные (инвентарные). Классификация. Термины </w:t>
      </w:r>
      <w:r w:rsidRPr="0039704B">
        <w:rPr>
          <w:rFonts w:ascii="Arial" w:eastAsiaTheme="minorEastAsia" w:hAnsi="Arial" w:cs="Arial"/>
          <w:sz w:val="24"/>
          <w:szCs w:val="24"/>
          <w:lang w:eastAsia="ru-RU"/>
        </w:rPr>
        <w:br/>
        <w:t>и определения»;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w:t>
      </w:r>
      <w:r w:rsidRPr="0039704B">
        <w:rPr>
          <w:rFonts w:ascii="Arial" w:eastAsiaTheme="minorEastAsia" w:hAnsi="Arial" w:cs="Arial"/>
          <w:sz w:val="24"/>
          <w:szCs w:val="24"/>
          <w:lang w:eastAsia="ru-RU"/>
        </w:rPr>
        <w:br/>
        <w:t xml:space="preserve">для дополнительного обслуживания питанием и отдыха, непосредственно примыкающие к капитальному зданию, строению, сооружению или находящиеся </w:t>
      </w:r>
      <w:r w:rsidRPr="0039704B">
        <w:rPr>
          <w:rFonts w:ascii="Arial" w:eastAsiaTheme="minorEastAsia" w:hAnsi="Arial" w:cs="Arial"/>
          <w:sz w:val="24"/>
          <w:szCs w:val="24"/>
          <w:lang w:eastAsia="ru-RU"/>
        </w:rPr>
        <w:br/>
        <w:t>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понятия «бункер», «контейнер» и «контейнерная площадка», используемые </w:t>
      </w:r>
      <w:r w:rsidRPr="0039704B">
        <w:rPr>
          <w:rFonts w:ascii="Arial" w:eastAsiaTheme="minorEastAsia" w:hAnsi="Arial" w:cs="Arial"/>
          <w:sz w:val="24"/>
          <w:szCs w:val="24"/>
          <w:lang w:eastAsia="ru-RU"/>
        </w:rPr>
        <w:br/>
        <w:t xml:space="preserve">в настоящих Правилах, применяются в значениях, установленных </w:t>
      </w:r>
      <w:hyperlink r:id="rId7" w:history="1">
        <w:r w:rsidRPr="0039704B">
          <w:rPr>
            <w:rStyle w:val="a7"/>
            <w:rFonts w:ascii="Arial" w:eastAsiaTheme="minorEastAsia" w:hAnsi="Arial" w:cs="Arial"/>
            <w:sz w:val="24"/>
            <w:szCs w:val="24"/>
            <w:lang w:eastAsia="ru-RU"/>
          </w:rPr>
          <w:t>постановлением</w:t>
        </w:r>
      </w:hyperlink>
      <w:r w:rsidRPr="0039704B">
        <w:rPr>
          <w:rFonts w:ascii="Arial" w:eastAsiaTheme="minorEastAsia" w:hAnsi="Arial" w:cs="Arial"/>
          <w:sz w:val="24"/>
          <w:szCs w:val="24"/>
          <w:lang w:eastAsia="ru-RU"/>
        </w:rPr>
        <w:t xml:space="preserve"> Правительства Российской Федерации от 12.11.2016 № 1156 «Об обращении </w:t>
      </w:r>
      <w:r w:rsidRPr="0039704B">
        <w:rPr>
          <w:rFonts w:ascii="Arial" w:eastAsiaTheme="minorEastAsia" w:hAnsi="Arial" w:cs="Arial"/>
          <w:sz w:val="24"/>
          <w:szCs w:val="24"/>
          <w:lang w:eastAsia="ru-RU"/>
        </w:rPr>
        <w:br/>
        <w:t>с твердыми коммунальными отходами и внесении изменения в постановление Правительства Российской Федерации от 25 августа 2008 г. № 641»;</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урна - стандартная емкость для сбора мусора объемом до 0,5 кубических метров включительно;</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паспорт колористического решения фасадов зданий, строений, сооружений, ограждений - документ установленной формы, содержащий информацию </w:t>
      </w:r>
      <w:r w:rsidRPr="0039704B">
        <w:rPr>
          <w:rFonts w:ascii="Arial" w:eastAsiaTheme="minorEastAsia" w:hAnsi="Arial" w:cs="Arial"/>
          <w:sz w:val="24"/>
          <w:szCs w:val="24"/>
          <w:lang w:eastAsia="ru-RU"/>
        </w:rPr>
        <w:br/>
        <w:t xml:space="preserve">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w:t>
      </w:r>
      <w:r w:rsidRPr="0039704B">
        <w:rPr>
          <w:rFonts w:ascii="Arial" w:eastAsiaTheme="minorEastAsia" w:hAnsi="Arial" w:cs="Arial"/>
          <w:sz w:val="24"/>
          <w:szCs w:val="24"/>
          <w:lang w:eastAsia="ru-RU"/>
        </w:rPr>
        <w:br/>
        <w:t>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w:t>
      </w:r>
      <w:r w:rsidRPr="0039704B">
        <w:rPr>
          <w:rFonts w:ascii="Arial" w:eastAsiaTheme="minorEastAsia" w:hAnsi="Arial" w:cs="Arial"/>
          <w:sz w:val="24"/>
          <w:szCs w:val="24"/>
          <w:lang w:eastAsia="ru-RU"/>
        </w:rPr>
        <w:br/>
        <w:t>в проекте благоустройства определяются основные архитектурно-художественные, функционально-технологические проектные решения;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въездная группа - территория, расположенная при въезде в городской округ Люберцы, либо в исторически сложившихся или инфраструктурно-значимых местах городского округа Люберцы, подлежащая благоустройству в целях идентификации городского округа Люберцы;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lastRenderedPageBreak/>
        <w:t xml:space="preserve">- 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w:t>
      </w:r>
      <w:r w:rsidRPr="0039704B">
        <w:rPr>
          <w:rFonts w:ascii="Arial" w:eastAsiaTheme="minorEastAsia" w:hAnsi="Arial" w:cs="Arial"/>
          <w:sz w:val="24"/>
          <w:szCs w:val="24"/>
          <w:lang w:eastAsia="ru-RU"/>
        </w:rPr>
        <w:br/>
        <w:t>к площадкам для посетителей устанавливаются настоящими Правилами;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стационарный парковочный барьер - устройство, размещаемое в целях ограничения доступа автомобилей на территории, предназначенные </w:t>
      </w:r>
      <w:r w:rsidRPr="0039704B">
        <w:rPr>
          <w:rFonts w:ascii="Arial" w:eastAsiaTheme="minorEastAsia" w:hAnsi="Arial" w:cs="Arial"/>
          <w:sz w:val="24"/>
          <w:szCs w:val="24"/>
          <w:lang w:eastAsia="ru-RU"/>
        </w:rPr>
        <w:br/>
        <w:t>для передвижения пешеходов, путем отделения таких территорий от проезжей части, мест размещения и хранения транспортных средств;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МГН;</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велопешеходная дорожка - велосипедная дорожка, предназначенная </w:t>
      </w:r>
      <w:r w:rsidRPr="0039704B">
        <w:rPr>
          <w:rFonts w:ascii="Arial" w:eastAsiaTheme="minorEastAsia" w:hAnsi="Arial" w:cs="Arial"/>
          <w:sz w:val="24"/>
          <w:szCs w:val="24"/>
          <w:lang w:eastAsia="ru-RU"/>
        </w:rPr>
        <w:br/>
        <w:t xml:space="preserve">для раздельного или совместного с пешеходами движения велосипедистов </w:t>
      </w:r>
      <w:r w:rsidRPr="0039704B">
        <w:rPr>
          <w:rFonts w:ascii="Arial" w:eastAsiaTheme="minorEastAsia" w:hAnsi="Arial" w:cs="Arial"/>
          <w:sz w:val="24"/>
          <w:szCs w:val="24"/>
          <w:lang w:eastAsia="ru-RU"/>
        </w:rPr>
        <w:br/>
        <w:t>и обозначенная дорожными знаками;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тротуар - территория, сформированная вдоль проезжей части, входящая </w:t>
      </w:r>
      <w:r w:rsidRPr="0039704B">
        <w:rPr>
          <w:rFonts w:ascii="Arial" w:eastAsiaTheme="minorEastAsia" w:hAnsi="Arial" w:cs="Arial"/>
          <w:sz w:val="24"/>
          <w:szCs w:val="24"/>
          <w:lang w:eastAsia="ru-RU"/>
        </w:rPr>
        <w:br/>
        <w:t>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титульные списки объектов благоустройства - документ установленной формы, утверждаемый администрацией городского округа Люберцы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w:t>
      </w:r>
      <w:r w:rsidRPr="0039704B">
        <w:rPr>
          <w:rFonts w:ascii="Arial" w:eastAsiaTheme="minorEastAsia" w:hAnsi="Arial" w:cs="Arial"/>
          <w:sz w:val="24"/>
          <w:szCs w:val="24"/>
          <w:lang w:eastAsia="ru-RU"/>
        </w:rPr>
        <w:br/>
        <w:t xml:space="preserve">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w:t>
      </w:r>
      <w:r w:rsidRPr="0039704B">
        <w:rPr>
          <w:rFonts w:ascii="Arial" w:eastAsiaTheme="minorEastAsia" w:hAnsi="Arial" w:cs="Arial"/>
          <w:sz w:val="24"/>
          <w:szCs w:val="24"/>
          <w:lang w:eastAsia="ru-RU"/>
        </w:rPr>
        <w:br/>
        <w:t>не разграничена;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регламент содержания объектов благоустройства Московской области - утверждаемый правовым актом уполномоченного органа в сфере благоустройства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эксплуатирующая организация - специализированная организация, ответственная за состояние, содержание и эксплуатацию здания, строения, сооружения, объектов благоустройства и (или) оказывающая услуги, связанные </w:t>
      </w:r>
      <w:r w:rsidRPr="0039704B">
        <w:rPr>
          <w:rFonts w:ascii="Arial" w:eastAsiaTheme="minorEastAsia" w:hAnsi="Arial" w:cs="Arial"/>
          <w:sz w:val="24"/>
          <w:szCs w:val="24"/>
          <w:lang w:eastAsia="ru-RU"/>
        </w:rPr>
        <w:br/>
        <w:t>с управлением многоквартирным домом;</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домовладение - жилой дом (часть жилого дома) и примыкающие к нему </w:t>
      </w:r>
      <w:r w:rsidRPr="0039704B">
        <w:rPr>
          <w:rFonts w:ascii="Arial" w:eastAsiaTheme="minorEastAsia" w:hAnsi="Arial" w:cs="Arial"/>
          <w:sz w:val="24"/>
          <w:szCs w:val="24"/>
          <w:lang w:eastAsia="ru-RU"/>
        </w:rPr>
        <w:br/>
        <w:t>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нормируемый (обязательный) комплекс объектов благоустройства </w:t>
      </w:r>
      <w:r w:rsidRPr="0039704B">
        <w:rPr>
          <w:rFonts w:ascii="Arial" w:eastAsiaTheme="minorEastAsia" w:hAnsi="Arial" w:cs="Arial"/>
          <w:sz w:val="24"/>
          <w:szCs w:val="24"/>
          <w:lang w:eastAsia="ru-RU"/>
        </w:rPr>
        <w:br/>
        <w:t xml:space="preserve">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игровую площадку, спортивную площадку, контейнерную площадку, элементы озеленения, систему наружного освещения, площадку автостоянки (парковку), информационный стенд дворовой территории, таблички адресных указателей; нормируемый (обязательный) комплекс элементов благоустройства дворовой территории предусматривается при </w:t>
      </w:r>
      <w:r w:rsidRPr="0039704B">
        <w:rPr>
          <w:rFonts w:ascii="Arial" w:eastAsiaTheme="minorEastAsia" w:hAnsi="Arial" w:cs="Arial"/>
          <w:sz w:val="24"/>
          <w:szCs w:val="24"/>
          <w:lang w:eastAsia="ru-RU"/>
        </w:rPr>
        <w:lastRenderedPageBreak/>
        <w:t xml:space="preserve">проектировании новых </w:t>
      </w:r>
      <w:r w:rsidRPr="0039704B">
        <w:rPr>
          <w:rFonts w:ascii="Arial" w:eastAsiaTheme="minorEastAsia" w:hAnsi="Arial" w:cs="Arial"/>
          <w:sz w:val="24"/>
          <w:szCs w:val="24"/>
          <w:lang w:eastAsia="ru-RU"/>
        </w:rPr>
        <w:br/>
        <w:t>и реконструкции имеющихся дворовых территорий;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нормируемый (обязательный) комплекс объектов благоустройства </w:t>
      </w:r>
      <w:r w:rsidRPr="0039704B">
        <w:rPr>
          <w:rFonts w:ascii="Arial" w:eastAsiaTheme="minorEastAsia" w:hAnsi="Arial" w:cs="Arial"/>
          <w:sz w:val="24"/>
          <w:szCs w:val="24"/>
          <w:lang w:eastAsia="ru-RU"/>
        </w:rPr>
        <w:br/>
        <w:t xml:space="preserve">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 и элементов благоустройства, необходимое к обеспечению при новом строительстве и реконструкции, включающее в себя детскую игровую площадку, спортивную площадку, площадку отдыха, спортивную площадку или спортивно-игровой комплекс, контейнерную площадку, пешеходные коммуникации, площадку автостоянки (парковка), велосипедную парковку, уличную мебель, элементы озеленения (газон, деревья, кустарники, устройства для оформления озеленения) стационарные парковочные барьеры, освещение, домовой знак, информационный стенд дворовой территории, оборудованные места </w:t>
      </w:r>
      <w:r w:rsidRPr="0039704B">
        <w:rPr>
          <w:rFonts w:ascii="Arial" w:eastAsiaTheme="minorEastAsia" w:hAnsi="Arial" w:cs="Arial"/>
          <w:sz w:val="24"/>
          <w:szCs w:val="24"/>
          <w:lang w:eastAsia="ru-RU"/>
        </w:rPr>
        <w:br/>
        <w:t>для размещения кондиционеров, урны.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«вылетные» магистрали - автомобильные дороги общего пользования регионального значения и участки автомобильных дорог общего пользования федерального значения, расположенные на территории Московской области, обеспечивающие движение транспортных средств от Московской кольцевой автомобильной дороги (МКАД) через территорию муниципального образования городской округ Люберцы за пределы Московской области – «на вылет»;</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территории вдоль «вылетных» магистралей - территории муниципального образования городской округ Люберцы от дорожного полотна, дорожного покрытия «вылетных» магистралей до фасада вылетной магистрали включительно;</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фасад «вылетной» магистрали - комплекс вертикальных элементов благоустройства и плоскостей фасадов зданий, строений, сооружений, формирующих визуальную границу пространства «вылетной» магистрали </w:t>
      </w:r>
      <w:r w:rsidRPr="0039704B">
        <w:rPr>
          <w:rFonts w:ascii="Arial" w:eastAsiaTheme="minorEastAsia" w:hAnsi="Arial" w:cs="Arial"/>
          <w:sz w:val="24"/>
          <w:szCs w:val="24"/>
          <w:lang w:eastAsia="ru-RU"/>
        </w:rPr>
        <w:br/>
        <w:t>по вертикали;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покрытие «вылетной» магистрали - комплекс плоскостных элементов благоустройства территорий «вылетных» магистралей, расположенные </w:t>
      </w:r>
      <w:r w:rsidRPr="0039704B">
        <w:rPr>
          <w:rFonts w:ascii="Arial" w:eastAsiaTheme="minorEastAsia" w:hAnsi="Arial" w:cs="Arial"/>
          <w:sz w:val="24"/>
          <w:szCs w:val="24"/>
          <w:lang w:eastAsia="ru-RU"/>
        </w:rPr>
        <w:br/>
        <w:t>от дорожного полотна, дорожного покрытия «вылетных» магистралей до наиболее удаленного от «вылетной» магистрали элемента фасада вылетной магистрали;</w:t>
      </w:r>
    </w:p>
    <w:p w:rsidR="0039704B" w:rsidRPr="0039704B" w:rsidRDefault="0039704B" w:rsidP="0039704B">
      <w:pPr>
        <w:autoSpaceDE w:val="0"/>
        <w:autoSpaceDN w:val="0"/>
        <w:adjustRightInd w:val="0"/>
        <w:spacing w:after="0" w:line="240" w:lineRule="auto"/>
        <w:ind w:firstLine="709"/>
        <w:jc w:val="both"/>
        <w:rPr>
          <w:rFonts w:ascii="Arial" w:eastAsia="Calibri" w:hAnsi="Arial" w:cs="Arial"/>
          <w:sz w:val="24"/>
          <w:szCs w:val="24"/>
        </w:rPr>
      </w:pPr>
      <w:r w:rsidRPr="0039704B">
        <w:rPr>
          <w:rFonts w:ascii="Arial" w:hAnsi="Arial" w:cs="Arial"/>
          <w:sz w:val="24"/>
          <w:szCs w:val="24"/>
        </w:rPr>
        <w:t xml:space="preserve">- парковка (парковочное место) - специально обозначенное </w:t>
      </w:r>
      <w:r w:rsidRPr="0039704B">
        <w:rPr>
          <w:rFonts w:ascii="Arial" w:hAnsi="Arial" w:cs="Arial"/>
          <w:sz w:val="24"/>
          <w:szCs w:val="24"/>
        </w:rPr>
        <w:br/>
        <w:t xml:space="preserve">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w:t>
      </w:r>
      <w:r w:rsidRPr="0039704B">
        <w:rPr>
          <w:rFonts w:ascii="Arial" w:hAnsi="Arial" w:cs="Arial"/>
          <w:sz w:val="24"/>
          <w:szCs w:val="24"/>
        </w:rPr>
        <w:br/>
        <w:t>на платной основе или без взимания платы по решению собственника или иного владельца автомобильной дороги, собственника земельного участка;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плоскостная открытая стоянка автомобилей - специальная площадка </w:t>
      </w:r>
      <w:r w:rsidRPr="0039704B">
        <w:rPr>
          <w:rFonts w:ascii="Arial" w:eastAsiaTheme="minorEastAsia" w:hAnsi="Arial" w:cs="Arial"/>
          <w:sz w:val="24"/>
          <w:szCs w:val="24"/>
          <w:lang w:eastAsia="ru-RU"/>
        </w:rPr>
        <w:br/>
        <w:t>(без устройства фундаментов) для открытого или закрытого (в отдельных боксах или металлических тентах) хранения автомобилей и других индивидуальных мототранспортных средств в одном уровне;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велопарковка - место для длительной стоянки (более часа) или хранения велосипедов, оборудованное специальными конструкциями;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велосипедная стоянка - место для кратковременной стоянки (до одного часа) велосипедов, оборудованное стойками или другими специальными конструкциями </w:t>
      </w:r>
      <w:r w:rsidRPr="0039704B">
        <w:rPr>
          <w:rFonts w:ascii="Arial" w:eastAsiaTheme="minorEastAsia" w:hAnsi="Arial" w:cs="Arial"/>
          <w:sz w:val="24"/>
          <w:szCs w:val="24"/>
          <w:lang w:eastAsia="ru-RU"/>
        </w:rPr>
        <w:br/>
        <w:t>для обеспечения сохранности велосипедов;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некапитальная парковка (некапитальное парковочное место) - элемент благоустройства, предназначенный для размещения транспортных средств исключительно в целях обеспечения функционирования и доступности некапитальных строений, сооружений, нестационарных торговых объектов, </w:t>
      </w:r>
      <w:r w:rsidRPr="0039704B">
        <w:rPr>
          <w:rFonts w:ascii="Arial" w:eastAsiaTheme="minorEastAsia" w:hAnsi="Arial" w:cs="Arial"/>
          <w:sz w:val="24"/>
          <w:szCs w:val="24"/>
          <w:lang w:eastAsia="ru-RU"/>
        </w:rPr>
        <w:br/>
        <w:t>в том числе для МГН, обустраиваемый на период функционирования некапитальных строений, сооружений, нестационарных торговых объектов;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путь пешеходного движения - свободный от препятствий участок с твердым или мягким покрытием, используемый пешеходами, в том числе маломобильными группами </w:t>
      </w:r>
      <w:r w:rsidRPr="0039704B">
        <w:rPr>
          <w:rFonts w:ascii="Arial" w:eastAsiaTheme="minorEastAsia" w:hAnsi="Arial" w:cs="Arial"/>
          <w:sz w:val="24"/>
          <w:szCs w:val="24"/>
          <w:lang w:eastAsia="ru-RU"/>
        </w:rPr>
        <w:lastRenderedPageBreak/>
        <w:t xml:space="preserve">населения, для перемещения (дорожки, тротуары, пандусы и т.д.), </w:t>
      </w:r>
      <w:r w:rsidRPr="0039704B">
        <w:rPr>
          <w:rFonts w:ascii="Arial" w:eastAsiaTheme="minorEastAsia" w:hAnsi="Arial" w:cs="Arial"/>
          <w:sz w:val="24"/>
          <w:szCs w:val="24"/>
          <w:lang w:eastAsia="ru-RU"/>
        </w:rPr>
        <w:br/>
        <w:t>на котором запрещено или ограничено движение и остановка транспортных средств, запрещено размещение некапитальных объектов и иных элементов благоустройства, создающих препятствия для транзитного пешеходного движения;</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контейнеры для зеленых насаждений - специальные кадки, ящики и иные емкости, применяемые для высадки в них зеленых насаждений;</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общественные туалетные кабины (модули) - некапитальные строения, сооружения, предназначенные для обеспечения санитарных норм на территориях общественного пользования или отдельных элементах благоустройства, </w:t>
      </w:r>
      <w:r w:rsidRPr="0039704B">
        <w:rPr>
          <w:rFonts w:ascii="Arial" w:eastAsiaTheme="minorEastAsia" w:hAnsi="Arial" w:cs="Arial"/>
          <w:sz w:val="24"/>
          <w:szCs w:val="24"/>
          <w:lang w:eastAsia="ru-RU"/>
        </w:rPr>
        <w:br/>
        <w:t xml:space="preserve">с внутренним освещением и запирающими устройствами, имеющие свободный доступ для использования посетителями территорий общественного назначения </w:t>
      </w:r>
      <w:r w:rsidRPr="0039704B">
        <w:rPr>
          <w:rFonts w:ascii="Arial" w:eastAsiaTheme="minorEastAsia" w:hAnsi="Arial" w:cs="Arial"/>
          <w:sz w:val="24"/>
          <w:szCs w:val="24"/>
          <w:lang w:eastAsia="ru-RU"/>
        </w:rPr>
        <w:br/>
        <w:t>или отдельных элементов благоустройства;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стационарные средства размещения рекламы вдоль «вылетных» магистралей - конструкции и технические средства стабильного территориального размещения, располагаемые обособленно и на фасадах зданий, строений, сооружений, иных элементах благоустройства;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ограждение (забор) - элемент благоустройства, стационарный </w:t>
      </w:r>
      <w:r w:rsidRPr="0039704B">
        <w:rPr>
          <w:rFonts w:ascii="Arial" w:eastAsiaTheme="minorEastAsia" w:hAnsi="Arial" w:cs="Arial"/>
          <w:sz w:val="24"/>
          <w:szCs w:val="24"/>
          <w:lang w:eastAsia="ru-RU"/>
        </w:rPr>
        <w:br/>
        <w:t>или временный, предназначенный для обрамления, защиты, обозначения территории благоустройства, элементов благоустройства, проведения общестроительных, ремонтных, изыскательских и благоустроительных работ;</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мебель муниципального образования - элементы малых архитектурных форм (лавочки, скамья, столы и иные подобные элементы), специально предназначенные </w:t>
      </w:r>
      <w:r w:rsidRPr="0039704B">
        <w:rPr>
          <w:rFonts w:ascii="Arial" w:eastAsiaTheme="minorEastAsia" w:hAnsi="Arial" w:cs="Arial"/>
          <w:sz w:val="24"/>
          <w:szCs w:val="24"/>
          <w:lang w:eastAsia="ru-RU"/>
        </w:rPr>
        <w:br/>
        <w:t>для размещения вне помещений на территориях общественного пользования, площадках для посетителей, иных площадках, зонах, территориях рекреационного назначения и дворовых территориях;</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специально оборудованное на фасаде место для кондиционера - конструкция (корзина), обеспечивающая защиту наружного блока и сохранность эстетической привлекательности внешнего вида здания, строения, сооружения за счет декоративного фасада конструкции (корзины);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нестационарный торговый объект - торговый объект, представляющий собой временное сооружение или временную конструкцию, не связанные прочно </w:t>
      </w:r>
      <w:r w:rsidRPr="0039704B">
        <w:rPr>
          <w:rFonts w:ascii="Arial" w:eastAsiaTheme="minorEastAsia" w:hAnsi="Arial" w:cs="Arial"/>
          <w:sz w:val="24"/>
          <w:szCs w:val="24"/>
          <w:lang w:eastAsia="ru-RU"/>
        </w:rPr>
        <w:br/>
        <w:t xml:space="preserve">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w:t>
      </w:r>
      <w:r w:rsidRPr="0039704B">
        <w:rPr>
          <w:rFonts w:ascii="Arial" w:eastAsiaTheme="minorEastAsia" w:hAnsi="Arial" w:cs="Arial"/>
          <w:sz w:val="24"/>
          <w:szCs w:val="24"/>
          <w:lang w:eastAsia="ru-RU"/>
        </w:rPr>
        <w:br/>
        <w:t>в том числе передвижное сооружение;</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нестационарные строения, сооружения - элементы благоустройства; один </w:t>
      </w:r>
      <w:r w:rsidRPr="0039704B">
        <w:rPr>
          <w:rFonts w:ascii="Arial" w:eastAsiaTheme="minorEastAsia" w:hAnsi="Arial" w:cs="Arial"/>
          <w:sz w:val="24"/>
          <w:szCs w:val="24"/>
          <w:lang w:eastAsia="ru-RU"/>
        </w:rPr>
        <w:br/>
        <w:t xml:space="preserve">из видов некапитальных строений, сооружений; временные сооружения (конструкции) нестационарных торговых объектов, благоустраиваемые на местах размещения нестационарных торговых объектов для осуществления торговой деятельности </w:t>
      </w:r>
      <w:r w:rsidRPr="0039704B">
        <w:rPr>
          <w:rFonts w:ascii="Arial" w:eastAsiaTheme="minorEastAsia" w:hAnsi="Arial" w:cs="Arial"/>
          <w:sz w:val="24"/>
          <w:szCs w:val="24"/>
          <w:lang w:eastAsia="ru-RU"/>
        </w:rPr>
        <w:br/>
        <w:t xml:space="preserve">в соответствии с законодательством Российской Федерации; предназначены (используются) для выкладки, демонстрации товаров, обслуживания покупателей </w:t>
      </w:r>
      <w:r w:rsidRPr="0039704B">
        <w:rPr>
          <w:rFonts w:ascii="Arial" w:eastAsiaTheme="minorEastAsia" w:hAnsi="Arial" w:cs="Arial"/>
          <w:sz w:val="24"/>
          <w:szCs w:val="24"/>
          <w:lang w:eastAsia="ru-RU"/>
        </w:rPr>
        <w:br/>
        <w:t xml:space="preserve">и проведения денежных расчетов с покупателями при продаже товаров; не имеют прочной связи с землей вне зависимости от наличия или отсутствия подключения (технологического присоединения) к сетям инженерно-технического обеспечения; имеют конструктивные характеристики, позволяющие без несоразмерного ущерба назначению, без изменения основных характеристик, осуществить (неоднократно) его перемещение, демонтаж, сборку;  предназначены (используются) всеми категориями населения, в том числе маломобильными группами населения </w:t>
      </w:r>
      <w:r w:rsidRPr="0039704B">
        <w:rPr>
          <w:rFonts w:ascii="Arial" w:eastAsiaTheme="minorEastAsia" w:hAnsi="Arial" w:cs="Arial"/>
          <w:sz w:val="24"/>
          <w:szCs w:val="24"/>
          <w:lang w:eastAsia="ru-RU"/>
        </w:rPr>
        <w:br/>
        <w:t xml:space="preserve">и инвалидами, имеющими намерение приобрести (приобретающими) товары; </w:t>
      </w:r>
    </w:p>
    <w:p w:rsidR="0039704B" w:rsidRPr="0039704B" w:rsidRDefault="0039704B" w:rsidP="0039704B">
      <w:pPr>
        <w:autoSpaceDE w:val="0"/>
        <w:autoSpaceDN w:val="0"/>
        <w:adjustRightInd w:val="0"/>
        <w:spacing w:after="0" w:line="240" w:lineRule="auto"/>
        <w:ind w:firstLine="709"/>
        <w:jc w:val="both"/>
        <w:rPr>
          <w:rFonts w:ascii="Arial" w:eastAsia="Calibri" w:hAnsi="Arial" w:cs="Arial"/>
          <w:sz w:val="24"/>
          <w:szCs w:val="24"/>
        </w:rPr>
      </w:pPr>
      <w:r w:rsidRPr="0039704B">
        <w:rPr>
          <w:rFonts w:ascii="Arial" w:hAnsi="Arial" w:cs="Arial"/>
          <w:sz w:val="24"/>
          <w:szCs w:val="24"/>
        </w:rPr>
        <w:t>- схема размещения нестационарных торговых объектов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малого и среднего предпринимательства, разработанный и утвержденный администрацией городского округа Люберцы;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lastRenderedPageBreak/>
        <w:t>- элементы благоустройства лесного участка - некапитальные строения, сооружения, не связанные с созданием лесной инфраструктуры, для осуществления рекреационной деятельности, предусмотренные Перечнем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утвержденным Правительством Российской Федерации;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некапитальные строения, сооружения, не связанные с созданием лесной инфраструктуры - некапитальные строения, сооружения, не связанные с созданием лесной инфраструктуры, возведение и эксплуатация которых на землях лесного фонда допускается в случаях использования лесов, предусмотренных Лесным кодексом Российской Федерации, в соответствии с Перечнем некапитальных строений, сооружений, не связанных с созданием лесной инфраструктуры, </w:t>
      </w:r>
      <w:r w:rsidRPr="0039704B">
        <w:rPr>
          <w:rFonts w:ascii="Arial" w:eastAsiaTheme="minorEastAsia" w:hAnsi="Arial" w:cs="Arial"/>
          <w:sz w:val="24"/>
          <w:szCs w:val="24"/>
          <w:lang w:eastAsia="ru-RU"/>
        </w:rPr>
        <w:br/>
        <w:t>для защитных лесов, эксплуатационных лесов, резервных лесов, утвержденным Правительством Российской Федерации;</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парки культуры и отдыха - парки, благоустройство которых осуществляется для организации отдыха и укрепления здоровья граждан, организации деятельности, связанной с оказанием услуг в сфере туризма в целях создания условий </w:t>
      </w:r>
      <w:r w:rsidRPr="0039704B">
        <w:rPr>
          <w:rFonts w:ascii="Arial" w:eastAsiaTheme="minorEastAsia" w:hAnsi="Arial" w:cs="Arial"/>
          <w:sz w:val="24"/>
          <w:szCs w:val="24"/>
          <w:lang w:eastAsia="ru-RU"/>
        </w:rPr>
        <w:br/>
        <w:t xml:space="preserve">для массового отдыха жителей городского округа Люберцы и организации обустройства мест массового отдыха населения на территории городского округа Люберцы, на земельных участках и землях, государственная собственность </w:t>
      </w:r>
      <w:r w:rsidRPr="0039704B">
        <w:rPr>
          <w:rFonts w:ascii="Arial" w:eastAsiaTheme="minorEastAsia" w:hAnsi="Arial" w:cs="Arial"/>
          <w:sz w:val="24"/>
          <w:szCs w:val="24"/>
          <w:lang w:eastAsia="ru-RU"/>
        </w:rPr>
        <w:br/>
        <w:t xml:space="preserve">на которые не разграничена, земельных участках, предоставленных на праве постоянного (бессрочного) пользования, оперативного управления или на ином вещном праве, юридическим лицам, осуществляющим деятельность в сфере создания условий для массового отдыха населения и (или) благоустройства мест массового отдыха населения, учредителем которых является администрация городского округа Люберцы, а также парки, строительство которых осуществляется юридическими лицами на земельных участках, предоставленных указанным лицам </w:t>
      </w:r>
      <w:r w:rsidRPr="0039704B">
        <w:rPr>
          <w:rFonts w:ascii="Arial" w:eastAsiaTheme="minorEastAsia" w:hAnsi="Arial" w:cs="Arial"/>
          <w:sz w:val="24"/>
          <w:szCs w:val="24"/>
          <w:lang w:eastAsia="ru-RU"/>
        </w:rPr>
        <w:br/>
        <w:t xml:space="preserve">в аренду, для размещения объектов социально-культурного назначения; </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концепция развития парка культуры и отдыха (инфраструктуры парка культуры и отдыха) - документ в текстовом виде, утвержденный администрацией городского округа Люберцы, применительно ко всей территории парка культуры и отдыха или части такой территории, содержащий цели, план, описание и результат одного или нескольких мероприятий по развитию парка культуры и отдыха (инфраструктуры парка культуры и при необходимости обустроенные </w:t>
      </w:r>
      <w:r w:rsidRPr="0039704B">
        <w:rPr>
          <w:rFonts w:ascii="Arial" w:eastAsiaTheme="minorEastAsia" w:hAnsi="Arial" w:cs="Arial"/>
          <w:sz w:val="24"/>
          <w:szCs w:val="24"/>
          <w:lang w:eastAsia="ru-RU"/>
        </w:rPr>
        <w:br/>
        <w:t xml:space="preserve">и оборудованные для организованной стоянки транспортных средств (стоянки для кратковременного хранения автомобилей (временные места хранения автомобилей) и стоянки длительного хранения автомобилей (постоянные места хранения автомобилей), приобъектные стоянки автомобилей, (уличные и внеуличные стоянки (парковки (парковочные места) и прочие (грузовые, перехватывающие и др.), </w:t>
      </w:r>
      <w:r w:rsidRPr="0039704B">
        <w:rPr>
          <w:rFonts w:ascii="Arial" w:eastAsiaTheme="minorEastAsia" w:hAnsi="Arial" w:cs="Arial"/>
          <w:sz w:val="24"/>
          <w:szCs w:val="24"/>
          <w:lang w:eastAsia="ru-RU"/>
        </w:rPr>
        <w:br/>
        <w:t>на бесплатной или платной основе в соответствии с правилами пользования площадками автостоянок, установленными администрацией городского округа Люберцы;</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стоянки кратковременного хранения автомобилей (временные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стоянки длительного хранения автомобилей (постоянные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 </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приобъектные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 общественных территорий); </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брошенные транспортные средства – транспортные средства длительно (более 12 ч) хранящиеся и создающие препятствия продвижению уборочной или специальной техники по общественным территориям, внутриквартальным проездам, дворовым территориям: разукомплектованные транспортные средства, транспортные средства, от которых собственник в установленном порядке отказался, транспортные средства, не </w:t>
      </w:r>
      <w:r w:rsidRPr="0039704B">
        <w:rPr>
          <w:rFonts w:ascii="Arial" w:eastAsiaTheme="minorEastAsia" w:hAnsi="Arial" w:cs="Arial"/>
          <w:sz w:val="24"/>
          <w:szCs w:val="24"/>
          <w:lang w:eastAsia="ru-RU"/>
        </w:rPr>
        <w:lastRenderedPageBreak/>
        <w:t>имеющие собственника;</w:t>
      </w:r>
    </w:p>
    <w:p w:rsidR="0039704B" w:rsidRPr="0039704B" w:rsidRDefault="0039704B" w:rsidP="0039704B">
      <w:pPr>
        <w:widowControl w:val="0"/>
        <w:tabs>
          <w:tab w:val="left" w:pos="426"/>
        </w:tabs>
        <w:autoSpaceDE w:val="0"/>
        <w:autoSpaceDN w:val="0"/>
        <w:adjustRightInd w:val="0"/>
        <w:spacing w:after="0" w:line="240" w:lineRule="auto"/>
        <w:ind w:firstLine="709"/>
        <w:jc w:val="both"/>
        <w:rPr>
          <w:rFonts w:ascii="Arial" w:eastAsiaTheme="minorEastAsia" w:hAnsi="Arial" w:cs="Arial"/>
          <w:sz w:val="24"/>
          <w:szCs w:val="24"/>
          <w:lang w:eastAsia="ru-RU"/>
        </w:rPr>
      </w:pPr>
      <w:r w:rsidRPr="0039704B">
        <w:rPr>
          <w:rFonts w:ascii="Arial" w:eastAsiaTheme="minorEastAsia" w:hAnsi="Arial" w:cs="Arial"/>
          <w:sz w:val="24"/>
          <w:szCs w:val="24"/>
          <w:lang w:eastAsia="ru-RU"/>
        </w:rPr>
        <w:t xml:space="preserve">- разукомплектованные транспортные средства – транспортные средства, находящиеся в разукомплектованном состоянии, определяемом отсутствием </w:t>
      </w:r>
      <w:r w:rsidRPr="0039704B">
        <w:rPr>
          <w:rFonts w:ascii="Arial" w:eastAsiaTheme="minorEastAsia" w:hAnsi="Arial" w:cs="Arial"/>
          <w:sz w:val="24"/>
          <w:szCs w:val="24"/>
          <w:lang w:eastAsia="ru-RU"/>
        </w:rPr>
        <w:br/>
        <w:t>не менее чем одного из следующих элементов: капот, крышка багажника, дверь, стекло, колесо, шасси или привод;</w:t>
      </w:r>
    </w:p>
    <w:p w:rsidR="0039704B" w:rsidRPr="0039704B" w:rsidRDefault="0039704B" w:rsidP="0039704B">
      <w:pPr>
        <w:autoSpaceDE w:val="0"/>
        <w:autoSpaceDN w:val="0"/>
        <w:adjustRightInd w:val="0"/>
        <w:spacing w:after="0" w:line="240" w:lineRule="auto"/>
        <w:ind w:firstLine="709"/>
        <w:jc w:val="both"/>
        <w:rPr>
          <w:rFonts w:ascii="Arial" w:eastAsia="Calibri" w:hAnsi="Arial" w:cs="Arial"/>
          <w:sz w:val="24"/>
          <w:szCs w:val="24"/>
        </w:rPr>
      </w:pPr>
      <w:r w:rsidRPr="0039704B">
        <w:rPr>
          <w:rFonts w:ascii="Arial" w:hAnsi="Arial" w:cs="Arial"/>
          <w:sz w:val="24"/>
          <w:szCs w:val="24"/>
        </w:rPr>
        <w:t>- регламент работ по перемещению транспортных средств в целях обеспечения проведения уборочных и иных видов работ - документ, утверждаемый на основе настоящих Правил, администрацией городского округа Люберцы в пределах представленных полномочий, содержащий порядок перемещения транспортных средств, в том числе брошенных и (или) разукомплектованных транспортных средств, создающих препятствия продвижению уборочной или специальной техники по общественным территориям, внутриквартальным проездам, дворовым территориям;</w:t>
      </w:r>
    </w:p>
    <w:p w:rsidR="0039704B" w:rsidRPr="0039704B" w:rsidRDefault="0039704B" w:rsidP="0039704B">
      <w:pPr>
        <w:spacing w:before="105"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xml:space="preserve">- протяженные объекты - сооружения, оборудование систем и сетей инженерно-технического обеспечения, а также инженерно-технические </w:t>
      </w:r>
      <w:r w:rsidRPr="0039704B">
        <w:rPr>
          <w:rFonts w:ascii="Arial" w:hAnsi="Arial" w:cs="Arial"/>
          <w:sz w:val="24"/>
          <w:szCs w:val="24"/>
          <w:lang w:eastAsia="ru-RU"/>
        </w:rPr>
        <w:br/>
        <w:t xml:space="preserve">и искусственные сооружения, сборные конструкции, земельные участки </w:t>
      </w:r>
      <w:r w:rsidRPr="0039704B">
        <w:rPr>
          <w:rFonts w:ascii="Arial" w:hAnsi="Arial" w:cs="Arial"/>
          <w:sz w:val="24"/>
          <w:szCs w:val="24"/>
          <w:lang w:eastAsia="ru-RU"/>
        </w:rPr>
        <w:br/>
        <w:t>с расположенной на них инфраструктурой, предназначенные для движения пешеходов и транспорта на территориях муниципальных образований;</w:t>
      </w:r>
    </w:p>
    <w:p w:rsidR="0039704B" w:rsidRPr="0039704B" w:rsidRDefault="0039704B" w:rsidP="0039704B">
      <w:pPr>
        <w:spacing w:before="105"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xml:space="preserve">- 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w:t>
      </w:r>
      <w:r w:rsidRPr="0039704B">
        <w:rPr>
          <w:rFonts w:ascii="Arial" w:hAnsi="Arial" w:cs="Arial"/>
          <w:sz w:val="24"/>
          <w:szCs w:val="24"/>
          <w:lang w:eastAsia="ru-RU"/>
        </w:rPr>
        <w:br/>
        <w:t>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 мая 2022 года № 389/пр «Об утверждении СП 118.13330.2022 «СНиП 31-06-2009 Общественные здания и сооружения»;</w:t>
      </w:r>
    </w:p>
    <w:p w:rsidR="0039704B" w:rsidRPr="0039704B" w:rsidRDefault="0039704B" w:rsidP="0039704B">
      <w:pPr>
        <w:spacing w:before="105"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xml:space="preserve">- мероприятия по благоустройству лесов и лесных участков, осуществляемые при освоении лесов на основе комплексного подхода - деятельность по реализации комплекса мероприятий по возведению, эксплуатации (в том числе содержанию), демонтажу некапитальных строений, сооружений, не связанных с созданием лесной инфраструктуры, по поддержанию и улучшению эстетического состояния некапитальных строений, сооружений, не связанных с созданием лесной инфраструктуры, по поддержанию и улучшению эстетического состояния объектов капитального строительства, не связанных с созданием лесной инфраструктуры, </w:t>
      </w:r>
      <w:r w:rsidRPr="0039704B">
        <w:rPr>
          <w:rFonts w:ascii="Arial" w:hAnsi="Arial" w:cs="Arial"/>
          <w:sz w:val="24"/>
          <w:szCs w:val="24"/>
          <w:lang w:eastAsia="ru-RU"/>
        </w:rPr>
        <w:br/>
        <w:t xml:space="preserve">с составлением проекта освоения лесов и осуществлением предусмотренных </w:t>
      </w:r>
      <w:r w:rsidRPr="0039704B">
        <w:rPr>
          <w:rFonts w:ascii="Arial" w:hAnsi="Arial" w:cs="Arial"/>
          <w:sz w:val="24"/>
          <w:szCs w:val="24"/>
          <w:lang w:eastAsia="ru-RU"/>
        </w:rPr>
        <w:br/>
        <w:t xml:space="preserve">им мероприятий по охране, защите и воспроизводству лесов, в том числе </w:t>
      </w:r>
      <w:r w:rsidRPr="0039704B">
        <w:rPr>
          <w:rFonts w:ascii="Arial" w:hAnsi="Arial" w:cs="Arial"/>
          <w:sz w:val="24"/>
          <w:szCs w:val="24"/>
          <w:lang w:eastAsia="ru-RU"/>
        </w:rPr>
        <w:br/>
        <w:t xml:space="preserve">с созданием лесной инфраструктуры, в соответствии с лесным законодательством </w:t>
      </w:r>
      <w:r w:rsidRPr="0039704B">
        <w:rPr>
          <w:rFonts w:ascii="Arial" w:hAnsi="Arial" w:cs="Arial"/>
          <w:sz w:val="24"/>
          <w:szCs w:val="24"/>
          <w:lang w:eastAsia="ru-RU"/>
        </w:rPr>
        <w:br/>
        <w:t>и иными регулирующими лесные отношения нормативными правовыми актами;</w:t>
      </w:r>
    </w:p>
    <w:p w:rsidR="0039704B" w:rsidRPr="0039704B" w:rsidRDefault="0039704B" w:rsidP="0039704B">
      <w:pPr>
        <w:spacing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многофункциональный парк - парк площадью 10-25 га, функциональное зонирование которого включает зоны массовых мероприятий, тихого отдыха, культурно-просветительных мероприятий, игр и отдыха детей, а также физкультурно-оздоровительную зону;</w:t>
      </w:r>
    </w:p>
    <w:p w:rsidR="0039704B" w:rsidRPr="0039704B" w:rsidRDefault="0039704B" w:rsidP="0039704B">
      <w:pPr>
        <w:spacing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лесной парк (лесопарковая зона) - парк, инфраструктура которого частично или полностью расположена на территории городского леса или на лесном участке (одном или нескольких), предоставленном для осуществления рекреационной деятельности;</w:t>
      </w:r>
    </w:p>
    <w:p w:rsidR="0039704B" w:rsidRPr="0039704B" w:rsidRDefault="0039704B" w:rsidP="0039704B">
      <w:pPr>
        <w:spacing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городской парк - парк площадью не менее 2 га в составе городского населенного пункта;</w:t>
      </w:r>
    </w:p>
    <w:p w:rsidR="0039704B" w:rsidRPr="0039704B" w:rsidRDefault="0039704B" w:rsidP="0039704B">
      <w:pPr>
        <w:spacing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 малый парк - парк площадью до 2 га в составе населенного пункта.</w:t>
      </w:r>
    </w:p>
    <w:p w:rsidR="0039704B" w:rsidRPr="0039704B" w:rsidRDefault="0039704B" w:rsidP="0039704B">
      <w:pPr>
        <w:spacing w:after="0" w:line="240" w:lineRule="auto"/>
        <w:contextualSpacing/>
        <w:jc w:val="both"/>
        <w:rPr>
          <w:rFonts w:ascii="Arial" w:hAnsi="Arial" w:cs="Arial"/>
          <w:sz w:val="24"/>
          <w:szCs w:val="24"/>
          <w:lang w:eastAsia="ru-RU"/>
        </w:rPr>
      </w:pPr>
    </w:p>
    <w:p w:rsidR="0039704B" w:rsidRPr="0039704B" w:rsidRDefault="0039704B" w:rsidP="0039704B">
      <w:pPr>
        <w:spacing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1.2. Статью 4 «</w:t>
      </w:r>
      <w:r w:rsidRPr="0039704B">
        <w:rPr>
          <w:rFonts w:ascii="Arial" w:eastAsiaTheme="minorEastAsia" w:hAnsi="Arial" w:cs="Arial"/>
          <w:bCs/>
          <w:sz w:val="24"/>
          <w:szCs w:val="24"/>
          <w:lang w:eastAsia="ru-RU"/>
        </w:rPr>
        <w:t>Благоустройство территорий городского округа Люберцы»</w:t>
      </w:r>
    </w:p>
    <w:p w:rsidR="0039704B" w:rsidRPr="0039704B" w:rsidRDefault="0039704B" w:rsidP="0039704B">
      <w:pPr>
        <w:spacing w:after="0" w:line="240" w:lineRule="auto"/>
        <w:contextualSpacing/>
        <w:jc w:val="both"/>
        <w:rPr>
          <w:rFonts w:ascii="Arial" w:hAnsi="Arial" w:cs="Arial"/>
          <w:sz w:val="24"/>
          <w:szCs w:val="24"/>
          <w:lang w:eastAsia="ru-RU"/>
        </w:rPr>
      </w:pPr>
      <w:r w:rsidRPr="0039704B">
        <w:rPr>
          <w:rFonts w:ascii="Arial" w:hAnsi="Arial" w:cs="Arial"/>
          <w:sz w:val="24"/>
          <w:szCs w:val="24"/>
          <w:lang w:eastAsia="ru-RU"/>
        </w:rPr>
        <w:t>дополнить частью 9 следующего содержания:</w:t>
      </w:r>
    </w:p>
    <w:p w:rsidR="0039704B" w:rsidRPr="0039704B" w:rsidRDefault="0039704B" w:rsidP="0039704B">
      <w:pPr>
        <w:spacing w:after="0" w:line="240" w:lineRule="auto"/>
        <w:ind w:firstLine="709"/>
        <w:contextualSpacing/>
        <w:jc w:val="both"/>
        <w:rPr>
          <w:rFonts w:ascii="Arial" w:hAnsi="Arial" w:cs="Arial"/>
          <w:sz w:val="24"/>
          <w:szCs w:val="24"/>
          <w:lang w:eastAsia="ru-RU"/>
        </w:rPr>
      </w:pPr>
      <w:r w:rsidRPr="0039704B">
        <w:rPr>
          <w:rFonts w:ascii="Arial" w:hAnsi="Arial" w:cs="Arial"/>
          <w:sz w:val="24"/>
          <w:szCs w:val="24"/>
          <w:lang w:eastAsia="ru-RU"/>
        </w:rPr>
        <w:t>«9. Правилами благоустройства территории городского округа Люберцы Московской области устанавливаются требования к размещаемым на территориях общего пользования и дворовых территориях городского округа Люберцы электрическим зарядным станциям для электромобилей»;</w:t>
      </w: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1.3. В статье 9 «Площади»:</w:t>
      </w: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lastRenderedPageBreak/>
        <w:t>1.3.1. часть 1 изложить в следующей редакции:</w:t>
      </w: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«1. Площади по функциональному назначению подразделяются </w:t>
      </w:r>
      <w:r w:rsidRPr="0039704B">
        <w:rPr>
          <w:rFonts w:ascii="Arial" w:eastAsia="Times New Roman" w:hAnsi="Arial" w:cs="Arial"/>
          <w:sz w:val="24"/>
          <w:szCs w:val="24"/>
          <w:lang w:eastAsia="ru-RU"/>
        </w:rPr>
        <w:br/>
        <w:t xml:space="preserve">на: общественные пространства; элементы улично-дорожной сети; приобъектные площади, прилегающие к общественным зданиям и сооружениям (земельным участкам размещения общественных зданий и сооружений), с подъездами </w:t>
      </w:r>
      <w:r w:rsidRPr="0039704B">
        <w:rPr>
          <w:rFonts w:ascii="Arial" w:eastAsia="Times New Roman" w:hAnsi="Arial" w:cs="Arial"/>
          <w:sz w:val="24"/>
          <w:szCs w:val="24"/>
          <w:lang w:eastAsia="ru-RU"/>
        </w:rPr>
        <w:br/>
        <w:t>и подходами к общественным зданиям и сооружениям»;</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1.3.2. в части 2 слова «При разработке проекта благоустройства» заменить словами «При планировке и обустройстве площадей»;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1.3.3. часть 3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«3.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1.3.4. часть 5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«5.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1.4. В части 1 статьи 12 «Площадки отдыха» слова «и лесопарках» исключить;</w:t>
      </w:r>
    </w:p>
    <w:p w:rsidR="0039704B" w:rsidRPr="0039704B" w:rsidRDefault="0039704B" w:rsidP="0039704B">
      <w:pPr>
        <w:pStyle w:val="formattext"/>
        <w:shd w:val="clear" w:color="auto" w:fill="FFFFFF"/>
        <w:ind w:firstLine="709"/>
        <w:jc w:val="both"/>
        <w:textAlignment w:val="baseline"/>
        <w:rPr>
          <w:rFonts w:ascii="Arial" w:hAnsi="Arial" w:cs="Arial"/>
        </w:rPr>
      </w:pPr>
      <w:r w:rsidRPr="0039704B">
        <w:rPr>
          <w:rFonts w:ascii="Arial" w:hAnsi="Arial" w:cs="Arial"/>
        </w:rPr>
        <w:t>1.5. В статье 13 «Спортивные площадки»:</w:t>
      </w:r>
    </w:p>
    <w:p w:rsidR="0039704B" w:rsidRPr="0039704B" w:rsidRDefault="0039704B" w:rsidP="0039704B">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39704B">
        <w:rPr>
          <w:rFonts w:ascii="Arial" w:hAnsi="Arial" w:cs="Arial"/>
        </w:rPr>
        <w:t>1.5.1. в части 4 слова «Для ограждения спортивной площадки возможно применять вертикальное озеленение» исключить;</w:t>
      </w:r>
    </w:p>
    <w:p w:rsidR="0039704B" w:rsidRPr="0039704B" w:rsidRDefault="0039704B" w:rsidP="0039704B">
      <w:pPr>
        <w:pStyle w:val="formattext"/>
        <w:shd w:val="clear" w:color="auto" w:fill="FFFFFF"/>
        <w:ind w:firstLine="709"/>
        <w:jc w:val="both"/>
        <w:textAlignment w:val="baseline"/>
        <w:rPr>
          <w:rFonts w:ascii="Arial" w:hAnsi="Arial" w:cs="Arial"/>
        </w:rPr>
      </w:pPr>
      <w:r w:rsidRPr="0039704B">
        <w:rPr>
          <w:rFonts w:ascii="Arial" w:hAnsi="Arial" w:cs="Arial"/>
        </w:rPr>
        <w:t>1.5.2. часть 5 изложить в следующей редакции:</w:t>
      </w:r>
    </w:p>
    <w:p w:rsidR="0039704B" w:rsidRPr="0039704B" w:rsidRDefault="0039704B" w:rsidP="0039704B">
      <w:pPr>
        <w:pStyle w:val="formattext"/>
        <w:shd w:val="clear" w:color="auto" w:fill="FFFFFF"/>
        <w:ind w:firstLine="709"/>
        <w:jc w:val="both"/>
        <w:textAlignment w:val="baseline"/>
        <w:rPr>
          <w:rFonts w:ascii="Arial" w:hAnsi="Arial" w:cs="Arial"/>
        </w:rPr>
      </w:pPr>
      <w:r w:rsidRPr="0039704B">
        <w:rPr>
          <w:rFonts w:ascii="Arial" w:hAnsi="Arial" w:cs="Arial"/>
        </w:rPr>
        <w:t>«5. 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2,5-3 м, а в местах примыкания спортивных площадок друг к другу - высотой не менее 1,2 м. Допускается выполнять ограждения:</w:t>
      </w:r>
    </w:p>
    <w:p w:rsidR="0039704B" w:rsidRPr="0039704B" w:rsidRDefault="0039704B" w:rsidP="0039704B">
      <w:pPr>
        <w:pStyle w:val="formattext"/>
        <w:shd w:val="clear" w:color="auto" w:fill="FFFFFF"/>
        <w:ind w:firstLine="709"/>
        <w:jc w:val="both"/>
        <w:textAlignment w:val="baseline"/>
        <w:rPr>
          <w:rFonts w:ascii="Arial" w:hAnsi="Arial" w:cs="Arial"/>
        </w:rPr>
      </w:pPr>
      <w:r w:rsidRPr="0039704B">
        <w:rPr>
          <w:rFonts w:ascii="Arial" w:hAnsi="Arial" w:cs="Arial"/>
        </w:rPr>
        <w:t>а) из заградительной (капроновой) сетки для оборудования спортивных площадок на территориях спортивных сооружений с установленным пропускным режимом, а также для обустройства сезонных спортивных площадок на летний период в парках и на пляжах;</w:t>
      </w:r>
    </w:p>
    <w:p w:rsidR="0039704B" w:rsidRPr="0039704B" w:rsidRDefault="0039704B" w:rsidP="0039704B">
      <w:pPr>
        <w:pStyle w:val="formattext"/>
        <w:shd w:val="clear" w:color="auto" w:fill="FFFFFF"/>
        <w:ind w:firstLine="709"/>
        <w:jc w:val="both"/>
        <w:textAlignment w:val="baseline"/>
        <w:rPr>
          <w:rFonts w:ascii="Arial" w:hAnsi="Arial" w:cs="Arial"/>
        </w:rPr>
      </w:pPr>
      <w:r w:rsidRPr="0039704B">
        <w:rPr>
          <w:rFonts w:ascii="Arial" w:hAnsi="Arial" w:cs="Arial"/>
        </w:rPr>
        <w:t>б) в виде периметральной живой изгороди из неколючих кустарников на озелененных территориях общего пользования (за исключением ограждений для перехвата мячей и других спортивных снарядов).</w:t>
      </w:r>
    </w:p>
    <w:p w:rsidR="0039704B" w:rsidRPr="0039704B" w:rsidRDefault="0039704B" w:rsidP="0039704B">
      <w:pPr>
        <w:pStyle w:val="formattext"/>
        <w:shd w:val="clear" w:color="auto" w:fill="FFFFFF"/>
        <w:ind w:firstLine="709"/>
        <w:jc w:val="both"/>
        <w:textAlignment w:val="baseline"/>
        <w:rPr>
          <w:rFonts w:ascii="Arial" w:hAnsi="Arial" w:cs="Arial"/>
        </w:rPr>
      </w:pPr>
      <w:r w:rsidRPr="0039704B">
        <w:rPr>
          <w:rFonts w:ascii="Arial" w:hAnsi="Arial" w:cs="Arial"/>
        </w:rPr>
        <w:t>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w:t>
      </w:r>
    </w:p>
    <w:p w:rsidR="0039704B" w:rsidRPr="0039704B" w:rsidRDefault="0039704B" w:rsidP="0039704B">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39704B">
        <w:rPr>
          <w:rFonts w:ascii="Arial" w:hAnsi="Arial" w:cs="Arial"/>
        </w:rPr>
        <w:t>Хоккейные коробки оборудуются хоккейным бортом и защитным ограждением»;</w:t>
      </w:r>
    </w:p>
    <w:p w:rsidR="0039704B" w:rsidRPr="0039704B" w:rsidRDefault="0039704B" w:rsidP="0039704B">
      <w:pPr>
        <w:spacing w:line="240" w:lineRule="auto"/>
        <w:ind w:firstLine="709"/>
        <w:jc w:val="both"/>
        <w:rPr>
          <w:rFonts w:ascii="Arial"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1.6. В статье 24 «Основные требования к размещению некапитальных строений и сооружений»: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1.6.1. часть 1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lastRenderedPageBreak/>
        <w:t>«1. Допускается размещение (возведение, установка):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1) временных сооружений или временных конструкций, предназначенных </w:t>
      </w:r>
      <w:r w:rsidRPr="0039704B">
        <w:rPr>
          <w:rFonts w:ascii="Arial" w:eastAsia="Times New Roman" w:hAnsi="Arial" w:cs="Arial"/>
          <w:sz w:val="24"/>
          <w:szCs w:val="24"/>
          <w:lang w:eastAsia="ru-RU"/>
        </w:rPr>
        <w:br/>
        <w:t>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2) некапитальных строений, сооружений, иных элементов и объектов благоустройства мест продажи товаров (выполнения работ, оказания услуг) </w:t>
      </w:r>
      <w:r w:rsidRPr="0039704B">
        <w:rPr>
          <w:rFonts w:ascii="Arial" w:eastAsia="Times New Roman" w:hAnsi="Arial" w:cs="Arial"/>
          <w:sz w:val="24"/>
          <w:szCs w:val="24"/>
          <w:lang w:eastAsia="ru-RU"/>
        </w:rPr>
        <w:br/>
        <w:t>на ярмарках на местах проведения ярмарок, включенных в Сводный перечень мест проведения ярмарок на территории Московской области;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w:t>
      </w:r>
      <w:r w:rsidRPr="0039704B">
        <w:rPr>
          <w:rFonts w:ascii="Arial" w:eastAsia="Times New Roman" w:hAnsi="Arial" w:cs="Arial"/>
          <w:sz w:val="24"/>
          <w:szCs w:val="24"/>
          <w:lang w:eastAsia="ru-RU"/>
        </w:rPr>
        <w:br/>
        <w:t xml:space="preserve">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w:t>
      </w:r>
      <w:r w:rsidRPr="0039704B">
        <w:rPr>
          <w:rFonts w:ascii="Arial" w:eastAsia="Times New Roman" w:hAnsi="Arial" w:cs="Arial"/>
          <w:sz w:val="24"/>
          <w:szCs w:val="24"/>
          <w:lang w:eastAsia="ru-RU"/>
        </w:rPr>
        <w:br/>
        <w:t xml:space="preserve">или муниципальной собственности, без предоставления земельных участков </w:t>
      </w:r>
      <w:r w:rsidRPr="0039704B">
        <w:rPr>
          <w:rFonts w:ascii="Arial" w:eastAsia="Times New Roman" w:hAnsi="Arial" w:cs="Arial"/>
          <w:sz w:val="24"/>
          <w:szCs w:val="24"/>
          <w:lang w:eastAsia="ru-RU"/>
        </w:rPr>
        <w:br/>
        <w:t xml:space="preserve">и установления сервитутов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w:t>
      </w:r>
      <w:r w:rsidRPr="0039704B">
        <w:rPr>
          <w:rFonts w:ascii="Arial" w:eastAsia="Times New Roman" w:hAnsi="Arial" w:cs="Arial"/>
          <w:sz w:val="24"/>
          <w:szCs w:val="24"/>
          <w:lang w:eastAsia="ru-RU"/>
        </w:rPr>
        <w:br/>
        <w:t>без предоставления земельных участков и установления сервитутов;</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5) гаражей, являющихся некапитальными сооружениями, на землях </w:t>
      </w:r>
      <w:r w:rsidRPr="0039704B">
        <w:rPr>
          <w:rFonts w:ascii="Arial" w:eastAsia="Times New Roman" w:hAnsi="Arial" w:cs="Arial"/>
          <w:sz w:val="24"/>
          <w:szCs w:val="24"/>
          <w:lang w:eastAsia="ru-RU"/>
        </w:rPr>
        <w:br/>
        <w:t>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6) некапитальных строений, сооружений, являющихся составными частями благоустройства и применяемых органами местного самоуправления </w:t>
      </w:r>
      <w:r w:rsidRPr="0039704B">
        <w:rPr>
          <w:rFonts w:ascii="Arial" w:eastAsia="Times New Roman" w:hAnsi="Arial" w:cs="Arial"/>
          <w:sz w:val="24"/>
          <w:szCs w:val="24"/>
          <w:lang w:eastAsia="ru-RU"/>
        </w:rPr>
        <w:br/>
        <w:t>или подведомственными им учреждениями: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а) в парках культуры и отдыха в соответствии с концепцией развития парка </w:t>
      </w:r>
      <w:r w:rsidRPr="0039704B">
        <w:rPr>
          <w:rFonts w:ascii="Arial" w:eastAsia="Times New Roman" w:hAnsi="Arial" w:cs="Arial"/>
          <w:sz w:val="24"/>
          <w:szCs w:val="24"/>
          <w:lang w:eastAsia="ru-RU"/>
        </w:rPr>
        <w:br/>
        <w:t>и (или) проектом благоустройства;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б) на иных общественных территориях в соответствии с архитектурно-планировочной концепцией и (или) проектом благоустройства.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Установка некапитальных строений и сооружений без приспособления </w:t>
      </w:r>
      <w:r w:rsidRPr="0039704B">
        <w:rPr>
          <w:rFonts w:ascii="Arial" w:eastAsia="Times New Roman" w:hAnsi="Arial" w:cs="Arial"/>
          <w:sz w:val="24"/>
          <w:szCs w:val="24"/>
          <w:lang w:eastAsia="ru-RU"/>
        </w:rPr>
        <w:br/>
        <w:t>для беспрепятственного доступа к ним и использования их инвалидами и другими маломобильными группами населения не допускается.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Возведение некапитальных строений, сооружений, не связанных </w:t>
      </w:r>
      <w:r w:rsidRPr="0039704B">
        <w:rPr>
          <w:rFonts w:ascii="Arial" w:eastAsia="Times New Roman" w:hAnsi="Arial" w:cs="Arial"/>
          <w:sz w:val="24"/>
          <w:szCs w:val="24"/>
          <w:lang w:eastAsia="ru-RU"/>
        </w:rPr>
        <w:br/>
        <w:t>с созданием лесной инфраструктуры, осуществляется на части площади лесного участка, не занятой лесными насаждениями»;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1.6.2. дополнить частью 5 следующего содержания: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lastRenderedPageBreak/>
        <w:t xml:space="preserve">1) нестационарных объектов для организации обслуживания зон отдыха населения, в том числе на пляжных территориях, указанных в пункте 3 части </w:t>
      </w:r>
      <w:r w:rsidRPr="0039704B">
        <w:rPr>
          <w:rFonts w:ascii="Arial" w:eastAsia="Times New Roman" w:hAnsi="Arial" w:cs="Arial"/>
          <w:sz w:val="24"/>
          <w:szCs w:val="24"/>
          <w:lang w:eastAsia="ru-RU"/>
        </w:rPr>
        <w:br/>
        <w:t>1 настоящей статьи;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w:t>
      </w:r>
      <w:r w:rsidRPr="0039704B">
        <w:rPr>
          <w:rFonts w:ascii="Arial" w:eastAsia="Times New Roman" w:hAnsi="Arial" w:cs="Arial"/>
          <w:sz w:val="24"/>
          <w:szCs w:val="24"/>
          <w:lang w:eastAsia="ru-RU"/>
        </w:rPr>
        <w:br/>
        <w:t xml:space="preserve">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w:t>
      </w:r>
      <w:r w:rsidRPr="0039704B">
        <w:rPr>
          <w:rFonts w:ascii="Arial" w:eastAsia="Times New Roman" w:hAnsi="Arial" w:cs="Arial"/>
          <w:sz w:val="24"/>
          <w:szCs w:val="24"/>
          <w:lang w:eastAsia="ru-RU"/>
        </w:rPr>
        <w:br/>
        <w:t>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В случаях, указанных в пунктах 1 и 2 настоящей части, размещение (возведение, установка) и изменение внешнего вида некапитальных строений </w:t>
      </w:r>
      <w:r w:rsidRPr="0039704B">
        <w:rPr>
          <w:rFonts w:ascii="Arial" w:eastAsia="Times New Roman" w:hAnsi="Arial" w:cs="Arial"/>
          <w:sz w:val="24"/>
          <w:szCs w:val="24"/>
          <w:lang w:eastAsia="ru-RU"/>
        </w:rPr>
        <w:br/>
        <w:t>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1.7  Часть 2 статьи 32 «Уличное коммунально-бытовое оборудование»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«2. Урны устанавливаются: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2) на площадках отдыха, выгула животных, дрессировки собак, детских площадках;</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3) в случаях, указанных в пунктах 1 и 2 настоящей части, урны устанавливаются: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а) на общественных территориях, элементах улично-дорожной сети общего пользования, приобъектных площадях территориях зданий общественного назначения у скамей, лавочек, парковых диванов, беседок;</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в) на территориях парков из расчета одна урна на 800 квадратных метров площади парка, с расстоянием между урнами вдоль пешеходных дорожек не более 40 метров;</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4) на территориях общего пользования помимо случаев установки урн, указанных в пунктах 1-3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5) на остановках общественного транспорта.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Во всех случаях расстановка урн не должна мешать передвижению пешеходов, проезду инвалидных и детских колясок»;</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1.8. Часть 4 статьи 35 «Общие требования к зонам отдыха» после слов «питьевые фонтанчики» дополнить словами «(или питьевая вода, расфасованная </w:t>
      </w:r>
      <w:r w:rsidRPr="0039704B">
        <w:rPr>
          <w:rFonts w:ascii="Arial" w:eastAsia="Times New Roman" w:hAnsi="Arial" w:cs="Arial"/>
          <w:sz w:val="24"/>
          <w:szCs w:val="24"/>
          <w:lang w:eastAsia="ru-RU"/>
        </w:rPr>
        <w:br/>
        <w:t>в емкости)»;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1.9.  Статью 36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«Статья 36. Парки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lastRenderedPageBreak/>
        <w:t xml:space="preserve">1. Парки относятся к общественным территориям и предназначены </w:t>
      </w:r>
      <w:r w:rsidRPr="0039704B">
        <w:rPr>
          <w:rFonts w:ascii="Arial" w:eastAsia="Times New Roman" w:hAnsi="Arial" w:cs="Arial"/>
          <w:sz w:val="24"/>
          <w:szCs w:val="24"/>
          <w:lang w:eastAsia="ru-RU"/>
        </w:rPr>
        <w:br/>
        <w:t xml:space="preserve">для прогулок, отдыха, занятий физической культурой, туризма, наблюдения </w:t>
      </w:r>
      <w:r w:rsidRPr="0039704B">
        <w:rPr>
          <w:rFonts w:ascii="Arial" w:eastAsia="Times New Roman" w:hAnsi="Arial" w:cs="Arial"/>
          <w:sz w:val="24"/>
          <w:szCs w:val="24"/>
          <w:lang w:eastAsia="ru-RU"/>
        </w:rPr>
        <w:br/>
        <w:t>за природой, пикников, развлечений населения и рекреационной деятельности, связанной с выполнением работ и оказанием услуг в сфере туризма, физической культуры и спорта, организации отдыха и укрепления здоровья граждан.</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На территории городского округа Люберцы проектируются следующие категории парков: малые парки, городские парки, многофункциональные парки </w:t>
      </w:r>
      <w:r w:rsidRPr="0039704B">
        <w:rPr>
          <w:rFonts w:ascii="Arial" w:eastAsia="Times New Roman" w:hAnsi="Arial" w:cs="Arial"/>
          <w:sz w:val="24"/>
          <w:szCs w:val="24"/>
          <w:lang w:eastAsia="ru-RU"/>
        </w:rPr>
        <w:br/>
        <w:t>и лесные парки (лесопарковые зоны). Проектирование благоустройства парка зависит от его функционального назначения.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Проектирование и обустройство парков без приспособления </w:t>
      </w:r>
      <w:r w:rsidRPr="0039704B">
        <w:rPr>
          <w:rFonts w:ascii="Arial" w:eastAsia="Times New Roman" w:hAnsi="Arial" w:cs="Arial"/>
          <w:sz w:val="24"/>
          <w:szCs w:val="24"/>
          <w:lang w:eastAsia="ru-RU"/>
        </w:rPr>
        <w:br/>
        <w:t>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системы оповещения и управления эвакуацией, их подключения в соответствии с требованиями, установленными уполномоченным органом, не допускаются.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2. Благоустройство парков, являющихся объектами культурного наследия, </w:t>
      </w:r>
      <w:r w:rsidRPr="0039704B">
        <w:rPr>
          <w:rFonts w:ascii="Arial" w:eastAsia="Times New Roman" w:hAnsi="Arial" w:cs="Arial"/>
          <w:sz w:val="24"/>
          <w:szCs w:val="24"/>
          <w:lang w:eastAsia="ru-RU"/>
        </w:rPr>
        <w:br/>
        <w:t>и парков, являющихся произведениями ландшафтной архитектуры и садово-паркового искусства, в границах территорий объектов культурного наследия осуществляется в соответствии с требованиями Федерального закона от 25 июня 2002 года № 73-ФЗ «Об объектах культурного наследия (памятниках истории и культуры) народов Российской Федерации».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3. Благоустройство парков в границах особо охраняемых природных территорий осуществляется в соответствии с законодательством Российской Федерации и законодательством Московской области об особо охраняемых природных территориях с учетом режима особой охраны таких территорий.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4. Благоустройство парков вдоль береговой линии водных объектов общего пользования, иное использование водных объектов общего пользования для целей благоустройства парков осуществляются на основании договоров водопользования, решений о предоставлении водных объектов в пользование.</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5. Для создания и развития лесных парков мероприятия по благоустройству лесов и лесных участков, осуществляемые при освоении лесов на основе комплексного подхода, выполняются государственными учреждениями, муниципальными учреждениями, которым для осуществления рекреационной деятельности лесные участки предоставлены в постоянное (бессрочное) пользование для осуществления рекреационной деятельности.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6. При озеленении малого и городского парка допускается применять цветочное оформление с использованием неприхотливых растений.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При проектировании предусматриваются места для размещения нестационарных торговых объектов на территориях малых, городских, многофункциональных парков, а также места для размещения аттракционов на территориях городских и многофункциональных парков»;</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39704B">
        <w:rPr>
          <w:rFonts w:ascii="Arial" w:hAnsi="Arial" w:cs="Arial"/>
        </w:rPr>
        <w:t>1.10. В статье 39.1 «</w:t>
      </w:r>
      <w:r w:rsidRPr="0039704B">
        <w:rPr>
          <w:rFonts w:ascii="Arial" w:hAnsi="Arial" w:cs="Arial"/>
          <w:bCs/>
        </w:rPr>
        <w:t xml:space="preserve">Требования к проведению мероприятий по удалению </w:t>
      </w:r>
      <w:r w:rsidRPr="0039704B">
        <w:rPr>
          <w:rFonts w:ascii="Arial" w:hAnsi="Arial" w:cs="Arial"/>
          <w:bCs/>
        </w:rPr>
        <w:br/>
        <w:t>с земельных участков борщевика Сосновского»</w:t>
      </w:r>
      <w:r w:rsidRPr="0039704B">
        <w:rPr>
          <w:rFonts w:ascii="Arial" w:hAnsi="Arial" w:cs="Arial"/>
        </w:rPr>
        <w:t>:</w:t>
      </w:r>
    </w:p>
    <w:p w:rsidR="0039704B" w:rsidRPr="0039704B" w:rsidRDefault="0039704B" w:rsidP="0039704B">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39704B">
        <w:rPr>
          <w:rFonts w:ascii="Arial" w:hAnsi="Arial" w:cs="Arial"/>
        </w:rPr>
        <w:t>1.10.1. часть 3 после слов «муниципального земельного контроля» дополнить словами «(в отношении земель сельскохозяйственного назначения, а в остальных случаях - орган (должностное лицо) муниципального контроля в сфере благоустройства)»;</w:t>
      </w:r>
    </w:p>
    <w:p w:rsidR="0039704B" w:rsidRPr="0039704B" w:rsidRDefault="0039704B" w:rsidP="0039704B">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39704B">
        <w:rPr>
          <w:rFonts w:ascii="Arial" w:hAnsi="Arial" w:cs="Arial"/>
        </w:rPr>
        <w:t>1.10.2. часть 4 после слов «муниципального земельного контроля» дополнить словами «(в отношении земель сельскохозяйственного назначения, а в остальных случаях от органов (должностных лиц) муниципального контроля в сфере благоустройства)»;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widowControl w:val="0"/>
        <w:autoSpaceDE w:val="0"/>
        <w:autoSpaceDN w:val="0"/>
        <w:adjustRightInd w:val="0"/>
        <w:spacing w:after="0" w:line="240" w:lineRule="auto"/>
        <w:ind w:firstLine="709"/>
        <w:contextualSpacing/>
        <w:jc w:val="both"/>
        <w:outlineLvl w:val="2"/>
        <w:rPr>
          <w:rFonts w:ascii="Arial" w:eastAsiaTheme="minorEastAsia" w:hAnsi="Arial" w:cs="Arial"/>
          <w:bCs/>
          <w:sz w:val="24"/>
          <w:szCs w:val="24"/>
          <w:lang w:eastAsia="ru-RU"/>
        </w:rPr>
      </w:pPr>
      <w:r w:rsidRPr="0039704B">
        <w:rPr>
          <w:rFonts w:ascii="Arial" w:eastAsiaTheme="minorEastAsia" w:hAnsi="Arial" w:cs="Arial"/>
          <w:bCs/>
          <w:sz w:val="24"/>
          <w:szCs w:val="24"/>
          <w:lang w:eastAsia="ru-RU"/>
        </w:rPr>
        <w:t>1.11. В статье 45 «Ввод в эксплуатацию детских, игровых, спортивных (физкультурно-оздоровительных) площадок и их содержание»:</w:t>
      </w:r>
    </w:p>
    <w:p w:rsidR="0039704B" w:rsidRPr="0039704B" w:rsidRDefault="0039704B" w:rsidP="0039704B">
      <w:pPr>
        <w:widowControl w:val="0"/>
        <w:autoSpaceDE w:val="0"/>
        <w:autoSpaceDN w:val="0"/>
        <w:adjustRightInd w:val="0"/>
        <w:spacing w:after="0" w:line="240" w:lineRule="auto"/>
        <w:ind w:firstLine="709"/>
        <w:contextualSpacing/>
        <w:jc w:val="both"/>
        <w:outlineLvl w:val="2"/>
        <w:rPr>
          <w:rFonts w:ascii="Arial" w:eastAsiaTheme="minorEastAsia" w:hAnsi="Arial" w:cs="Arial"/>
          <w:bCs/>
          <w:sz w:val="24"/>
          <w:szCs w:val="24"/>
          <w:lang w:eastAsia="ru-RU"/>
        </w:rPr>
      </w:pPr>
      <w:r w:rsidRPr="0039704B">
        <w:rPr>
          <w:rFonts w:ascii="Arial" w:eastAsiaTheme="minorEastAsia" w:hAnsi="Arial" w:cs="Arial"/>
          <w:bCs/>
          <w:sz w:val="24"/>
          <w:szCs w:val="24"/>
          <w:lang w:eastAsia="ru-RU"/>
        </w:rPr>
        <w:t xml:space="preserve">1.11.1. в части 1 слова: «в уполномоченный центральный исполнительный орган государственной власти Московской области - Главное управление содержания </w:t>
      </w:r>
      <w:r w:rsidRPr="0039704B">
        <w:rPr>
          <w:rFonts w:ascii="Arial" w:eastAsiaTheme="minorEastAsia" w:hAnsi="Arial" w:cs="Arial"/>
          <w:bCs/>
          <w:sz w:val="24"/>
          <w:szCs w:val="24"/>
          <w:lang w:eastAsia="ru-RU"/>
        </w:rPr>
        <w:lastRenderedPageBreak/>
        <w:t>территорий Московской области (далее - ГУСТ Московской области)» заменить словами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39704B" w:rsidRPr="0039704B" w:rsidRDefault="0039704B" w:rsidP="0039704B">
      <w:pPr>
        <w:widowControl w:val="0"/>
        <w:autoSpaceDE w:val="0"/>
        <w:autoSpaceDN w:val="0"/>
        <w:adjustRightInd w:val="0"/>
        <w:spacing w:after="0" w:line="240" w:lineRule="auto"/>
        <w:ind w:firstLine="709"/>
        <w:contextualSpacing/>
        <w:jc w:val="both"/>
        <w:outlineLvl w:val="2"/>
        <w:rPr>
          <w:rFonts w:ascii="Arial" w:eastAsiaTheme="minorEastAsia" w:hAnsi="Arial" w:cs="Arial"/>
          <w:bCs/>
          <w:sz w:val="24"/>
          <w:szCs w:val="24"/>
          <w:lang w:eastAsia="ru-RU"/>
        </w:rPr>
      </w:pPr>
      <w:r w:rsidRPr="0039704B">
        <w:rPr>
          <w:rFonts w:ascii="Arial" w:eastAsiaTheme="minorEastAsia" w:hAnsi="Arial" w:cs="Arial"/>
          <w:bCs/>
          <w:sz w:val="24"/>
          <w:szCs w:val="24"/>
          <w:lang w:eastAsia="ru-RU"/>
        </w:rPr>
        <w:t xml:space="preserve">1.11.2. в части 4 слова «в ГУСТ Московской области» заменить словами </w:t>
      </w:r>
      <w:r w:rsidRPr="0039704B">
        <w:rPr>
          <w:rFonts w:ascii="Arial" w:eastAsiaTheme="minorEastAsia" w:hAnsi="Arial" w:cs="Arial"/>
          <w:bCs/>
          <w:sz w:val="24"/>
          <w:szCs w:val="24"/>
          <w:lang w:eastAsia="ru-RU"/>
        </w:rPr>
        <w:br/>
        <w:t>«в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39704B" w:rsidRPr="0039704B" w:rsidRDefault="0039704B" w:rsidP="0039704B">
      <w:pPr>
        <w:widowControl w:val="0"/>
        <w:autoSpaceDE w:val="0"/>
        <w:autoSpaceDN w:val="0"/>
        <w:adjustRightInd w:val="0"/>
        <w:spacing w:after="0" w:line="240" w:lineRule="auto"/>
        <w:ind w:firstLine="709"/>
        <w:contextualSpacing/>
        <w:jc w:val="both"/>
        <w:outlineLvl w:val="2"/>
        <w:rPr>
          <w:rFonts w:ascii="Arial" w:eastAsiaTheme="minorEastAsia" w:hAnsi="Arial" w:cs="Arial"/>
          <w:bCs/>
          <w:sz w:val="24"/>
          <w:szCs w:val="24"/>
          <w:lang w:eastAsia="ru-RU"/>
        </w:rPr>
      </w:pPr>
      <w:r w:rsidRPr="0039704B">
        <w:rPr>
          <w:rFonts w:ascii="Arial" w:eastAsiaTheme="minorEastAsia" w:hAnsi="Arial" w:cs="Arial"/>
          <w:bCs/>
          <w:sz w:val="24"/>
          <w:szCs w:val="24"/>
          <w:lang w:eastAsia="ru-RU"/>
        </w:rPr>
        <w:t>1.11.3. в части 7 слова «ГУСТ Московской области» заменить словами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39704B" w:rsidRPr="0039704B" w:rsidRDefault="0039704B" w:rsidP="0039704B">
      <w:pPr>
        <w:widowControl w:val="0"/>
        <w:autoSpaceDE w:val="0"/>
        <w:autoSpaceDN w:val="0"/>
        <w:adjustRightInd w:val="0"/>
        <w:spacing w:after="0" w:line="240" w:lineRule="auto"/>
        <w:ind w:firstLine="709"/>
        <w:contextualSpacing/>
        <w:jc w:val="both"/>
        <w:outlineLvl w:val="2"/>
        <w:rPr>
          <w:rFonts w:ascii="Arial" w:eastAsiaTheme="minorEastAsia" w:hAnsi="Arial" w:cs="Arial"/>
          <w:bCs/>
          <w:sz w:val="24"/>
          <w:szCs w:val="24"/>
          <w:lang w:eastAsia="ru-RU"/>
        </w:rPr>
      </w:pPr>
      <w:r w:rsidRPr="0039704B">
        <w:rPr>
          <w:rFonts w:ascii="Arial" w:eastAsiaTheme="minorEastAsia" w:hAnsi="Arial" w:cs="Arial"/>
          <w:bCs/>
          <w:sz w:val="24"/>
          <w:szCs w:val="24"/>
          <w:lang w:eastAsia="ru-RU"/>
        </w:rPr>
        <w:t xml:space="preserve">1.11.4. в части 17 слова «в ГУСТ Московской области» заменить словами </w:t>
      </w:r>
      <w:r w:rsidRPr="0039704B">
        <w:rPr>
          <w:rFonts w:ascii="Arial" w:eastAsiaTheme="minorEastAsia" w:hAnsi="Arial" w:cs="Arial"/>
          <w:bCs/>
          <w:sz w:val="24"/>
          <w:szCs w:val="24"/>
          <w:lang w:eastAsia="ru-RU"/>
        </w:rPr>
        <w:br/>
        <w:t>«в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1.12. В абзаце первом пункта 3 части 7 статьи 51 «Содержание зеленых насаждений» слово «линейных» заменить словом «протяженных»;</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1.13. В статье 52 «Содержание наземных частей линейных сооружений </w:t>
      </w:r>
      <w:r w:rsidRPr="0039704B">
        <w:rPr>
          <w:rFonts w:ascii="Arial" w:eastAsia="Times New Roman" w:hAnsi="Arial" w:cs="Arial"/>
          <w:sz w:val="24"/>
          <w:szCs w:val="24"/>
          <w:lang w:eastAsia="ru-RU"/>
        </w:rPr>
        <w:br/>
        <w:t>и коммуникаций»: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1.13.1 наименование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«Статья 52. Содержание наземных частей протяженных объектов инженерно-технического обеспечения»;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1.13.2. в части 2 слова «линейных сооружений и коммуникаций» заменить словами «протяженных объектов инженерно-технического обеспечения»;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1.13.3. в части 3 слова «линейных сооружений и коммуникаций» заменить словами «протяженных объектов инженерно-технического обеспечения»;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1.13.4. в абзаце первом части 6 слова «сетей линейных сооружений </w:t>
      </w:r>
      <w:r w:rsidRPr="0039704B">
        <w:rPr>
          <w:rFonts w:ascii="Arial" w:eastAsia="Times New Roman" w:hAnsi="Arial" w:cs="Arial"/>
          <w:sz w:val="24"/>
          <w:szCs w:val="24"/>
          <w:lang w:eastAsia="ru-RU"/>
        </w:rPr>
        <w:br/>
        <w:t>и коммуникаций» заменить словами «протяженных объектов инженерно-технического обеспечения;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1.14.  В статье 56 «Нормы и правила по содержанию мест общественного пользования и территории юридических лиц (индивидуальных предпринимателей) или физических лиц» внести следующие изменения: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1.14.1 в абзаце 3 части 9 слово «линейных» заменить словом «протяженных»;</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1.14.2. дополнить частью 17 следующего содержания: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«16. Ямочный ремонт для устранения дефектов (повреждений) твердых покрытий на общественных и дворовых территориях (включая внутридворовые проезды), внутриквартальных проездах осуществляется в следующие сроки с момента выявления: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а) не более 15 рабочих дней для дефектов с размерами: площадь не более 0,06 кв.м, длина не более 15 см, глубина не более 5 см;</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б) не более десяти рабочих дней для дефектов с размерами: площадь 0,06 кв.м и более, длина 15 см и более, глубина 5 см и более;</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в) не более пяти рабочих дней для дефектов, создающих опасность для движения транспорта и пешеходов.</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На дворовых территориях (включая внутридворовые проезды) для дефектов с размерами, указанными в пунктах «а» и «б» настоящей части, ямочный ремонт осуществляется в летнее время.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В зимнее и летнее время ямочный ремонт осуществляется: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на общественных территориях, внутриквартальных проездах;</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на дворовых территориях (включая внутридворовые проезды) для дефектов, указанных в пункте «в» настоящей части»;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1.14.3. дополнить частью 18 следующего содержания: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lastRenderedPageBreak/>
        <w:t>«17. При замене существующих или обустройстве новых искусственных неровностей на проездах общественных территорий, внутриквартальных и внутридворовых проездах необходимо использовать искусственные неровности сборные из материалов двух чередующих цветов: черного и желтого, со световозвращающими элементами желтого цвета общей площадью не менее:</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25 процентов общей площади поверхности основных элементов искусственной неровности сборной для основных элементов конструкции;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30 процентов общей площади поверхности краевых элементов искусственной неровности сборной для краевых элементов конструкции для полос движения безрельсового общественного транспорта.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Участки проездов общественных территорий, внутриквартальных и внутридворовых проездов, оборудованные искусственными неровностями, должны быть обозначены предупреждающими дорожными знаками и разметкой.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Не допускается эксплуатация искусственной неровности с отсутствием двух и более крепежных элементов на один элемент искусственной неровности, наличием отдельного элемента, выступающего более чем на 2 см над поверхностью неровности, или открытого элемента крепежа»;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1.15. В статье 58 «</w:t>
      </w:r>
      <w:r w:rsidRPr="0039704B">
        <w:rPr>
          <w:rFonts w:ascii="Arial" w:eastAsia="Times New Roman" w:hAnsi="Arial" w:cs="Arial"/>
          <w:bCs/>
          <w:sz w:val="24"/>
          <w:szCs w:val="24"/>
          <w:lang w:eastAsia="ru-RU"/>
        </w:rPr>
        <w:t>Месячник благоустройства»</w:t>
      </w:r>
      <w:r w:rsidRPr="0039704B">
        <w:rPr>
          <w:rFonts w:ascii="Arial" w:eastAsia="Times New Roman" w:hAnsi="Arial" w:cs="Arial"/>
          <w:sz w:val="24"/>
          <w:szCs w:val="24"/>
          <w:lang w:eastAsia="ru-RU"/>
        </w:rPr>
        <w:t>:</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1.15.1 наименование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«Статья 58. Месяц чистоты и порядка»;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1.15.2. в части 1 слова «месячник благоустройства» заменить словами «месяц чистоты и порядка»;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1.15.3. в части 2 слова «месячник благоустройства» заменить словами «месяц чистоты и порядка»;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1.15.4. в части 3 слова «месячника благоустройства» заменить словами «месяца чистоты и порядка»;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1.15.5. в абзаце первом части 5 слова «месячника по благоустройству» заменить словами «месяца чистоты и порядка»;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1.16. В статье 59 «</w:t>
      </w:r>
      <w:r w:rsidRPr="0039704B">
        <w:rPr>
          <w:rFonts w:ascii="Arial" w:eastAsiaTheme="minorEastAsia" w:hAnsi="Arial" w:cs="Arial"/>
          <w:bCs/>
          <w:sz w:val="24"/>
          <w:szCs w:val="24"/>
          <w:lang w:eastAsia="ru-RU"/>
        </w:rPr>
        <w:t>Организация и проведение уборочных работ в зимнее время»</w:t>
      </w:r>
      <w:r w:rsidRPr="0039704B">
        <w:rPr>
          <w:rFonts w:ascii="Arial" w:eastAsia="Times New Roman" w:hAnsi="Arial" w:cs="Arial"/>
          <w:sz w:val="24"/>
          <w:szCs w:val="24"/>
          <w:lang w:eastAsia="ru-RU"/>
        </w:rPr>
        <w:t>:</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1.16.1. в пункте 1 части 13 слова «железнодорожных переездов» заменить словами «пересечений протяженных объектов, предназначенных для движения пешеходов и транспорта»;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1.16.2. в абзаце первом части 16 слова «мест массового посещения людей (крупных торговых центров, рынков, гостиниц, вокзалов, театров и т.д.)» заменить словами «общественных зданий и сооружений с массовым посещением людей»;</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 xml:space="preserve">1.16.3. в абзаце втором части 19 слова «здания (гостиницы, театры, вокзалы </w:t>
      </w:r>
      <w:r w:rsidRPr="0039704B">
        <w:rPr>
          <w:rFonts w:ascii="Arial" w:eastAsia="Times New Roman" w:hAnsi="Arial" w:cs="Arial"/>
          <w:sz w:val="24"/>
          <w:szCs w:val="24"/>
          <w:lang w:eastAsia="ru-RU"/>
        </w:rPr>
        <w:br/>
        <w:t>и другие места общественного пользования)» заменить словами «общественные здания и сооружения»;</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1.21. Пункт 9 части 1 статьи 62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городского округа Люберцы»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«9)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1.22. Пункт 4 части 2 статьи 63.1 «Порядок определения границ прилегающих территорий» изложить в следующей редакции:</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«4) размер прилегающих территорий для наземных частей протяженных объектов инженерной инфраструктуры не может превышать размеров охранной зоны протяженного объекта»;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lastRenderedPageBreak/>
        <w:t>1.23. В абзаце шестом статьи 64 «Полномочия органов местного самоуправления городского округа Люберцы» слова «месячников по благоустройству и озеленению территории» заменить словами «месяцев чистоты и порядка».</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1.24. В пункте «б» части 1 статьи 66 «Финансовое обеспечение» после слов «в том числе общественных территорий (пространств),» дополнить словами «дворовых территорий, включая внутридворовые проезды, внутриквартальных проездов,»</w:t>
      </w: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p>
    <w:p w:rsidR="0039704B" w:rsidRPr="0039704B" w:rsidRDefault="0039704B" w:rsidP="0039704B">
      <w:pPr>
        <w:spacing w:before="105" w:after="0" w:line="240" w:lineRule="auto"/>
        <w:ind w:firstLine="709"/>
        <w:contextualSpacing/>
        <w:jc w:val="both"/>
        <w:rPr>
          <w:rFonts w:ascii="Arial" w:eastAsia="Times New Roman" w:hAnsi="Arial" w:cs="Arial"/>
          <w:sz w:val="24"/>
          <w:szCs w:val="24"/>
          <w:lang w:eastAsia="ru-RU"/>
        </w:rPr>
      </w:pPr>
      <w:r w:rsidRPr="0039704B">
        <w:rPr>
          <w:rFonts w:ascii="Arial" w:eastAsia="Times New Roman" w:hAnsi="Arial" w:cs="Arial"/>
          <w:sz w:val="24"/>
          <w:szCs w:val="24"/>
          <w:lang w:eastAsia="ru-RU"/>
        </w:rPr>
        <w:t>1.25. в части 2 статьи 31, в части 4 статьи 59, в абзаце третьем части 2 статьи 61 слово «лесопарках,» исключить.</w:t>
      </w:r>
    </w:p>
    <w:bookmarkEnd w:id="0"/>
    <w:p w:rsidR="0039704B" w:rsidRDefault="0039704B" w:rsidP="00D04645">
      <w:pPr>
        <w:spacing w:after="0" w:line="240" w:lineRule="auto"/>
        <w:ind w:firstLine="708"/>
        <w:jc w:val="both"/>
        <w:rPr>
          <w:rFonts w:ascii="Arial" w:eastAsia="Times New Roman" w:hAnsi="Arial" w:cs="Arial"/>
          <w:sz w:val="24"/>
          <w:szCs w:val="24"/>
          <w:lang w:eastAsia="ru-RU"/>
        </w:rPr>
      </w:pPr>
    </w:p>
    <w:p w:rsidR="0039704B" w:rsidRDefault="0039704B" w:rsidP="00D04645">
      <w:pPr>
        <w:spacing w:after="0" w:line="240" w:lineRule="auto"/>
        <w:ind w:firstLine="708"/>
        <w:jc w:val="both"/>
        <w:rPr>
          <w:rFonts w:ascii="Arial" w:eastAsia="Times New Roman" w:hAnsi="Arial" w:cs="Arial"/>
          <w:sz w:val="24"/>
          <w:szCs w:val="24"/>
          <w:lang w:eastAsia="ru-RU"/>
        </w:rPr>
      </w:pPr>
    </w:p>
    <w:p w:rsidR="0039704B" w:rsidRDefault="0039704B" w:rsidP="00D04645">
      <w:pPr>
        <w:spacing w:after="0" w:line="240" w:lineRule="auto"/>
        <w:ind w:firstLine="708"/>
        <w:jc w:val="both"/>
        <w:rPr>
          <w:rFonts w:ascii="Arial" w:eastAsia="Times New Roman" w:hAnsi="Arial" w:cs="Arial"/>
          <w:sz w:val="24"/>
          <w:szCs w:val="24"/>
          <w:lang w:eastAsia="ru-RU"/>
        </w:rPr>
      </w:pPr>
    </w:p>
    <w:p w:rsidR="0039704B" w:rsidRDefault="0039704B" w:rsidP="00D04645">
      <w:pPr>
        <w:spacing w:after="0" w:line="240" w:lineRule="auto"/>
        <w:ind w:firstLine="708"/>
        <w:jc w:val="both"/>
        <w:rPr>
          <w:rFonts w:ascii="Arial" w:eastAsia="Times New Roman" w:hAnsi="Arial" w:cs="Arial"/>
          <w:sz w:val="24"/>
          <w:szCs w:val="24"/>
          <w:lang w:eastAsia="ru-RU"/>
        </w:rPr>
      </w:pPr>
    </w:p>
    <w:p w:rsidR="0039704B" w:rsidRDefault="0039704B" w:rsidP="00D04645">
      <w:pPr>
        <w:spacing w:after="0" w:line="240" w:lineRule="auto"/>
        <w:ind w:firstLine="708"/>
        <w:jc w:val="both"/>
        <w:rPr>
          <w:rFonts w:ascii="Arial" w:eastAsia="Times New Roman" w:hAnsi="Arial" w:cs="Arial"/>
          <w:sz w:val="24"/>
          <w:szCs w:val="24"/>
          <w:lang w:eastAsia="ru-RU"/>
        </w:rPr>
      </w:pPr>
    </w:p>
    <w:p w:rsidR="0039704B" w:rsidRPr="001910DE" w:rsidRDefault="0039704B" w:rsidP="00D04645">
      <w:pPr>
        <w:spacing w:after="0" w:line="240" w:lineRule="auto"/>
        <w:ind w:firstLine="708"/>
        <w:jc w:val="both"/>
        <w:rPr>
          <w:rFonts w:ascii="Arial" w:eastAsia="Times New Roman" w:hAnsi="Arial" w:cs="Arial"/>
          <w:sz w:val="24"/>
          <w:szCs w:val="24"/>
          <w:lang w:eastAsia="ru-RU"/>
        </w:rPr>
      </w:pPr>
    </w:p>
    <w:sectPr w:rsidR="0039704B" w:rsidRPr="001910DE" w:rsidSect="0039704B">
      <w:pgSz w:w="11906" w:h="16838"/>
      <w:pgMar w:top="709"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65A1C"/>
    <w:multiLevelType w:val="hybridMultilevel"/>
    <w:tmpl w:val="85B052F2"/>
    <w:lvl w:ilvl="0" w:tplc="35929D34">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BA"/>
    <w:rsid w:val="00051949"/>
    <w:rsid w:val="00067009"/>
    <w:rsid w:val="000915F6"/>
    <w:rsid w:val="00170E8D"/>
    <w:rsid w:val="001910DE"/>
    <w:rsid w:val="001A6ADE"/>
    <w:rsid w:val="001C0BF9"/>
    <w:rsid w:val="001C3CAD"/>
    <w:rsid w:val="001C4FDC"/>
    <w:rsid w:val="001D50B4"/>
    <w:rsid w:val="001E29CA"/>
    <w:rsid w:val="00217C77"/>
    <w:rsid w:val="0026319B"/>
    <w:rsid w:val="00294D22"/>
    <w:rsid w:val="002D4306"/>
    <w:rsid w:val="002E0D59"/>
    <w:rsid w:val="00342F98"/>
    <w:rsid w:val="003773F8"/>
    <w:rsid w:val="0039704B"/>
    <w:rsid w:val="00451FF9"/>
    <w:rsid w:val="004709B6"/>
    <w:rsid w:val="00475B23"/>
    <w:rsid w:val="00483202"/>
    <w:rsid w:val="00485E92"/>
    <w:rsid w:val="004A3EBA"/>
    <w:rsid w:val="00502AC3"/>
    <w:rsid w:val="00513F02"/>
    <w:rsid w:val="00520A64"/>
    <w:rsid w:val="005711C6"/>
    <w:rsid w:val="005747FA"/>
    <w:rsid w:val="00593896"/>
    <w:rsid w:val="005C04FE"/>
    <w:rsid w:val="005D65AF"/>
    <w:rsid w:val="00603485"/>
    <w:rsid w:val="006429B8"/>
    <w:rsid w:val="00644E1D"/>
    <w:rsid w:val="00686295"/>
    <w:rsid w:val="00734E3C"/>
    <w:rsid w:val="00737D43"/>
    <w:rsid w:val="00781FCE"/>
    <w:rsid w:val="008037AB"/>
    <w:rsid w:val="00806FC0"/>
    <w:rsid w:val="00840E41"/>
    <w:rsid w:val="00853AEC"/>
    <w:rsid w:val="008674C7"/>
    <w:rsid w:val="008B3DCB"/>
    <w:rsid w:val="008C5969"/>
    <w:rsid w:val="009837CF"/>
    <w:rsid w:val="0099396C"/>
    <w:rsid w:val="009A340E"/>
    <w:rsid w:val="009C3A3C"/>
    <w:rsid w:val="009E1006"/>
    <w:rsid w:val="009E7F61"/>
    <w:rsid w:val="009F3B12"/>
    <w:rsid w:val="009F6ABA"/>
    <w:rsid w:val="00A02018"/>
    <w:rsid w:val="00A208A0"/>
    <w:rsid w:val="00A23E47"/>
    <w:rsid w:val="00A44F7B"/>
    <w:rsid w:val="00A65169"/>
    <w:rsid w:val="00A6771F"/>
    <w:rsid w:val="00AC2BA9"/>
    <w:rsid w:val="00AC3ABA"/>
    <w:rsid w:val="00AE429C"/>
    <w:rsid w:val="00AF25B0"/>
    <w:rsid w:val="00B04425"/>
    <w:rsid w:val="00B11CB9"/>
    <w:rsid w:val="00B226C6"/>
    <w:rsid w:val="00B37534"/>
    <w:rsid w:val="00B9070C"/>
    <w:rsid w:val="00BB4DDA"/>
    <w:rsid w:val="00BE064B"/>
    <w:rsid w:val="00C22CF6"/>
    <w:rsid w:val="00C44B6D"/>
    <w:rsid w:val="00C60D4E"/>
    <w:rsid w:val="00C713A1"/>
    <w:rsid w:val="00C872D3"/>
    <w:rsid w:val="00C9790B"/>
    <w:rsid w:val="00CA271F"/>
    <w:rsid w:val="00CE6A10"/>
    <w:rsid w:val="00CF5887"/>
    <w:rsid w:val="00D04645"/>
    <w:rsid w:val="00D16535"/>
    <w:rsid w:val="00D67B02"/>
    <w:rsid w:val="00D8080B"/>
    <w:rsid w:val="00D84454"/>
    <w:rsid w:val="00D8552E"/>
    <w:rsid w:val="00E219D8"/>
    <w:rsid w:val="00E76E15"/>
    <w:rsid w:val="00EA328B"/>
    <w:rsid w:val="00EB31F2"/>
    <w:rsid w:val="00EB467F"/>
    <w:rsid w:val="00F06AC9"/>
    <w:rsid w:val="00F13462"/>
    <w:rsid w:val="00F32D3D"/>
    <w:rsid w:val="00F332B4"/>
    <w:rsid w:val="00F6224E"/>
    <w:rsid w:val="00FC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5B720-5981-413F-9AA0-C5E54AF7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F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0B"/>
    <w:pPr>
      <w:spacing w:after="200" w:line="276" w:lineRule="auto"/>
      <w:ind w:left="720"/>
      <w:contextualSpacing/>
    </w:pPr>
  </w:style>
  <w:style w:type="table" w:styleId="a4">
    <w:name w:val="Table Grid"/>
    <w:basedOn w:val="a1"/>
    <w:uiPriority w:val="59"/>
    <w:rsid w:val="00D8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034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485"/>
    <w:rPr>
      <w:rFonts w:ascii="Tahoma" w:hAnsi="Tahoma" w:cs="Tahoma"/>
      <w:sz w:val="16"/>
      <w:szCs w:val="16"/>
    </w:rPr>
  </w:style>
  <w:style w:type="character" w:styleId="a7">
    <w:name w:val="Hyperlink"/>
    <w:basedOn w:val="a0"/>
    <w:uiPriority w:val="99"/>
    <w:unhideWhenUsed/>
    <w:rsid w:val="00A65169"/>
    <w:rPr>
      <w:color w:val="0000FF" w:themeColor="hyperlink"/>
      <w:u w:val="single"/>
    </w:rPr>
  </w:style>
  <w:style w:type="paragraph" w:customStyle="1" w:styleId="formattext">
    <w:name w:val="formattext"/>
    <w:basedOn w:val="a"/>
    <w:rsid w:val="003970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2436">
      <w:bodyDiv w:val="1"/>
      <w:marLeft w:val="0"/>
      <w:marRight w:val="0"/>
      <w:marTop w:val="0"/>
      <w:marBottom w:val="0"/>
      <w:divBdr>
        <w:top w:val="none" w:sz="0" w:space="0" w:color="auto"/>
        <w:left w:val="none" w:sz="0" w:space="0" w:color="auto"/>
        <w:bottom w:val="none" w:sz="0" w:space="0" w:color="auto"/>
        <w:right w:val="none" w:sz="0" w:space="0" w:color="auto"/>
      </w:divBdr>
    </w:div>
    <w:div w:id="1175344010">
      <w:bodyDiv w:val="1"/>
      <w:marLeft w:val="0"/>
      <w:marRight w:val="0"/>
      <w:marTop w:val="0"/>
      <w:marBottom w:val="0"/>
      <w:divBdr>
        <w:top w:val="none" w:sz="0" w:space="0" w:color="auto"/>
        <w:left w:val="none" w:sz="0" w:space="0" w:color="auto"/>
        <w:bottom w:val="none" w:sz="0" w:space="0" w:color="auto"/>
        <w:right w:val="none" w:sz="0" w:space="0" w:color="auto"/>
      </w:divBdr>
      <w:divsChild>
        <w:div w:id="1674525911">
          <w:marLeft w:val="0"/>
          <w:marRight w:val="0"/>
          <w:marTop w:val="0"/>
          <w:marBottom w:val="0"/>
          <w:divBdr>
            <w:top w:val="none" w:sz="0" w:space="0" w:color="auto"/>
            <w:left w:val="none" w:sz="0" w:space="0" w:color="auto"/>
            <w:bottom w:val="none" w:sz="0" w:space="0" w:color="auto"/>
            <w:right w:val="none" w:sz="0" w:space="0" w:color="auto"/>
          </w:divBdr>
          <w:divsChild>
            <w:div w:id="259064915">
              <w:marLeft w:val="0"/>
              <w:marRight w:val="0"/>
              <w:marTop w:val="0"/>
              <w:marBottom w:val="0"/>
              <w:divBdr>
                <w:top w:val="none" w:sz="0" w:space="0" w:color="auto"/>
                <w:left w:val="none" w:sz="0" w:space="0" w:color="auto"/>
                <w:bottom w:val="none" w:sz="0" w:space="0" w:color="auto"/>
                <w:right w:val="none" w:sz="0" w:space="0" w:color="auto"/>
              </w:divBdr>
            </w:div>
          </w:divsChild>
        </w:div>
        <w:div w:id="1453986249">
          <w:marLeft w:val="0"/>
          <w:marRight w:val="0"/>
          <w:marTop w:val="0"/>
          <w:marBottom w:val="0"/>
          <w:divBdr>
            <w:top w:val="none" w:sz="0" w:space="0" w:color="auto"/>
            <w:left w:val="none" w:sz="0" w:space="0" w:color="auto"/>
            <w:bottom w:val="none" w:sz="0" w:space="0" w:color="auto"/>
            <w:right w:val="none" w:sz="0" w:space="0" w:color="auto"/>
          </w:divBdr>
          <w:divsChild>
            <w:div w:id="813449203">
              <w:marLeft w:val="0"/>
              <w:marRight w:val="0"/>
              <w:marTop w:val="0"/>
              <w:marBottom w:val="0"/>
              <w:divBdr>
                <w:top w:val="none" w:sz="0" w:space="0" w:color="auto"/>
                <w:left w:val="none" w:sz="0" w:space="0" w:color="auto"/>
                <w:bottom w:val="none" w:sz="0" w:space="0" w:color="auto"/>
                <w:right w:val="none" w:sz="0" w:space="0" w:color="auto"/>
              </w:divBdr>
            </w:div>
          </w:divsChild>
        </w:div>
        <w:div w:id="1314332726">
          <w:marLeft w:val="0"/>
          <w:marRight w:val="0"/>
          <w:marTop w:val="100"/>
          <w:marBottom w:val="100"/>
          <w:divBdr>
            <w:top w:val="none" w:sz="0" w:space="0" w:color="auto"/>
            <w:left w:val="none" w:sz="0" w:space="0" w:color="auto"/>
            <w:bottom w:val="none" w:sz="0" w:space="0" w:color="auto"/>
            <w:right w:val="none" w:sz="0" w:space="0" w:color="auto"/>
          </w:divBdr>
        </w:div>
      </w:divsChild>
    </w:div>
    <w:div w:id="198137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13899&amp;date=01.06.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STR&amp;n=25338&amp;date=01.06.2022" TargetMode="External"/><Relationship Id="rId5" Type="http://schemas.openxmlformats.org/officeDocument/2006/relationships/hyperlink" Target="https://login.consultant.ru/link/?req=doc&amp;base=MOB&amp;n=314035&amp;date=01.06.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10736</Words>
  <Characters>61198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Баркетова Марина Викторовна</cp:lastModifiedBy>
  <cp:revision>5</cp:revision>
  <cp:lastPrinted>2024-08-20T08:18:00Z</cp:lastPrinted>
  <dcterms:created xsi:type="dcterms:W3CDTF">2024-08-27T08:29:00Z</dcterms:created>
  <dcterms:modified xsi:type="dcterms:W3CDTF">2024-08-27T08:31:00Z</dcterms:modified>
</cp:coreProperties>
</file>