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2" w:rsidRPr="00E76472" w:rsidRDefault="00E76472" w:rsidP="00E76472">
      <w:pPr>
        <w:rPr>
          <w:b/>
          <w:bCs/>
        </w:rPr>
      </w:pPr>
      <w:r w:rsidRPr="00E76472">
        <w:rPr>
          <w:b/>
          <w:bCs/>
        </w:rPr>
        <w:t>Информационная справка по результатам рассмотрения обращений граждан в администрации Люберецкого муниципального района за первый квартал 2017 года</w:t>
      </w:r>
    </w:p>
    <w:p w:rsidR="00E76472" w:rsidRPr="00E76472" w:rsidRDefault="00E76472" w:rsidP="00E76472">
      <w:r w:rsidRPr="00E76472">
        <w:t>В отдел по работе с обращениями граждан управления делами администрации Люберецкого муниципального района в первом квартале 2017 году поступило 2761 обращение, из них:</w:t>
      </w:r>
    </w:p>
    <w:p w:rsidR="00E76472" w:rsidRPr="00E76472" w:rsidRDefault="00E76472" w:rsidP="00E76472">
      <w:r w:rsidRPr="00E76472">
        <w:t>письменные обращения, поступившие лично от граждан и направленные почтовой связью – 577;</w:t>
      </w:r>
    </w:p>
    <w:p w:rsidR="00E76472" w:rsidRPr="00E76472" w:rsidRDefault="00E76472" w:rsidP="00E76472">
      <w:r w:rsidRPr="00E76472">
        <w:t xml:space="preserve">обращения, поступившие в ходе личных приемов руководством администрации – 46, из них 22 – в ходе личных приемов Главой Люберецкого района В.П. </w:t>
      </w:r>
      <w:proofErr w:type="spellStart"/>
      <w:r w:rsidRPr="00E76472">
        <w:t>Ружицким</w:t>
      </w:r>
      <w:proofErr w:type="spellEnd"/>
      <w:r w:rsidRPr="00E76472">
        <w:t>;</w:t>
      </w:r>
    </w:p>
    <w:p w:rsidR="00E76472" w:rsidRPr="00E76472" w:rsidRDefault="00E76472" w:rsidP="00E76472">
      <w:r w:rsidRPr="00E76472">
        <w:t>обращения, поступившие во время проведения «прямых эфиров» на телевидении и радио с участием Главы Люберецкого района – 32;</w:t>
      </w:r>
    </w:p>
    <w:p w:rsidR="00E76472" w:rsidRPr="00E76472" w:rsidRDefault="00E76472" w:rsidP="00E76472">
      <w:r w:rsidRPr="00E76472">
        <w:t>обращения, направленные в адрес электронной почты Главы Люберецкого района– 499;</w:t>
      </w:r>
    </w:p>
    <w:p w:rsidR="00E76472" w:rsidRPr="00E76472" w:rsidRDefault="00E76472" w:rsidP="00E76472">
      <w:r w:rsidRPr="00E76472">
        <w:t>обращения, поступившие на официальный Интернет-портал администраций района и города – 497;</w:t>
      </w:r>
    </w:p>
    <w:p w:rsidR="00E76472" w:rsidRPr="00E76472" w:rsidRDefault="00E76472" w:rsidP="00E76472">
      <w:r w:rsidRPr="00E76472">
        <w:t>обращения, направленные в адрес электронной почты Губернатора Московской области А.Ю. Воробьева и рассмотренные в администрации Люберецкого района – 270.</w:t>
      </w:r>
    </w:p>
    <w:p w:rsidR="00E76472" w:rsidRPr="00E76472" w:rsidRDefault="00E76472" w:rsidP="00E76472">
      <w:r w:rsidRPr="00E76472">
        <w:t>обращения, поступившие из вышестоящих организаций по межведомственной системе электронного документооборота (МСЭД) – 824, из них из Администрации Президента Российской Федерации – 112.</w:t>
      </w:r>
    </w:p>
    <w:p w:rsidR="00E76472" w:rsidRPr="00E76472" w:rsidRDefault="00E76472" w:rsidP="00E76472">
      <w:r w:rsidRPr="00E76472">
        <w:t xml:space="preserve">Кроме того, в ходе встреч Главы Люберецкого района В.П. </w:t>
      </w:r>
      <w:proofErr w:type="spellStart"/>
      <w:r w:rsidRPr="00E76472">
        <w:t>Ружицкого</w:t>
      </w:r>
      <w:proofErr w:type="spellEnd"/>
      <w:r w:rsidRPr="00E76472">
        <w:t xml:space="preserve"> с жителями городского округа Люберцы было задано 76 вопросов, на большую часть из которых, ответы были даны во время встреч, 16 вопросов, в виде письменных обращений, в соответствии с поручениями направлены должностным лицам администрации для рассмотрения и принятия мер.</w:t>
      </w:r>
    </w:p>
    <w:p w:rsidR="00E76472" w:rsidRPr="00E76472" w:rsidRDefault="00E76472" w:rsidP="00E76472">
      <w:r w:rsidRPr="00E76472">
        <w:t>Жители городского округа Люберцы обращались в администрацию по вопросам благоустройства, дорожного и жилищно-коммунального хозяйства, транспорта, торговли и многим другим.</w:t>
      </w:r>
    </w:p>
    <w:p w:rsidR="00E76472" w:rsidRPr="00E76472" w:rsidRDefault="00E76472" w:rsidP="00E76472">
      <w:r w:rsidRPr="00E76472">
        <w:t>По результатам рассмотренных обращений (2522) в первом квартале 2017 года:</w:t>
      </w:r>
    </w:p>
    <w:p w:rsidR="00E76472" w:rsidRPr="00E76472" w:rsidRDefault="00E76472" w:rsidP="00E76472">
      <w:pPr>
        <w:numPr>
          <w:ilvl w:val="0"/>
          <w:numId w:val="1"/>
        </w:numPr>
      </w:pPr>
      <w:r w:rsidRPr="00E76472">
        <w:t>решено положительно – 1095, в том числе меры приняты – 949;</w:t>
      </w:r>
    </w:p>
    <w:p w:rsidR="00E76472" w:rsidRPr="00E76472" w:rsidRDefault="00E76472" w:rsidP="00E76472">
      <w:pPr>
        <w:numPr>
          <w:ilvl w:val="0"/>
          <w:numId w:val="1"/>
        </w:numPr>
      </w:pPr>
      <w:r w:rsidRPr="00E76472">
        <w:t>направлено ответов разъяснительного характера – 1427;</w:t>
      </w:r>
    </w:p>
    <w:p w:rsidR="00E76472" w:rsidRPr="00E76472" w:rsidRDefault="00E76472" w:rsidP="00E76472">
      <w:pPr>
        <w:numPr>
          <w:ilvl w:val="0"/>
          <w:numId w:val="1"/>
        </w:numPr>
      </w:pPr>
      <w:r w:rsidRPr="00E76472">
        <w:t>находятся на рассмотрении 239 обращений.</w:t>
      </w:r>
    </w:p>
    <w:p w:rsidR="00E76472" w:rsidRPr="00E76472" w:rsidRDefault="00E76472" w:rsidP="00E76472">
      <w:r w:rsidRPr="00E76472">
        <w:t>Наиболее полному, качественному и объективному рассмотрению обращений граждан способствовало комиссионное рассмотрение с выездом на место, таких обращений было рассмотрено 921.</w:t>
      </w:r>
    </w:p>
    <w:p w:rsidR="00E76472" w:rsidRPr="00E76472" w:rsidRDefault="00E76472" w:rsidP="00E76472">
      <w:r w:rsidRPr="00E76472">
        <w:t xml:space="preserve">За период с 01.01.2017 г. по 31.03.2017г. с </w:t>
      </w:r>
      <w:proofErr w:type="gramStart"/>
      <w:r w:rsidRPr="00E76472">
        <w:t>Интернет-портала</w:t>
      </w:r>
      <w:proofErr w:type="gramEnd"/>
      <w:r w:rsidRPr="00E76472">
        <w:t xml:space="preserve"> Правительства Московской области «</w:t>
      </w:r>
      <w:proofErr w:type="spellStart"/>
      <w:r w:rsidRPr="00E76472">
        <w:t>Добродел</w:t>
      </w:r>
      <w:proofErr w:type="spellEnd"/>
      <w:r w:rsidRPr="00E76472">
        <w:t>» в администрацию Люберецкого муниципального района поступило 7820 сообщений, на которые были даны ответы в установленные сроки.</w:t>
      </w:r>
    </w:p>
    <w:p w:rsidR="00471771" w:rsidRDefault="00471771">
      <w:bookmarkStart w:id="0" w:name="_GoBack"/>
      <w:bookmarkEnd w:id="0"/>
    </w:p>
    <w:sectPr w:rsidR="004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8D8"/>
    <w:multiLevelType w:val="multilevel"/>
    <w:tmpl w:val="98B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8"/>
    <w:rsid w:val="00172BF8"/>
    <w:rsid w:val="00471771"/>
    <w:rsid w:val="00E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2017-07-28T10:59:00Z</dcterms:created>
  <dcterms:modified xsi:type="dcterms:W3CDTF">2017-07-28T10:59:00Z</dcterms:modified>
</cp:coreProperties>
</file>