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84" w:rsidRDefault="00B1398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13984">
        <w:tc>
          <w:tcPr>
            <w:tcW w:w="4677" w:type="dxa"/>
            <w:tcMar>
              <w:top w:w="0" w:type="dxa"/>
              <w:left w:w="0" w:type="dxa"/>
              <w:bottom w:w="0" w:type="dxa"/>
              <w:right w:w="0" w:type="dxa"/>
            </w:tcMar>
          </w:tcPr>
          <w:p w:rsidR="00B13984" w:rsidRDefault="00B13984">
            <w:pPr>
              <w:widowControl w:val="0"/>
              <w:autoSpaceDE w:val="0"/>
              <w:autoSpaceDN w:val="0"/>
              <w:adjustRightInd w:val="0"/>
              <w:spacing w:after="0" w:line="240" w:lineRule="auto"/>
              <w:outlineLvl w:val="0"/>
              <w:rPr>
                <w:rFonts w:ascii="Calibri" w:hAnsi="Calibri" w:cs="Calibri"/>
              </w:rPr>
            </w:pPr>
            <w:r>
              <w:rPr>
                <w:rFonts w:ascii="Calibri" w:hAnsi="Calibri" w:cs="Calibri"/>
              </w:rPr>
              <w:t>24 ноября 2004 года</w:t>
            </w:r>
          </w:p>
        </w:tc>
        <w:tc>
          <w:tcPr>
            <w:tcW w:w="4677" w:type="dxa"/>
            <w:tcMar>
              <w:top w:w="0" w:type="dxa"/>
              <w:left w:w="0" w:type="dxa"/>
              <w:bottom w:w="0" w:type="dxa"/>
              <w:right w:w="0" w:type="dxa"/>
            </w:tcMar>
          </w:tcPr>
          <w:p w:rsidR="00B13984" w:rsidRDefault="00B1398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151/2004-ОЗ</w:t>
            </w:r>
          </w:p>
        </w:tc>
      </w:tr>
    </w:tbl>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3984" w:rsidRDefault="00B13984">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постановлением</w:t>
        </w:r>
      </w:hyperlink>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от 24 ноября 2004 г. N 10/118-П</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B13984" w:rsidRDefault="00B13984">
      <w:pPr>
        <w:widowControl w:val="0"/>
        <w:autoSpaceDE w:val="0"/>
        <w:autoSpaceDN w:val="0"/>
        <w:adjustRightInd w:val="0"/>
        <w:spacing w:after="0" w:line="240" w:lineRule="auto"/>
        <w:jc w:val="center"/>
        <w:rPr>
          <w:rFonts w:ascii="Calibri" w:hAnsi="Calibri" w:cs="Calibri"/>
          <w:b/>
          <w:bCs/>
        </w:rPr>
      </w:pPr>
    </w:p>
    <w:p w:rsidR="00B13984" w:rsidRDefault="00B13984">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 ЛЬГОТНОМ НАЛОГООБЛОЖЕНИИ В МОСКОВСКОЙ ОБЛАСТИ</w:t>
      </w:r>
    </w:p>
    <w:bookmarkEnd w:id="1"/>
    <w:p w:rsidR="00B13984" w:rsidRDefault="00B13984">
      <w:pPr>
        <w:widowControl w:val="0"/>
        <w:autoSpaceDE w:val="0"/>
        <w:autoSpaceDN w:val="0"/>
        <w:adjustRightInd w:val="0"/>
        <w:spacing w:after="0" w:line="240" w:lineRule="auto"/>
        <w:jc w:val="center"/>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17.11.2005 </w:t>
      </w:r>
      <w:hyperlink r:id="rId6" w:history="1">
        <w:r>
          <w:rPr>
            <w:rFonts w:ascii="Calibri" w:hAnsi="Calibri" w:cs="Calibri"/>
            <w:color w:val="0000FF"/>
          </w:rPr>
          <w:t>N 242/2005-ОЗ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15.02.2006 </w:t>
      </w:r>
      <w:hyperlink r:id="rId7" w:history="1">
        <w:r>
          <w:rPr>
            <w:rFonts w:ascii="Calibri" w:hAnsi="Calibri" w:cs="Calibri"/>
            <w:color w:val="0000FF"/>
          </w:rPr>
          <w:t>N 21/2006-ОЗ</w:t>
        </w:r>
      </w:hyperlink>
      <w:r>
        <w:rPr>
          <w:rFonts w:ascii="Calibri" w:hAnsi="Calibri" w:cs="Calibri"/>
        </w:rPr>
        <w:t xml:space="preserve">, от 15.09.2006 </w:t>
      </w:r>
      <w:hyperlink r:id="rId8" w:history="1">
        <w:r>
          <w:rPr>
            <w:rFonts w:ascii="Calibri" w:hAnsi="Calibri" w:cs="Calibri"/>
            <w:color w:val="0000FF"/>
          </w:rPr>
          <w:t>N 144/2006-ОЗ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28.12.2006 </w:t>
      </w:r>
      <w:hyperlink r:id="rId9" w:history="1">
        <w:r>
          <w:rPr>
            <w:rFonts w:ascii="Calibri" w:hAnsi="Calibri" w:cs="Calibri"/>
            <w:color w:val="0000FF"/>
          </w:rPr>
          <w:t>N 259/2006-ОЗ</w:t>
        </w:r>
      </w:hyperlink>
      <w:r>
        <w:rPr>
          <w:rFonts w:ascii="Calibri" w:hAnsi="Calibri" w:cs="Calibri"/>
        </w:rPr>
        <w:t xml:space="preserve">, от 29.09.2007 </w:t>
      </w:r>
      <w:hyperlink r:id="rId10" w:history="1">
        <w:r>
          <w:rPr>
            <w:rFonts w:ascii="Calibri" w:hAnsi="Calibri" w:cs="Calibri"/>
            <w:color w:val="0000FF"/>
          </w:rPr>
          <w:t>N 163/2007-ОЗ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11" w:history="1">
        <w:r>
          <w:rPr>
            <w:rFonts w:ascii="Calibri" w:hAnsi="Calibri" w:cs="Calibri"/>
            <w:color w:val="0000FF"/>
          </w:rPr>
          <w:t>N 92/2008-ОЗ</w:t>
        </w:r>
      </w:hyperlink>
      <w:r>
        <w:rPr>
          <w:rFonts w:ascii="Calibri" w:hAnsi="Calibri" w:cs="Calibri"/>
        </w:rPr>
        <w:t xml:space="preserve">, от 19.09.2008 </w:t>
      </w:r>
      <w:hyperlink r:id="rId12" w:history="1">
        <w:r>
          <w:rPr>
            <w:rFonts w:ascii="Calibri" w:hAnsi="Calibri" w:cs="Calibri"/>
            <w:color w:val="0000FF"/>
          </w:rPr>
          <w:t>N 121/2008-ОЗ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27.12.2008 </w:t>
      </w:r>
      <w:hyperlink r:id="rId13" w:history="1">
        <w:r>
          <w:rPr>
            <w:rFonts w:ascii="Calibri" w:hAnsi="Calibri" w:cs="Calibri"/>
            <w:color w:val="0000FF"/>
          </w:rPr>
          <w:t>N 237/2008-ОЗ</w:t>
        </w:r>
      </w:hyperlink>
      <w:r>
        <w:rPr>
          <w:rFonts w:ascii="Calibri" w:hAnsi="Calibri" w:cs="Calibri"/>
        </w:rPr>
        <w:t xml:space="preserve">, от 12.02.2009 </w:t>
      </w:r>
      <w:hyperlink r:id="rId14" w:history="1">
        <w:r>
          <w:rPr>
            <w:rFonts w:ascii="Calibri" w:hAnsi="Calibri" w:cs="Calibri"/>
            <w:color w:val="0000FF"/>
          </w:rPr>
          <w:t>N 10/2009-ОЗ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02.07.2009 </w:t>
      </w:r>
      <w:hyperlink r:id="rId15" w:history="1">
        <w:r>
          <w:rPr>
            <w:rFonts w:ascii="Calibri" w:hAnsi="Calibri" w:cs="Calibri"/>
            <w:color w:val="0000FF"/>
          </w:rPr>
          <w:t>N 78/2009-ОЗ</w:t>
        </w:r>
      </w:hyperlink>
      <w:r>
        <w:rPr>
          <w:rFonts w:ascii="Calibri" w:hAnsi="Calibri" w:cs="Calibri"/>
        </w:rPr>
        <w:t xml:space="preserve">, от 25.12.2009 </w:t>
      </w:r>
      <w:hyperlink r:id="rId16" w:history="1">
        <w:r>
          <w:rPr>
            <w:rFonts w:ascii="Calibri" w:hAnsi="Calibri" w:cs="Calibri"/>
            <w:color w:val="0000FF"/>
          </w:rPr>
          <w:t>N 165/2009-ОЗ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17.12.2010 </w:t>
      </w:r>
      <w:hyperlink r:id="rId17" w:history="1">
        <w:r>
          <w:rPr>
            <w:rFonts w:ascii="Calibri" w:hAnsi="Calibri" w:cs="Calibri"/>
            <w:color w:val="0000FF"/>
          </w:rPr>
          <w:t>N 159/2010-ОЗ</w:t>
        </w:r>
      </w:hyperlink>
      <w:r>
        <w:rPr>
          <w:rFonts w:ascii="Calibri" w:hAnsi="Calibri" w:cs="Calibri"/>
        </w:rPr>
        <w:t xml:space="preserve">, от 24.12.2010 </w:t>
      </w:r>
      <w:hyperlink r:id="rId18" w:history="1">
        <w:r>
          <w:rPr>
            <w:rFonts w:ascii="Calibri" w:hAnsi="Calibri" w:cs="Calibri"/>
            <w:color w:val="0000FF"/>
          </w:rPr>
          <w:t>N 175/2010-ОЗ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9" w:history="1">
        <w:r>
          <w:rPr>
            <w:rFonts w:ascii="Calibri" w:hAnsi="Calibri" w:cs="Calibri"/>
            <w:color w:val="0000FF"/>
          </w:rPr>
          <w:t>N 52/2011-ОЗ</w:t>
        </w:r>
      </w:hyperlink>
      <w:r>
        <w:rPr>
          <w:rFonts w:ascii="Calibri" w:hAnsi="Calibri" w:cs="Calibri"/>
        </w:rPr>
        <w:t xml:space="preserve">, от 14.07.2011 </w:t>
      </w:r>
      <w:hyperlink r:id="rId20" w:history="1">
        <w:r>
          <w:rPr>
            <w:rFonts w:ascii="Calibri" w:hAnsi="Calibri" w:cs="Calibri"/>
            <w:color w:val="0000FF"/>
          </w:rPr>
          <w:t>N 118/2011-ОЗ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07.10.2011 </w:t>
      </w:r>
      <w:hyperlink r:id="rId21" w:history="1">
        <w:r>
          <w:rPr>
            <w:rFonts w:ascii="Calibri" w:hAnsi="Calibri" w:cs="Calibri"/>
            <w:color w:val="0000FF"/>
          </w:rPr>
          <w:t>N 157/2011-ОЗ</w:t>
        </w:r>
      </w:hyperlink>
      <w:r>
        <w:rPr>
          <w:rFonts w:ascii="Calibri" w:hAnsi="Calibri" w:cs="Calibri"/>
        </w:rPr>
        <w:t xml:space="preserve">, от 22.02.2012 </w:t>
      </w:r>
      <w:hyperlink r:id="rId22" w:history="1">
        <w:r>
          <w:rPr>
            <w:rFonts w:ascii="Calibri" w:hAnsi="Calibri" w:cs="Calibri"/>
            <w:color w:val="0000FF"/>
          </w:rPr>
          <w:t>N 13/2012-ОЗ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28.11.2012 </w:t>
      </w:r>
      <w:hyperlink r:id="rId23" w:history="1">
        <w:r>
          <w:rPr>
            <w:rFonts w:ascii="Calibri" w:hAnsi="Calibri" w:cs="Calibri"/>
            <w:color w:val="0000FF"/>
          </w:rPr>
          <w:t>N 184/2012-ОЗ</w:t>
        </w:r>
      </w:hyperlink>
      <w:r>
        <w:rPr>
          <w:rFonts w:ascii="Calibri" w:hAnsi="Calibri" w:cs="Calibri"/>
        </w:rPr>
        <w:t xml:space="preserve">, от 22.07.2013 </w:t>
      </w:r>
      <w:hyperlink r:id="rId24" w:history="1">
        <w:r>
          <w:rPr>
            <w:rFonts w:ascii="Calibri" w:hAnsi="Calibri" w:cs="Calibri"/>
            <w:color w:val="0000FF"/>
          </w:rPr>
          <w:t>N 87/2013-ОЗ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25" w:history="1">
        <w:r>
          <w:rPr>
            <w:rFonts w:ascii="Calibri" w:hAnsi="Calibri" w:cs="Calibri"/>
            <w:color w:val="0000FF"/>
          </w:rPr>
          <w:t>N 108/2013-ОЗ</w:t>
        </w:r>
      </w:hyperlink>
      <w:r>
        <w:rPr>
          <w:rFonts w:ascii="Calibri" w:hAnsi="Calibri" w:cs="Calibri"/>
        </w:rPr>
        <w:t xml:space="preserve">, от 12.12.2013 </w:t>
      </w:r>
      <w:hyperlink r:id="rId26" w:history="1">
        <w:r>
          <w:rPr>
            <w:rFonts w:ascii="Calibri" w:hAnsi="Calibri" w:cs="Calibri"/>
            <w:color w:val="0000FF"/>
          </w:rPr>
          <w:t>N 149/2013-ОЗ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12.12.2013 </w:t>
      </w:r>
      <w:hyperlink r:id="rId27" w:history="1">
        <w:r>
          <w:rPr>
            <w:rFonts w:ascii="Calibri" w:hAnsi="Calibri" w:cs="Calibri"/>
            <w:color w:val="0000FF"/>
          </w:rPr>
          <w:t>N 153/2013-ОЗ</w:t>
        </w:r>
      </w:hyperlink>
      <w:r>
        <w:rPr>
          <w:rFonts w:ascii="Calibri" w:hAnsi="Calibri" w:cs="Calibri"/>
        </w:rPr>
        <w:t xml:space="preserve">, от 30.12.2013 </w:t>
      </w:r>
      <w:hyperlink r:id="rId28" w:history="1">
        <w:r>
          <w:rPr>
            <w:rFonts w:ascii="Calibri" w:hAnsi="Calibri" w:cs="Calibri"/>
            <w:color w:val="0000FF"/>
          </w:rPr>
          <w:t>N 171/2013-ОЗ</w:t>
        </w:r>
      </w:hyperlink>
      <w:r>
        <w:rPr>
          <w:rFonts w:ascii="Calibri" w:hAnsi="Calibri" w:cs="Calibri"/>
        </w:rPr>
        <w:t>,</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06.03.2014 </w:t>
      </w:r>
      <w:hyperlink r:id="rId29" w:history="1">
        <w:r>
          <w:rPr>
            <w:rFonts w:ascii="Calibri" w:hAnsi="Calibri" w:cs="Calibri"/>
            <w:color w:val="0000FF"/>
          </w:rPr>
          <w:t>N 14/2014-ОЗ</w:t>
        </w:r>
      </w:hyperlink>
      <w:r>
        <w:rPr>
          <w:rFonts w:ascii="Calibri" w:hAnsi="Calibri" w:cs="Calibri"/>
        </w:rPr>
        <w:t xml:space="preserve">, от 08.05.2014 </w:t>
      </w:r>
      <w:hyperlink r:id="rId30" w:history="1">
        <w:r>
          <w:rPr>
            <w:rFonts w:ascii="Calibri" w:hAnsi="Calibri" w:cs="Calibri"/>
            <w:color w:val="0000FF"/>
          </w:rPr>
          <w:t>N 50/2014-ОЗ</w:t>
        </w:r>
      </w:hyperlink>
      <w:r>
        <w:rPr>
          <w:rFonts w:ascii="Calibri" w:hAnsi="Calibri" w:cs="Calibri"/>
        </w:rPr>
        <w:t>)</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outlineLvl w:val="1"/>
        <w:rPr>
          <w:rFonts w:ascii="Calibri" w:hAnsi="Calibri" w:cs="Calibri"/>
          <w:b/>
          <w:bCs/>
        </w:rPr>
      </w:pPr>
      <w:bookmarkStart w:id="2" w:name="Par29"/>
      <w:bookmarkEnd w:id="2"/>
      <w:r>
        <w:rPr>
          <w:rFonts w:ascii="Calibri" w:hAnsi="Calibri" w:cs="Calibri"/>
          <w:b/>
          <w:bCs/>
        </w:rPr>
        <w:t>Глава 1. ПОРЯДОК УСТАНОВЛЕНИЯ, ИСПОЛЬЗОВАНИЯ И ОТМЕНЫ</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 w:name="Par32"/>
      <w:bookmarkEnd w:id="3"/>
      <w:r>
        <w:rPr>
          <w:rFonts w:ascii="Calibri" w:hAnsi="Calibri" w:cs="Calibri"/>
        </w:rPr>
        <w:t>Статья 1. Общие положения</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Законом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 w:name="Par37"/>
      <w:bookmarkEnd w:id="4"/>
      <w:r>
        <w:rPr>
          <w:rFonts w:ascii="Calibri" w:hAnsi="Calibri" w:cs="Calibri"/>
        </w:rPr>
        <w:t>Статья 2. Ограничения по установлению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w:t>
      </w:r>
      <w:r>
        <w:rPr>
          <w:rFonts w:ascii="Calibri" w:hAnsi="Calibri" w:cs="Calibri"/>
        </w:rPr>
        <w:lastRenderedPageBreak/>
        <w:t>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2" w:history="1">
        <w:r>
          <w:rPr>
            <w:rFonts w:ascii="Calibri" w:hAnsi="Calibri" w:cs="Calibri"/>
            <w:color w:val="0000FF"/>
          </w:rPr>
          <w:t>Закона</w:t>
        </w:r>
      </w:hyperlink>
      <w:r>
        <w:rPr>
          <w:rFonts w:ascii="Calibri" w:hAnsi="Calibri" w:cs="Calibri"/>
        </w:rPr>
        <w:t xml:space="preserve"> Московской области от 02.07.2009 N 78/2009-ОЗ)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3" w:history="1">
        <w:r>
          <w:rPr>
            <w:rFonts w:ascii="Calibri" w:hAnsi="Calibri" w:cs="Calibri"/>
            <w:color w:val="0000FF"/>
          </w:rPr>
          <w:t>Законом</w:t>
        </w:r>
      </w:hyperlink>
      <w:r>
        <w:rPr>
          <w:rFonts w:ascii="Calibri" w:hAnsi="Calibri" w:cs="Calibri"/>
        </w:rPr>
        <w:t xml:space="preserve"> Московской области от 15.09.2006 N 144/2006-ОЗ; в ред. </w:t>
      </w:r>
      <w:hyperlink r:id="rId34" w:history="1">
        <w:r>
          <w:rPr>
            <w:rFonts w:ascii="Calibri" w:hAnsi="Calibri" w:cs="Calibri"/>
            <w:color w:val="0000FF"/>
          </w:rPr>
          <w:t>Закона</w:t>
        </w:r>
      </w:hyperlink>
      <w:r>
        <w:rPr>
          <w:rFonts w:ascii="Calibri" w:hAnsi="Calibri" w:cs="Calibri"/>
        </w:rPr>
        <w:t xml:space="preserve"> Московской области от 08.05.2014 N 50/2014-ОЗ)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7" w:name="Par46"/>
      <w:bookmarkEnd w:id="7"/>
      <w:r>
        <w:rPr>
          <w:rFonts w:ascii="Calibri" w:hAnsi="Calibri" w:cs="Calibri"/>
        </w:rPr>
        <w:t>Статья 3. Требования к проекту закона о внесении изменений в настоящий Закон в части установления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Московской области от 28.12.2006 N 259/2006-ОЗ)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закона о внесении изменений должен содержать: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36" w:history="1">
        <w:r>
          <w:rPr>
            <w:rFonts w:ascii="Calibri" w:hAnsi="Calibri" w:cs="Calibri"/>
            <w:color w:val="0000FF"/>
          </w:rPr>
          <w:t>Закон</w:t>
        </w:r>
      </w:hyperlink>
      <w:r>
        <w:rPr>
          <w:rFonts w:ascii="Calibri" w:hAnsi="Calibri" w:cs="Calibri"/>
        </w:rPr>
        <w:t xml:space="preserve"> Московской области от 06.03.2014 N 14/2014-ОЗ;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льготные категории налогоплательщиков;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налога, по которому устанавливается налоговая льгота;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условия использования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направления использования средств, высвобождающихся у налогоплательщика в результате использования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необходимые сведения.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Пояснительная записка к проекту закона о внесении изменений должна содержать: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необходимости и цели установления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37" w:history="1">
        <w:r>
          <w:rPr>
            <w:rFonts w:ascii="Calibri" w:hAnsi="Calibri" w:cs="Calibri"/>
            <w:color w:val="0000FF"/>
          </w:rPr>
          <w:t>Закона</w:t>
        </w:r>
      </w:hyperlink>
      <w:r>
        <w:rPr>
          <w:rFonts w:ascii="Calibri" w:hAnsi="Calibri" w:cs="Calibri"/>
        </w:rPr>
        <w:t xml:space="preserve"> Московской области от 06.03.2014 N 14/2014-ОЗ)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примерную оценку доходов бюджета Московской области, выпадающих в результате установления налоговой льготы;</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Московской области от 15.09.2006 N 144/2006-ОЗ)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примерный перечень и (или) примерное количество налогоплательщиков, которые вправе использовать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 в ред. </w:t>
      </w:r>
      <w:hyperlink r:id="rId40" w:history="1">
        <w:r>
          <w:rPr>
            <w:rFonts w:ascii="Calibri" w:hAnsi="Calibri" w:cs="Calibri"/>
            <w:color w:val="0000FF"/>
          </w:rPr>
          <w:t>Закона</w:t>
        </w:r>
      </w:hyperlink>
      <w:r>
        <w:rPr>
          <w:rFonts w:ascii="Calibri" w:hAnsi="Calibri" w:cs="Calibri"/>
        </w:rPr>
        <w:t xml:space="preserve"> Московской области от 06.03.2014 N 14/2014-ОЗ)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8" w:name="Par72"/>
      <w:bookmarkEnd w:id="8"/>
      <w:r>
        <w:rPr>
          <w:rFonts w:ascii="Calibri" w:hAnsi="Calibri" w:cs="Calibri"/>
        </w:rPr>
        <w:t>Статья 4. Основания, условия и порядок использования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использования налоговых льгот устанавливаются настоящей статьей и статьями </w:t>
      </w:r>
      <w:hyperlink w:anchor="Par170" w:history="1">
        <w:r>
          <w:rPr>
            <w:rFonts w:ascii="Calibri" w:hAnsi="Calibri" w:cs="Calibri"/>
            <w:color w:val="0000FF"/>
          </w:rPr>
          <w:t>главы 2</w:t>
        </w:r>
      </w:hyperlink>
      <w:r>
        <w:rPr>
          <w:rFonts w:ascii="Calibri" w:hAnsi="Calibri" w:cs="Calibri"/>
        </w:rPr>
        <w:t xml:space="preserve"> настоящего Закона для каждой льготной категории налогоплательщиков.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Условия использования налоговых льгот устанавливаются настоящей статьей и отдельными статьями </w:t>
      </w:r>
      <w:hyperlink w:anchor="Par170" w:history="1">
        <w:r>
          <w:rPr>
            <w:rFonts w:ascii="Calibri" w:hAnsi="Calibri" w:cs="Calibri"/>
            <w:color w:val="0000FF"/>
          </w:rPr>
          <w:t>главы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1" w:history="1">
        <w:r>
          <w:rPr>
            <w:rFonts w:ascii="Calibri" w:hAnsi="Calibri" w:cs="Calibri"/>
            <w:color w:val="0000FF"/>
          </w:rPr>
          <w:t>Закона</w:t>
        </w:r>
      </w:hyperlink>
      <w:r>
        <w:rPr>
          <w:rFonts w:ascii="Calibri" w:hAnsi="Calibri" w:cs="Calibri"/>
        </w:rPr>
        <w:t xml:space="preserve"> Московской области от 28.12.2006 N 259/2006-ОЗ)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w:t>
      </w:r>
      <w:hyperlink r:id="rId42" w:history="1">
        <w:r>
          <w:rPr>
            <w:rFonts w:ascii="Calibri" w:hAnsi="Calibri" w:cs="Calibri"/>
            <w:color w:val="0000FF"/>
          </w:rPr>
          <w:t>расчетов</w:t>
        </w:r>
      </w:hyperlink>
      <w:r>
        <w:rPr>
          <w:rFonts w:ascii="Calibri" w:hAnsi="Calibri" w:cs="Calibri"/>
        </w:rPr>
        <w:t xml:space="preserve"> сумм налоговых льгот и отчетов об их использовании (далее - Формы отчетности) по каждой льготной категории налогоплательщиков, а также </w:t>
      </w:r>
      <w:hyperlink r:id="rId43" w:history="1">
        <w:r>
          <w:rPr>
            <w:rFonts w:ascii="Calibri" w:hAnsi="Calibri" w:cs="Calibri"/>
            <w:color w:val="0000FF"/>
          </w:rPr>
          <w:t>порядок</w:t>
        </w:r>
      </w:hyperlink>
      <w:r>
        <w:rPr>
          <w:rFonts w:ascii="Calibri" w:hAnsi="Calibri" w:cs="Calibri"/>
        </w:rP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4"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45" w:history="1">
        <w:r>
          <w:rPr>
            <w:rFonts w:ascii="Calibri" w:hAnsi="Calibri" w:cs="Calibri"/>
            <w:color w:val="0000FF"/>
          </w:rPr>
          <w:t>Формами</w:t>
        </w:r>
      </w:hyperlink>
      <w:r>
        <w:rPr>
          <w:rFonts w:ascii="Calibri" w:hAnsi="Calibri" w:cs="Calibri"/>
        </w:rPr>
        <w:t xml:space="preserve"> отчетности, если иное не предусмотрено настоящим Законом.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Налогоплательщики представляют </w:t>
      </w:r>
      <w:hyperlink r:id="rId46" w:history="1">
        <w:r>
          <w:rPr>
            <w:rFonts w:ascii="Calibri" w:hAnsi="Calibri" w:cs="Calibri"/>
            <w:color w:val="0000FF"/>
          </w:rPr>
          <w:t>формы</w:t>
        </w:r>
      </w:hyperlink>
      <w:r>
        <w:rPr>
          <w:rFonts w:ascii="Calibri" w:hAnsi="Calibri" w:cs="Calibri"/>
        </w:rPr>
        <w:t xml:space="preserve"> отчетности: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47" w:history="1">
        <w:r>
          <w:rPr>
            <w:rFonts w:ascii="Calibri" w:hAnsi="Calibri" w:cs="Calibri"/>
            <w:color w:val="0000FF"/>
          </w:rPr>
          <w:t>порядком</w:t>
        </w:r>
      </w:hyperlink>
      <w:r>
        <w:rPr>
          <w:rFonts w:ascii="Calibri" w:hAnsi="Calibri" w:cs="Calibri"/>
        </w:rPr>
        <w:t xml:space="preserve"> представления форм расчетов сумм налоговых льгот и отчетов об их использовании.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9" w:history="1">
        <w:r>
          <w:rPr>
            <w:rFonts w:ascii="Calibri" w:hAnsi="Calibri" w:cs="Calibri"/>
            <w:color w:val="0000FF"/>
          </w:rPr>
          <w:t>Закона</w:t>
        </w:r>
      </w:hyperlink>
      <w:r>
        <w:rPr>
          <w:rFonts w:ascii="Calibri" w:hAnsi="Calibri" w:cs="Calibri"/>
        </w:rPr>
        <w:t xml:space="preserve"> Московской области от 25.12.2009 N 165/2009-ОЗ)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января 2013 года. - </w:t>
      </w:r>
      <w:hyperlink r:id="rId50"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 xml:space="preserve">5. В случаях, когда в соответствии с </w:t>
      </w:r>
      <w:hyperlink w:anchor="Par170" w:history="1">
        <w:r>
          <w:rPr>
            <w:rFonts w:ascii="Calibri" w:hAnsi="Calibri" w:cs="Calibri"/>
            <w:color w:val="0000FF"/>
          </w:rPr>
          <w:t>главой 2</w:t>
        </w:r>
      </w:hyperlink>
      <w:r>
        <w:rPr>
          <w:rFonts w:ascii="Calibri" w:hAnsi="Calibri" w:cs="Calibri"/>
        </w:rP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когда в соответствии с </w:t>
      </w:r>
      <w:hyperlink w:anchor="Par170" w:history="1">
        <w:r>
          <w:rPr>
            <w:rFonts w:ascii="Calibri" w:hAnsi="Calibri" w:cs="Calibri"/>
            <w:color w:val="0000FF"/>
          </w:rPr>
          <w:t>главой 2</w:t>
        </w:r>
      </w:hyperlink>
      <w:r>
        <w:rPr>
          <w:rFonts w:ascii="Calibri" w:hAnsi="Calibri" w:cs="Calibri"/>
        </w:rP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в соответствии с </w:t>
      </w:r>
      <w:hyperlink w:anchor="Par170" w:history="1">
        <w:r>
          <w:rPr>
            <w:rFonts w:ascii="Calibri" w:hAnsi="Calibri" w:cs="Calibri"/>
            <w:color w:val="0000FF"/>
          </w:rPr>
          <w:t>главой 2</w:t>
        </w:r>
      </w:hyperlink>
      <w:r>
        <w:rPr>
          <w:rFonts w:ascii="Calibri" w:hAnsi="Calibri" w:cs="Calibri"/>
        </w:rP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ar170" w:history="1">
        <w:r>
          <w:rPr>
            <w:rFonts w:ascii="Calibri" w:hAnsi="Calibri" w:cs="Calibri"/>
            <w:color w:val="0000FF"/>
          </w:rPr>
          <w:t>главы 2</w:t>
        </w:r>
      </w:hyperlink>
      <w:r>
        <w:rPr>
          <w:rFonts w:ascii="Calibri" w:hAnsi="Calibri" w:cs="Calibri"/>
        </w:rPr>
        <w:t xml:space="preserve"> настоящего Закона, то он вправе воспользоваться налоговыми льготами, установленными только в одной из указанных статей.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11" w:name="Par91"/>
      <w:bookmarkEnd w:id="11"/>
      <w:r>
        <w:rPr>
          <w:rFonts w:ascii="Calibri" w:hAnsi="Calibri" w:cs="Calibri"/>
        </w:rPr>
        <w:t xml:space="preserve">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w:t>
      </w:r>
      <w:r>
        <w:rPr>
          <w:rFonts w:ascii="Calibri" w:hAnsi="Calibri" w:cs="Calibri"/>
        </w:rPr>
        <w:lastRenderedPageBreak/>
        <w:t>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инвестиции, связанные с новым строительством, реконструкцией, техническим перевооружением, модернизацией основных фондов организации;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затраты на проведение модернизации оборудования и реконструкции объектов основных производственных фондов;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инвестиции, связанные с новым строительством, реконструкцией, техническим перевооружением объектов непроизводственной сферы;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затраты на повышение квалификации, переподготовку работников организации на территории Российской Федерации;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направляемые из прибыли организации на пополнение оборотных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затраты, непосредственно связанные с созданием и содержанием рабочих мест для инвалидов.</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введен </w:t>
      </w:r>
      <w:hyperlink r:id="rId52" w:history="1">
        <w:r>
          <w:rPr>
            <w:rFonts w:ascii="Calibri" w:hAnsi="Calibri" w:cs="Calibri"/>
            <w:color w:val="0000FF"/>
          </w:rPr>
          <w:t>Законом</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53" w:history="1">
        <w:r>
          <w:rPr>
            <w:rFonts w:ascii="Calibri" w:hAnsi="Calibri" w:cs="Calibri"/>
            <w:color w:val="0000FF"/>
          </w:rPr>
          <w:t>статье 257</w:t>
        </w:r>
      </w:hyperlink>
      <w:r>
        <w:rPr>
          <w:rFonts w:ascii="Calibri" w:hAnsi="Calibri" w:cs="Calibri"/>
        </w:rPr>
        <w:t xml:space="preserve"> Налогового кодекса Российской Федерации.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Законом</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обеспечение медицинской помощью;</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санаторно-курортное лечение;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затраты на обеспечение лекарственными препаратами;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затраты на изготовление и ремонт зубных протезов;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затраты на обеспечение протезно-ортопедическими изделиями;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затраты на обеспечение транспортными средствами инвалидов;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затраты на оплату проезда на автомобильном (кроме такси), железнодорожном или водном транспорте;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затраты на оплату проезда на городском пассажирском, пригородном железнодорожном транспорте и автобусами пригородных маршрутов;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затраты на обеспечение жильем;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затраты на оплату жилищно-коммунальных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затраты на оплату установки телефона и пользования им;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затраты на безвозмездные субсидии на строительство или приобретение жилья;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затраты на обслуживание инвалидов на дому работниками социального обеспечения;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затраты на материальную помощь инвалидам и лицам, получающим пенсию по государственному пенсионному обеспечению.</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3" w:name="Par125"/>
      <w:bookmarkEnd w:id="13"/>
      <w:r>
        <w:rPr>
          <w:rFonts w:ascii="Calibri" w:hAnsi="Calibri" w:cs="Calibri"/>
        </w:rPr>
        <w:t>Статья 5. Учет, отчетность, контроль и ответственность</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25.12.2009 </w:t>
      </w:r>
      <w:hyperlink r:id="rId55" w:history="1">
        <w:r>
          <w:rPr>
            <w:rFonts w:ascii="Calibri" w:hAnsi="Calibri" w:cs="Calibri"/>
            <w:color w:val="0000FF"/>
          </w:rPr>
          <w:t>N 165/2009-ОЗ</w:t>
        </w:r>
      </w:hyperlink>
      <w:r>
        <w:rPr>
          <w:rFonts w:ascii="Calibri" w:hAnsi="Calibri" w:cs="Calibri"/>
        </w:rPr>
        <w:t xml:space="preserve">, от 28.11.2012 </w:t>
      </w:r>
      <w:hyperlink r:id="rId56" w:history="1">
        <w:r>
          <w:rPr>
            <w:rFonts w:ascii="Calibri" w:hAnsi="Calibri" w:cs="Calibri"/>
            <w:color w:val="0000FF"/>
          </w:rPr>
          <w:t>N 184/2012-ОЗ</w:t>
        </w:r>
      </w:hyperlink>
      <w:r>
        <w:rPr>
          <w:rFonts w:ascii="Calibri" w:hAnsi="Calibri" w:cs="Calibri"/>
        </w:rPr>
        <w:t>)</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апреля 2010 года. - </w:t>
      </w:r>
      <w:hyperlink r:id="rId57" w:history="1">
        <w:r>
          <w:rPr>
            <w:rFonts w:ascii="Calibri" w:hAnsi="Calibri" w:cs="Calibri"/>
            <w:color w:val="0000FF"/>
          </w:rPr>
          <w:t>Закон</w:t>
        </w:r>
      </w:hyperlink>
      <w:r>
        <w:rPr>
          <w:rFonts w:ascii="Calibri" w:hAnsi="Calibri" w:cs="Calibri"/>
        </w:rPr>
        <w:t xml:space="preserve"> Московской области от 25.12.2009 N 165/2009-ОЗ.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58" w:history="1">
        <w:r>
          <w:rPr>
            <w:rFonts w:ascii="Calibri" w:hAnsi="Calibri" w:cs="Calibri"/>
            <w:color w:val="0000FF"/>
          </w:rPr>
          <w:t>Форм</w:t>
        </w:r>
      </w:hyperlink>
      <w:r>
        <w:rPr>
          <w:rFonts w:ascii="Calibri" w:hAnsi="Calibri" w:cs="Calibri"/>
        </w:rPr>
        <w:t xml:space="preserve"> отчетности в соответствии с настоящим Законом.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15.09.2006 </w:t>
      </w:r>
      <w:hyperlink r:id="rId59" w:history="1">
        <w:r>
          <w:rPr>
            <w:rFonts w:ascii="Calibri" w:hAnsi="Calibri" w:cs="Calibri"/>
            <w:color w:val="0000FF"/>
          </w:rPr>
          <w:t>N 144/2006-ОЗ</w:t>
        </w:r>
      </w:hyperlink>
      <w:r>
        <w:rPr>
          <w:rFonts w:ascii="Calibri" w:hAnsi="Calibri" w:cs="Calibri"/>
        </w:rPr>
        <w:t xml:space="preserve">, от 28.11.2012 </w:t>
      </w:r>
      <w:hyperlink r:id="rId60" w:history="1">
        <w:r>
          <w:rPr>
            <w:rFonts w:ascii="Calibri" w:hAnsi="Calibri" w:cs="Calibri"/>
            <w:color w:val="0000FF"/>
          </w:rPr>
          <w:t>N 184/2012-ОЗ</w:t>
        </w:r>
      </w:hyperlink>
      <w:r>
        <w:rPr>
          <w:rFonts w:ascii="Calibri" w:hAnsi="Calibri" w:cs="Calibri"/>
        </w:rPr>
        <w:t>)</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4" w:name="Par135"/>
      <w:bookmarkEnd w:id="14"/>
      <w:r>
        <w:rPr>
          <w:rFonts w:ascii="Calibri" w:hAnsi="Calibri" w:cs="Calibri"/>
        </w:rPr>
        <w:t>Статья 6. Организация оценки эффективности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Московской области от 06.03.2014 N 14/2014-ОЗ)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направляется Губернатором Московской области в Московскую областную Думу в срок до 1 июня года, следующего за отчетным годом.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содержать: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налоговых льгот, установленных на территории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налоговых льгот по сферам экономики;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сумму выпадающих доходов бюджета Московской области по видам налогов вследствие </w:t>
      </w:r>
      <w:r>
        <w:rPr>
          <w:rFonts w:ascii="Calibri" w:hAnsi="Calibri" w:cs="Calibri"/>
        </w:rPr>
        <w:lastRenderedPageBreak/>
        <w:t>предоставления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оценки эффективности установленных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сохранению или отмене установленных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не осуществляется в отношении установленной (планируемой к установлению) налоговой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 объединениям граждан;</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лицам.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эффективности налоговой льготы используется динамика следующих показателей деятельности организации: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до налогообложения;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начисленной заработной платы;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среднемесячная начисленная заработная плата работников за год;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основных фондов;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отгруженной продукции (работ,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нематериальных активов в основных фондах.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w:t>
      </w:r>
      <w:r>
        <w:rPr>
          <w:rFonts w:ascii="Calibri" w:hAnsi="Calibri" w:cs="Calibri"/>
        </w:rPr>
        <w:lastRenderedPageBreak/>
        <w:t>Московскую областную Думу в срок до 1 сентября года, следующего за отчетным годом, для сведения.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outlineLvl w:val="1"/>
        <w:rPr>
          <w:rFonts w:ascii="Calibri" w:hAnsi="Calibri" w:cs="Calibri"/>
          <w:b/>
          <w:bCs/>
        </w:rPr>
      </w:pPr>
      <w:bookmarkStart w:id="15" w:name="Par170"/>
      <w:bookmarkEnd w:id="15"/>
      <w:r>
        <w:rPr>
          <w:rFonts w:ascii="Calibri" w:hAnsi="Calibri" w:cs="Calibri"/>
          <w:b/>
          <w:bCs/>
        </w:rPr>
        <w:t>Глава 2. НАЛОГОВЫЕ ЛЬГОТЫ, ДЕЙСТВУЮЩИЕ В МОСКОВСКОЙ ОБЛАСТИ</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6" w:name="Par172"/>
      <w:bookmarkEnd w:id="16"/>
      <w:r>
        <w:rPr>
          <w:rFonts w:ascii="Calibri" w:hAnsi="Calibri" w:cs="Calibri"/>
        </w:rPr>
        <w:t>Статья 7. Льготы, предоставляемые общественным организациям инвалидов</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организации инвалидов освобождаются от уплаты транспортного налога, кроме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ar91" w:history="1">
        <w:r>
          <w:rPr>
            <w:rFonts w:ascii="Calibri" w:hAnsi="Calibri" w:cs="Calibri"/>
            <w:color w:val="0000FF"/>
          </w:rPr>
          <w:t>пунктами 10</w:t>
        </w:r>
      </w:hyperlink>
      <w:r>
        <w:rPr>
          <w:rFonts w:ascii="Calibri" w:hAnsi="Calibri" w:cs="Calibri"/>
        </w:rPr>
        <w:t xml:space="preserve">, </w:t>
      </w:r>
      <w:hyperlink w:anchor="Par108" w:history="1">
        <w:r>
          <w:rPr>
            <w:rFonts w:ascii="Calibri" w:hAnsi="Calibri" w:cs="Calibri"/>
            <w:color w:val="0000FF"/>
          </w:rPr>
          <w:t>11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7" w:name="Par180"/>
      <w:bookmarkEnd w:id="17"/>
      <w:r>
        <w:rPr>
          <w:rFonts w:ascii="Calibri" w:hAnsi="Calibri" w:cs="Calibri"/>
        </w:rPr>
        <w:t>Статья 8. Льготы, предоставляемые организациям, участниками которых являются общественные организации инвалидов</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полностью состоит из вкладов одной или нескольких общественных организаций инвалидов;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хозяйственной деятельности направляются на осуществление уставной деятельности общественных организаций инвалидов;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работающих данных организаций составляет не менее 15 человек;</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w:t>
      </w:r>
      <w:r>
        <w:rPr>
          <w:rFonts w:ascii="Calibri" w:hAnsi="Calibri" w:cs="Calibri"/>
        </w:rPr>
        <w:lastRenderedPageBreak/>
        <w:t>налогового (отчетного периода) в территориальные налоговые органы;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применяется труд только тех инвалидов, которым рекомендована трудовая деятельность учреждениями медико-социальной экспертизы.</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2" w:history="1">
        <w:r>
          <w:rPr>
            <w:rFonts w:ascii="Calibri" w:hAnsi="Calibri" w:cs="Calibri"/>
            <w:color w:val="0000FF"/>
          </w:rPr>
          <w:t>Закона</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участниками которых являются общественные организации инвалидов,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налога на имущество организаций;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уплаты транспортного налога, кроме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ar91" w:history="1">
        <w:r>
          <w:rPr>
            <w:rFonts w:ascii="Calibri" w:hAnsi="Calibri" w:cs="Calibri"/>
            <w:color w:val="0000FF"/>
          </w:rPr>
          <w:t>пунктом 10</w:t>
        </w:r>
      </w:hyperlink>
      <w:r>
        <w:rPr>
          <w:rFonts w:ascii="Calibri" w:hAnsi="Calibri" w:cs="Calibri"/>
        </w:rPr>
        <w:t xml:space="preserve"> (только в части затрат, непосредственно связанных с созданием и содержанием рабочих мест для инвалидов) и </w:t>
      </w:r>
      <w:hyperlink w:anchor="Par108" w:history="1">
        <w:r>
          <w:rPr>
            <w:rFonts w:ascii="Calibri" w:hAnsi="Calibri" w:cs="Calibri"/>
            <w:color w:val="0000FF"/>
          </w:rPr>
          <w:t>пунктом 11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3" w:history="1">
        <w:r>
          <w:rPr>
            <w:rFonts w:ascii="Calibri" w:hAnsi="Calibri" w:cs="Calibri"/>
            <w:color w:val="0000FF"/>
          </w:rPr>
          <w:t>Закона</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8" w:name="Par196"/>
      <w:bookmarkEnd w:id="18"/>
      <w:r>
        <w:rPr>
          <w:rFonts w:ascii="Calibri" w:hAnsi="Calibri" w:cs="Calibri"/>
        </w:rPr>
        <w:t>Статья 9. Льготы, предоставляемые организациям, применяющим труд инвалидов и лиц, получающих пенсию по старости</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работающих составляет не менее 50 человек;</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Инвестором Форм отчетности по соответствующему налогу по итогам налогового (отчетного периода) в территориальные налоговые органы;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применяется труд только тех инвалидов, которым рекомендована трудовая деятельность учреждениями медико-социальной экспертизы.</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6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применяющим труд инвалидов и лиц, получающих пенсию по старости,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ставки налога на прибыль организаций на 4 процентных пункта в соответствии с </w:t>
      </w:r>
      <w:hyperlink w:anchor="Par41" w:history="1">
        <w:r>
          <w:rPr>
            <w:rFonts w:ascii="Calibri" w:hAnsi="Calibri" w:cs="Calibri"/>
            <w:color w:val="0000FF"/>
          </w:rPr>
          <w:t>пунктом 3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66"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освобождение от уплаты транспортного налога, кроме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ar91" w:history="1">
        <w:r>
          <w:rPr>
            <w:rFonts w:ascii="Calibri" w:hAnsi="Calibri" w:cs="Calibri"/>
            <w:color w:val="0000FF"/>
          </w:rPr>
          <w:t>пунктом 10</w:t>
        </w:r>
      </w:hyperlink>
      <w:r>
        <w:rPr>
          <w:rFonts w:ascii="Calibri" w:hAnsi="Calibri" w:cs="Calibri"/>
        </w:rPr>
        <w:t xml:space="preserve"> (только в части затрат, непосредственно связанных с созданием и содержанием рабочих мест для инвалидов) и </w:t>
      </w:r>
      <w:hyperlink w:anchor="Par108" w:history="1">
        <w:r>
          <w:rPr>
            <w:rFonts w:ascii="Calibri" w:hAnsi="Calibri" w:cs="Calibri"/>
            <w:color w:val="0000FF"/>
          </w:rPr>
          <w:t>пунктом 11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7" w:history="1">
        <w:r>
          <w:rPr>
            <w:rFonts w:ascii="Calibri" w:hAnsi="Calibri" w:cs="Calibri"/>
            <w:color w:val="0000FF"/>
          </w:rPr>
          <w:t>Закона</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Законом</w:t>
        </w:r>
      </w:hyperlink>
      <w:r>
        <w:rPr>
          <w:rFonts w:ascii="Calibri" w:hAnsi="Calibri" w:cs="Calibri"/>
        </w:rPr>
        <w:t xml:space="preserve"> Московской области от 22.07.2013 N 87/2013-ОЗ, были внесены изменения в статью 10, </w:t>
      </w:r>
      <w:hyperlink r:id="rId69" w:history="1">
        <w:r>
          <w:rPr>
            <w:rFonts w:ascii="Calibri" w:hAnsi="Calibri" w:cs="Calibri"/>
            <w:color w:val="0000FF"/>
          </w:rPr>
          <w:t>вступающие</w:t>
        </w:r>
      </w:hyperlink>
      <w:r>
        <w:rPr>
          <w:rFonts w:ascii="Calibri" w:hAnsi="Calibri" w:cs="Calibri"/>
        </w:rPr>
        <w:t xml:space="preserve"> в силу с 1 января 2014 года. </w:t>
      </w:r>
      <w:hyperlink r:id="rId70" w:history="1">
        <w:r>
          <w:rPr>
            <w:rFonts w:ascii="Calibri" w:hAnsi="Calibri" w:cs="Calibri"/>
            <w:color w:val="0000FF"/>
          </w:rPr>
          <w:t>Законом</w:t>
        </w:r>
      </w:hyperlink>
      <w:r>
        <w:rPr>
          <w:rFonts w:ascii="Calibri" w:hAnsi="Calibri" w:cs="Calibri"/>
        </w:rPr>
        <w:t xml:space="preserve"> Московской области от 02.10.2013 N 108/2013-ОЗ статья 10 с 1 января 2014 года утратила силу.</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19" w:name="Par216"/>
      <w:bookmarkEnd w:id="19"/>
      <w:r>
        <w:rPr>
          <w:rFonts w:ascii="Calibri" w:hAnsi="Calibri" w:cs="Calibri"/>
        </w:rPr>
        <w:t xml:space="preserve">Статьи 10 - 11. Утратили силу с 1 января 2014 года. - </w:t>
      </w:r>
      <w:hyperlink r:id="rId71" w:history="1">
        <w:r>
          <w:rPr>
            <w:rFonts w:ascii="Calibri" w:hAnsi="Calibri" w:cs="Calibri"/>
            <w:color w:val="0000FF"/>
          </w:rPr>
          <w:t>Закон</w:t>
        </w:r>
      </w:hyperlink>
      <w:r>
        <w:rPr>
          <w:rFonts w:ascii="Calibri" w:hAnsi="Calibri" w:cs="Calibri"/>
        </w:rPr>
        <w:t xml:space="preserve"> Московской области от 02.10.2013 N 108/2013-ОЗ.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0" w:name="Par218"/>
      <w:bookmarkEnd w:id="20"/>
      <w:r>
        <w:rPr>
          <w:rFonts w:ascii="Calibri" w:hAnsi="Calibri" w:cs="Calibri"/>
        </w:rPr>
        <w:t xml:space="preserve">Статья 12. Утратила силу с 1 июля 2012 года. - </w:t>
      </w:r>
      <w:hyperlink r:id="rId72" w:history="1">
        <w:r>
          <w:rPr>
            <w:rFonts w:ascii="Calibri" w:hAnsi="Calibri" w:cs="Calibri"/>
            <w:color w:val="0000FF"/>
          </w:rPr>
          <w:t>Закон</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1" w:name="Par220"/>
      <w:bookmarkEnd w:id="21"/>
      <w:r>
        <w:rPr>
          <w:rFonts w:ascii="Calibri" w:hAnsi="Calibri" w:cs="Calibri"/>
        </w:rPr>
        <w:t xml:space="preserve">Статья 12.1 Утратила силу с 1 января 2013 года. - </w:t>
      </w:r>
      <w:hyperlink r:id="rId73"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2" w:name="Par222"/>
      <w:bookmarkEnd w:id="22"/>
      <w:r>
        <w:rPr>
          <w:rFonts w:ascii="Calibri" w:hAnsi="Calibri" w:cs="Calibri"/>
        </w:rPr>
        <w:t>Статья 13. Льготы, предоставляемые религиозным организациям</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3" w:name="Par227"/>
      <w:bookmarkEnd w:id="23"/>
      <w:r>
        <w:rPr>
          <w:rFonts w:ascii="Calibri" w:hAnsi="Calibri" w:cs="Calibri"/>
        </w:rPr>
        <w:t>Статья 14. Льготы, предоставляемые организациям, участниками которых являются религиозные объединения</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которых выручка от реализации указанной продукции составляет не менее 70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участниками которых являются религиозные объединения,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суммы налога на имущество организаций на 50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уплаты транспортного налога, кроме автомобилей легковых,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w:t>
      </w:r>
      <w:r>
        <w:rPr>
          <w:rFonts w:ascii="Calibri" w:hAnsi="Calibri" w:cs="Calibri"/>
        </w:rPr>
        <w:lastRenderedPageBreak/>
        <w:t>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4" w:name="Par240"/>
      <w:bookmarkEnd w:id="24"/>
      <w:r>
        <w:rPr>
          <w:rFonts w:ascii="Calibri" w:hAnsi="Calibri" w:cs="Calibri"/>
        </w:rPr>
        <w:t xml:space="preserve">Статья 15. Утратила силу с 1 января 2012 года. - </w:t>
      </w:r>
      <w:hyperlink r:id="rId74" w:history="1">
        <w:r>
          <w:rPr>
            <w:rFonts w:ascii="Calibri" w:hAnsi="Calibri" w:cs="Calibri"/>
            <w:color w:val="0000FF"/>
          </w:rPr>
          <w:t>Закон</w:t>
        </w:r>
      </w:hyperlink>
      <w:r>
        <w:rPr>
          <w:rFonts w:ascii="Calibri" w:hAnsi="Calibri" w:cs="Calibri"/>
        </w:rPr>
        <w:t xml:space="preserve"> Московской области от 07.10.2011 N 157/2011-ОЗ.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5" w:name="Par242"/>
      <w:bookmarkEnd w:id="25"/>
      <w:r>
        <w:rPr>
          <w:rFonts w:ascii="Calibri" w:hAnsi="Calibri" w:cs="Calibri"/>
        </w:rPr>
        <w:t xml:space="preserve">Статья 16. Исключена с 1 января 2007 года. - </w:t>
      </w:r>
      <w:hyperlink r:id="rId75" w:history="1">
        <w:r>
          <w:rPr>
            <w:rFonts w:ascii="Calibri" w:hAnsi="Calibri" w:cs="Calibri"/>
            <w:color w:val="0000FF"/>
          </w:rPr>
          <w:t>Закон</w:t>
        </w:r>
      </w:hyperlink>
      <w:r>
        <w:rPr>
          <w:rFonts w:ascii="Calibri" w:hAnsi="Calibri" w:cs="Calibri"/>
        </w:rPr>
        <w:t xml:space="preserve"> Московской области от 15.09.2006 N 144/2006-ОЗ.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6" w:name="Par244"/>
      <w:bookmarkEnd w:id="26"/>
      <w:r>
        <w:rPr>
          <w:rFonts w:ascii="Calibri" w:hAnsi="Calibri" w:cs="Calibri"/>
        </w:rPr>
        <w:t xml:space="preserve">Статья 17. Утратила силу с 1 января 2013 года. - </w:t>
      </w:r>
      <w:hyperlink r:id="rId76"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7" w:name="Par246"/>
      <w:bookmarkEnd w:id="27"/>
      <w:r>
        <w:rPr>
          <w:rFonts w:ascii="Calibri" w:hAnsi="Calibri" w:cs="Calibri"/>
        </w:rPr>
        <w:t xml:space="preserve">Статья 18. Исключена с 1 января 2007 года. - </w:t>
      </w:r>
      <w:hyperlink r:id="rId77" w:history="1">
        <w:r>
          <w:rPr>
            <w:rFonts w:ascii="Calibri" w:hAnsi="Calibri" w:cs="Calibri"/>
            <w:color w:val="0000FF"/>
          </w:rPr>
          <w:t>Закон</w:t>
        </w:r>
      </w:hyperlink>
      <w:r>
        <w:rPr>
          <w:rFonts w:ascii="Calibri" w:hAnsi="Calibri" w:cs="Calibri"/>
        </w:rPr>
        <w:t xml:space="preserve"> Московской области от 15.09.2006 N 144/2006-ОЗ.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8" w:name="Par248"/>
      <w:bookmarkEnd w:id="28"/>
      <w:r>
        <w:rPr>
          <w:rFonts w:ascii="Calibri" w:hAnsi="Calibri" w:cs="Calibri"/>
        </w:rPr>
        <w:t>Статья 19. Льготы, предоставляемые организациям народных художественных промыслов</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народных художественных промыслов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ставки налога на прибыль организаций на 4 процентных пункта в соответствии с </w:t>
      </w:r>
      <w:hyperlink w:anchor="Par41" w:history="1">
        <w:r>
          <w:rPr>
            <w:rFonts w:ascii="Calibri" w:hAnsi="Calibri" w:cs="Calibri"/>
            <w:color w:val="0000FF"/>
          </w:rPr>
          <w:t>пунктом 3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суммы налога на имущество организаций на 50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w:t>
      </w:r>
      <w:hyperlink r:id="rId78"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ar91" w:history="1">
        <w:r>
          <w:rPr>
            <w:rFonts w:ascii="Calibri" w:hAnsi="Calibri" w:cs="Calibri"/>
            <w:color w:val="0000FF"/>
          </w:rPr>
          <w:t>пунктами 10</w:t>
        </w:r>
      </w:hyperlink>
      <w:r>
        <w:rPr>
          <w:rFonts w:ascii="Calibri" w:hAnsi="Calibri" w:cs="Calibri"/>
        </w:rPr>
        <w:t xml:space="preserve">, </w:t>
      </w:r>
      <w:hyperlink w:anchor="Par108" w:history="1">
        <w:r>
          <w:rPr>
            <w:rFonts w:ascii="Calibri" w:hAnsi="Calibri" w:cs="Calibri"/>
            <w:color w:val="0000FF"/>
          </w:rPr>
          <w:t>11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29" w:name="Par257"/>
      <w:bookmarkEnd w:id="29"/>
      <w:r>
        <w:rPr>
          <w:rFonts w:ascii="Calibri" w:hAnsi="Calibri" w:cs="Calibri"/>
        </w:rPr>
        <w:t xml:space="preserve">Статьи 20 - 21. Утратили силу с 1 января 2013 года. - </w:t>
      </w:r>
      <w:hyperlink r:id="rId79"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0" w:name="Par259"/>
      <w:bookmarkEnd w:id="30"/>
      <w:r>
        <w:rPr>
          <w:rFonts w:ascii="Calibri" w:hAnsi="Calibri" w:cs="Calibri"/>
        </w:rPr>
        <w:lastRenderedPageBreak/>
        <w:t xml:space="preserve">Статьи 22 - 23. Исключены с 1 января 2007 года. - </w:t>
      </w:r>
      <w:hyperlink r:id="rId80" w:history="1">
        <w:r>
          <w:rPr>
            <w:rFonts w:ascii="Calibri" w:hAnsi="Calibri" w:cs="Calibri"/>
            <w:color w:val="0000FF"/>
          </w:rPr>
          <w:t>Закон</w:t>
        </w:r>
      </w:hyperlink>
      <w:r>
        <w:rPr>
          <w:rFonts w:ascii="Calibri" w:hAnsi="Calibri" w:cs="Calibri"/>
        </w:rPr>
        <w:t xml:space="preserve"> Московской области от 15.09.2006 N 144/2006-ОЗ.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1" w:name="Par261"/>
      <w:bookmarkEnd w:id="31"/>
      <w:r>
        <w:rPr>
          <w:rFonts w:ascii="Calibri" w:hAnsi="Calibri" w:cs="Calibri"/>
        </w:rPr>
        <w:t xml:space="preserve">Статья 24. Утратила силу с 1 января 2013 года. - </w:t>
      </w:r>
      <w:hyperlink r:id="rId81"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2" w:name="Par263"/>
      <w:bookmarkEnd w:id="32"/>
      <w:r>
        <w:rPr>
          <w:rFonts w:ascii="Calibri" w:hAnsi="Calibri" w:cs="Calibri"/>
        </w:rP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33" w:name="Par266"/>
      <w:bookmarkEnd w:id="33"/>
      <w:r>
        <w:rPr>
          <w:rFonts w:ascii="Calibri" w:hAnsi="Calibri" w:cs="Calibri"/>
        </w:rP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83" w:history="1">
        <w:r>
          <w:rPr>
            <w:rFonts w:ascii="Calibri" w:hAnsi="Calibri" w:cs="Calibri"/>
            <w:color w:val="0000FF"/>
          </w:rPr>
          <w:t>Закона</w:t>
        </w:r>
      </w:hyperlink>
      <w:r>
        <w:rPr>
          <w:rFonts w:ascii="Calibri" w:hAnsi="Calibri" w:cs="Calibri"/>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84" w:history="1">
        <w:r>
          <w:rPr>
            <w:rFonts w:ascii="Calibri" w:hAnsi="Calibri" w:cs="Calibri"/>
            <w:color w:val="0000FF"/>
          </w:rPr>
          <w:t>закона</w:t>
        </w:r>
      </w:hyperlink>
      <w:r>
        <w:rPr>
          <w:rFonts w:ascii="Calibri" w:hAnsi="Calibri" w:cs="Calibri"/>
        </w:rPr>
        <w:t xml:space="preserve"> от 12 января 1995 года N 5-ФЗ "О ветеранах", Федерального </w:t>
      </w:r>
      <w:hyperlink r:id="rId85" w:history="1">
        <w:r>
          <w:rPr>
            <w:rFonts w:ascii="Calibri" w:hAnsi="Calibri" w:cs="Calibri"/>
            <w:color w:val="0000FF"/>
          </w:rPr>
          <w:t>закона</w:t>
        </w:r>
      </w:hyperlink>
      <w:r>
        <w:rPr>
          <w:rFonts w:ascii="Calibri" w:hAnsi="Calibri" w:cs="Calibri"/>
        </w:rPr>
        <w:t xml:space="preserve"> от 24 ноября 1995 года N 181-ФЗ "О социальной защите инвалидов в Российской Федерации", </w:t>
      </w:r>
      <w:hyperlink r:id="rId8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26.06.2008 </w:t>
      </w:r>
      <w:hyperlink r:id="rId88" w:history="1">
        <w:r>
          <w:rPr>
            <w:rFonts w:ascii="Calibri" w:hAnsi="Calibri" w:cs="Calibri"/>
            <w:color w:val="0000FF"/>
          </w:rPr>
          <w:t>N 92/2008-ОЗ</w:t>
        </w:r>
      </w:hyperlink>
      <w:r>
        <w:rPr>
          <w:rFonts w:ascii="Calibri" w:hAnsi="Calibri" w:cs="Calibri"/>
        </w:rPr>
        <w:t xml:space="preserve">, от 21.04.2011 </w:t>
      </w:r>
      <w:hyperlink r:id="rId89" w:history="1">
        <w:r>
          <w:rPr>
            <w:rFonts w:ascii="Calibri" w:hAnsi="Calibri" w:cs="Calibri"/>
            <w:color w:val="0000FF"/>
          </w:rPr>
          <w:t>N 52/2011-ОЗ</w:t>
        </w:r>
      </w:hyperlink>
      <w:r>
        <w:rPr>
          <w:rFonts w:ascii="Calibri" w:hAnsi="Calibri" w:cs="Calibri"/>
        </w:rPr>
        <w:t>)</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34" w:name="Par271"/>
      <w:bookmarkEnd w:id="34"/>
      <w:r>
        <w:rPr>
          <w:rFonts w:ascii="Calibri" w:hAnsi="Calibri" w:cs="Calibri"/>
        </w:rPr>
        <w:t xml:space="preserve">3. Лица, на которых распространяется действие </w:t>
      </w:r>
      <w:hyperlink r:id="rId90" w:history="1">
        <w:r>
          <w:rPr>
            <w:rFonts w:ascii="Calibri" w:hAnsi="Calibri" w:cs="Calibri"/>
            <w:color w:val="0000FF"/>
          </w:rPr>
          <w:t>Закона</w:t>
        </w:r>
      </w:hyperlink>
      <w:r>
        <w:rPr>
          <w:rFonts w:ascii="Calibri" w:hAnsi="Calibri" w:cs="Calibri"/>
        </w:rPr>
        <w:t xml:space="preserve"> Российской Федерации "О статусе Героев Советского Союза, Героев Российской Федерации и полных кавалеров ордена Славы", </w:t>
      </w:r>
      <w:hyperlink r:id="rId91" w:history="1">
        <w:r>
          <w:rPr>
            <w:rFonts w:ascii="Calibri" w:hAnsi="Calibri" w:cs="Calibri"/>
            <w:color w:val="0000FF"/>
          </w:rPr>
          <w:t>Закона</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4"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35" w:name="Par273"/>
      <w:bookmarkEnd w:id="35"/>
      <w:r>
        <w:rPr>
          <w:rFonts w:ascii="Calibri" w:hAnsi="Calibri" w:cs="Calibri"/>
        </w:rPr>
        <w:t xml:space="preserve">4. Для лиц, признанных инвалидами III группы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и лиц, на которых распространяется действие Федерального </w:t>
      </w:r>
      <w:hyperlink r:id="rId96" w:history="1">
        <w:r>
          <w:rPr>
            <w:rFonts w:ascii="Calibri" w:hAnsi="Calibri" w:cs="Calibri"/>
            <w:color w:val="0000FF"/>
          </w:rPr>
          <w:t>закона</w:t>
        </w:r>
      </w:hyperlink>
      <w:r>
        <w:rPr>
          <w:rFonts w:ascii="Calibri" w:hAnsi="Calibri" w:cs="Calibri"/>
        </w:rPr>
        <w:t xml:space="preserve"> "О ветеранах" (за исключением лиц, указанных в </w:t>
      </w:r>
      <w:hyperlink w:anchor="Par271" w:history="1">
        <w:r>
          <w:rPr>
            <w:rFonts w:ascii="Calibri" w:hAnsi="Calibri" w:cs="Calibri"/>
            <w:color w:val="0000FF"/>
          </w:rPr>
          <w:t>пункте 3</w:t>
        </w:r>
      </w:hyperlink>
      <w:r>
        <w:rPr>
          <w:rFonts w:ascii="Calibri" w:hAnsi="Calibri" w:cs="Calibri"/>
        </w:rP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у лиц, указанных в </w:t>
      </w:r>
      <w:hyperlink w:anchor="Par266" w:history="1">
        <w:r>
          <w:rPr>
            <w:rFonts w:ascii="Calibri" w:hAnsi="Calibri" w:cs="Calibri"/>
            <w:color w:val="0000FF"/>
          </w:rPr>
          <w:t>пункте 1</w:t>
        </w:r>
      </w:hyperlink>
      <w:r>
        <w:rPr>
          <w:rFonts w:ascii="Calibri" w:hAnsi="Calibri" w:cs="Calibri"/>
        </w:rP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97"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ar266" w:history="1">
        <w:r>
          <w:rPr>
            <w:rFonts w:ascii="Calibri" w:hAnsi="Calibri" w:cs="Calibri"/>
            <w:color w:val="0000FF"/>
          </w:rPr>
          <w:t>пункте 1</w:t>
        </w:r>
      </w:hyperlink>
      <w:r>
        <w:rPr>
          <w:rFonts w:ascii="Calibri" w:hAnsi="Calibri" w:cs="Calibri"/>
        </w:rPr>
        <w:t xml:space="preserve"> настоящей статьи.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8"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Льготы, установленные </w:t>
      </w:r>
      <w:hyperlink w:anchor="Par271" w:history="1">
        <w:r>
          <w:rPr>
            <w:rFonts w:ascii="Calibri" w:hAnsi="Calibri" w:cs="Calibri"/>
            <w:color w:val="0000FF"/>
          </w:rPr>
          <w:t>пунктами 3</w:t>
        </w:r>
      </w:hyperlink>
      <w:r>
        <w:rPr>
          <w:rFonts w:ascii="Calibri" w:hAnsi="Calibri" w:cs="Calibri"/>
        </w:rPr>
        <w:t xml:space="preserve"> и </w:t>
      </w:r>
      <w:hyperlink w:anchor="Par273" w:history="1">
        <w:r>
          <w:rPr>
            <w:rFonts w:ascii="Calibri" w:hAnsi="Calibri" w:cs="Calibri"/>
            <w:color w:val="0000FF"/>
          </w:rPr>
          <w:t>4</w:t>
        </w:r>
      </w:hyperlink>
      <w:r>
        <w:rPr>
          <w:rFonts w:ascii="Calibri" w:hAnsi="Calibri" w:cs="Calibri"/>
        </w:rPr>
        <w:t xml:space="preserve"> настоящей статьи, предоставляются по заявлению налогоплательщика на основании документа, подтверждающего статус заявителя.</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99"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лиц, которые применили налоговые льготы, установленные настоящей статьей, не распространяется действие </w:t>
      </w:r>
      <w:hyperlink w:anchor="Par79" w:history="1">
        <w:r>
          <w:rPr>
            <w:rFonts w:ascii="Calibri" w:hAnsi="Calibri" w:cs="Calibri"/>
            <w:color w:val="0000FF"/>
          </w:rPr>
          <w:t>пунктов 3</w:t>
        </w:r>
      </w:hyperlink>
      <w:r>
        <w:rPr>
          <w:rFonts w:ascii="Calibri" w:hAnsi="Calibri" w:cs="Calibri"/>
        </w:rPr>
        <w:t xml:space="preserve">, </w:t>
      </w:r>
      <w:hyperlink w:anchor="Par86" w:history="1">
        <w:r>
          <w:rPr>
            <w:rFonts w:ascii="Calibri" w:hAnsi="Calibri" w:cs="Calibri"/>
            <w:color w:val="0000FF"/>
          </w:rPr>
          <w:t>5 статьи 4</w:t>
        </w:r>
      </w:hyperlink>
      <w:r>
        <w:rPr>
          <w:rFonts w:ascii="Calibri" w:hAnsi="Calibri" w:cs="Calibri"/>
        </w:rPr>
        <w:t xml:space="preserve"> настоящего Закона за соответствующий налоговый период.</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6" w:name="Par282"/>
      <w:bookmarkEnd w:id="36"/>
      <w:r>
        <w:rPr>
          <w:rFonts w:ascii="Calibri" w:hAnsi="Calibri" w:cs="Calibri"/>
        </w:rPr>
        <w:t xml:space="preserve">Статья 26. Утратила силу с 1 января 2013 года. - </w:t>
      </w:r>
      <w:hyperlink r:id="rId100"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7" w:name="Par284"/>
      <w:bookmarkEnd w:id="37"/>
      <w:r>
        <w:rPr>
          <w:rFonts w:ascii="Calibri" w:hAnsi="Calibri" w:cs="Calibri"/>
        </w:rPr>
        <w:t xml:space="preserve">Статья 26.1. Утратила силу с 1 января 2011 года. - </w:t>
      </w:r>
      <w:hyperlink r:id="rId101" w:history="1">
        <w:r>
          <w:rPr>
            <w:rFonts w:ascii="Calibri" w:hAnsi="Calibri" w:cs="Calibri"/>
            <w:color w:val="0000FF"/>
          </w:rPr>
          <w:t>Закон</w:t>
        </w:r>
      </w:hyperlink>
      <w:r>
        <w:rPr>
          <w:rFonts w:ascii="Calibri" w:hAnsi="Calibri" w:cs="Calibri"/>
        </w:rPr>
        <w:t xml:space="preserve"> Московской области от 15.02.2006 N 21/2006-ОЗ.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38" w:name="Par286"/>
      <w:bookmarkEnd w:id="38"/>
      <w:r>
        <w:rPr>
          <w:rFonts w:ascii="Calibri" w:hAnsi="Calibri" w:cs="Calibri"/>
        </w:rPr>
        <w:t>Статья 26.2. Льготы, предоставляемые товариществам собственников жилья</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2" w:history="1">
        <w:r>
          <w:rPr>
            <w:rFonts w:ascii="Calibri" w:hAnsi="Calibri" w:cs="Calibri"/>
            <w:color w:val="0000FF"/>
          </w:rPr>
          <w:t>Законом</w:t>
        </w:r>
      </w:hyperlink>
      <w:r>
        <w:rPr>
          <w:rFonts w:ascii="Calibri" w:hAnsi="Calibri" w:cs="Calibri"/>
        </w:rPr>
        <w:t xml:space="preserve"> Московской области от 29.09.2007 N 163/2007-ОЗ)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39" w:name="Par291"/>
      <w:bookmarkEnd w:id="39"/>
      <w:r>
        <w:rPr>
          <w:rFonts w:ascii="Calibri" w:hAnsi="Calibri" w:cs="Calibri"/>
        </w:rPr>
        <w:t>2. Товариществам собственников жилья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ставки налога на прибыль организаций на 4 процентных пункта в соответствии с </w:t>
      </w:r>
      <w:hyperlink w:anchor="Par41" w:history="1">
        <w:r>
          <w:rPr>
            <w:rFonts w:ascii="Calibri" w:hAnsi="Calibri" w:cs="Calibri"/>
            <w:color w:val="0000FF"/>
          </w:rPr>
          <w:t>пунктом 3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Жилищные и жилищно-строительные кооперативы, созданные в соответствии с Жилищным </w:t>
      </w:r>
      <w:hyperlink r:id="rId103" w:history="1">
        <w:r>
          <w:rPr>
            <w:rFonts w:ascii="Calibri" w:hAnsi="Calibri" w:cs="Calibri"/>
            <w:color w:val="0000FF"/>
          </w:rPr>
          <w:t>кодексом</w:t>
        </w:r>
      </w:hyperlink>
      <w:r>
        <w:rPr>
          <w:rFonts w:ascii="Calibri" w:hAnsi="Calibri" w:cs="Calibri"/>
        </w:rP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ar291" w:history="1">
        <w:r>
          <w:rPr>
            <w:rFonts w:ascii="Calibri" w:hAnsi="Calibri" w:cs="Calibri"/>
            <w:color w:val="0000FF"/>
          </w:rPr>
          <w:t>пункте 2</w:t>
        </w:r>
      </w:hyperlink>
      <w:r>
        <w:rPr>
          <w:rFonts w:ascii="Calibri" w:hAnsi="Calibri" w:cs="Calibri"/>
        </w:rPr>
        <w:t xml:space="preserve"> настоящей статьи, в период с 1 января 2008 года по 31 декабря 2008 года.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установленные данной статьей налоговые льготы не распространяется ограничение, установленное </w:t>
      </w:r>
      <w:hyperlink w:anchor="Par40" w:history="1">
        <w:r>
          <w:rPr>
            <w:rFonts w:ascii="Calibri" w:hAnsi="Calibri" w:cs="Calibri"/>
            <w:color w:val="0000FF"/>
          </w:rPr>
          <w:t>пунктом 2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0" w:name="Par298"/>
      <w:bookmarkEnd w:id="40"/>
      <w:r>
        <w:rPr>
          <w:rFonts w:ascii="Calibri" w:hAnsi="Calibri" w:cs="Calibri"/>
        </w:rPr>
        <w:t xml:space="preserve">Статьи 26.3 - 26.4. Утратили силу с 1 января 2012 года. - </w:t>
      </w:r>
      <w:hyperlink r:id="rId104" w:history="1">
        <w:r>
          <w:rPr>
            <w:rFonts w:ascii="Calibri" w:hAnsi="Calibri" w:cs="Calibri"/>
            <w:color w:val="0000FF"/>
          </w:rPr>
          <w:t>Закон</w:t>
        </w:r>
      </w:hyperlink>
      <w:r>
        <w:rPr>
          <w:rFonts w:ascii="Calibri" w:hAnsi="Calibri" w:cs="Calibri"/>
        </w:rPr>
        <w:t xml:space="preserve"> Московской области от 12.02.2009 N 10/2009-ОЗ.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1" w:name="Par300"/>
      <w:bookmarkEnd w:id="41"/>
      <w:r>
        <w:rPr>
          <w:rFonts w:ascii="Calibri" w:hAnsi="Calibri" w:cs="Calibri"/>
        </w:rPr>
        <w:t>Статья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Московской области от 25.12.2009 N 165/2009-ОЗ)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42" w:name="Par304"/>
      <w:bookmarkEnd w:id="42"/>
      <w:r>
        <w:rPr>
          <w:rFonts w:ascii="Calibri" w:hAnsi="Calibri" w:cs="Calibri"/>
        </w:rPr>
        <w:t>1. Действие настоящей статьи распространяется на организации, принявшие на бухгалтерский учет в качестве основных средств объекты инженерной, транспортной и инновационной инфраструктуры, созданные в соответствии с Соглашением о создании особой экономической зоны, заключение которого предусмотрено законодательством Российской Федерации об особых экономических зонах.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Организации освобождаются от уплаты налога на имущество организаций в отношении объектов инженерной, транспортной и инновационной инфраструктуры, указанных в </w:t>
      </w:r>
      <w:hyperlink w:anchor="Par304" w:history="1">
        <w:r>
          <w:rPr>
            <w:rFonts w:ascii="Calibri" w:hAnsi="Calibri" w:cs="Calibri"/>
            <w:color w:val="0000FF"/>
          </w:rPr>
          <w:t>пункте 1</w:t>
        </w:r>
      </w:hyperlink>
      <w:r>
        <w:rPr>
          <w:rFonts w:ascii="Calibri" w:hAnsi="Calibri" w:cs="Calibri"/>
        </w:rPr>
        <w:t xml:space="preserve"> настоящей статьи.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Условием использования налоговых льгот, установленных настоящей статьей, является направление высвобожденных средств 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арендной платы за пользование объектами инновационной инфраструктуры;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сокращение затрат на обслуживание и эксплуатацию объектов инженерной и транспортной инфраструктуры.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устанавливаются организациями, указанными в </w:t>
      </w:r>
      <w:hyperlink w:anchor="Par304" w:history="1">
        <w:r>
          <w:rPr>
            <w:rFonts w:ascii="Calibri" w:hAnsi="Calibri" w:cs="Calibri"/>
            <w:color w:val="0000FF"/>
          </w:rPr>
          <w:t>пункте 1</w:t>
        </w:r>
      </w:hyperlink>
      <w:r>
        <w:rPr>
          <w:rFonts w:ascii="Calibri" w:hAnsi="Calibri" w:cs="Calibri"/>
        </w:rPr>
        <w:t xml:space="preserve"> настоящей статьи.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планируемый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в срок до 1 декабря текущего года.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2010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до 1 апреля 2010 года.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льготы, установленные настоящей статьей, применяются с 1 числа месяца, следующего за датой принятия на балансовый учет объектов инженерной, транспортной и инновационной инфраструктуры, по 31 декабря 2014 года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установленные данной статьей налоговые льготы не распространяется ограничение, установленное </w:t>
      </w:r>
      <w:hyperlink w:anchor="Par40" w:history="1">
        <w:r>
          <w:rPr>
            <w:rFonts w:ascii="Calibri" w:hAnsi="Calibri" w:cs="Calibri"/>
            <w:color w:val="0000FF"/>
          </w:rPr>
          <w:t>пунктом 2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3" w:name="Par315"/>
      <w:bookmarkEnd w:id="43"/>
      <w:r>
        <w:rPr>
          <w:rFonts w:ascii="Calibri" w:hAnsi="Calibri" w:cs="Calibri"/>
        </w:rPr>
        <w:t>Статья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6" w:history="1">
        <w:r>
          <w:rPr>
            <w:rFonts w:ascii="Calibri" w:hAnsi="Calibri" w:cs="Calibri"/>
            <w:color w:val="0000FF"/>
          </w:rPr>
          <w:t>Законом</w:t>
        </w:r>
      </w:hyperlink>
      <w:r>
        <w:rPr>
          <w:rFonts w:ascii="Calibri" w:hAnsi="Calibri" w:cs="Calibri"/>
        </w:rPr>
        <w:t xml:space="preserve"> Московской области от 17.12.2010 N 159/2010-ОЗ)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44" w:name="Par319"/>
      <w:bookmarkEnd w:id="44"/>
      <w:r>
        <w:rPr>
          <w:rFonts w:ascii="Calibri" w:hAnsi="Calibri" w:cs="Calibri"/>
        </w:rPr>
        <w:t xml:space="preserve">1. Действие настоящей статьи распространяется на граждан, которым </w:t>
      </w:r>
      <w:hyperlink r:id="rId107" w:history="1">
        <w:r>
          <w:rPr>
            <w:rFonts w:ascii="Calibri" w:hAnsi="Calibri" w:cs="Calibri"/>
            <w:color w:val="0000FF"/>
          </w:rPr>
          <w:t>Законом</w:t>
        </w:r>
      </w:hyperlink>
      <w:r>
        <w:rPr>
          <w:rFonts w:ascii="Calibri" w:hAnsi="Calibri" w:cs="Calibri"/>
        </w:rPr>
        <w:t xml:space="preserve"> Московской области N 108/2010-ОЗ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 предусмотрены меры социальной поддержки и возмещения ущерба.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указанные в </w:t>
      </w:r>
      <w:hyperlink w:anchor="Par319" w:history="1">
        <w:r>
          <w:rPr>
            <w:rFonts w:ascii="Calibri" w:hAnsi="Calibri" w:cs="Calibri"/>
            <w:color w:val="0000FF"/>
          </w:rPr>
          <w:t>пункте 1</w:t>
        </w:r>
      </w:hyperlink>
      <w:r>
        <w:rPr>
          <w:rFonts w:ascii="Calibri" w:hAnsi="Calibri" w:cs="Calibri"/>
        </w:rPr>
        <w:t xml:space="preserve"> настоящей статьи, освобождаются от уплаты транспортного налога за 2009 и 2010 годы, но не более чем по одному транспортному средству за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Льготы, указанные в настоящей статье, применяются в </w:t>
      </w:r>
      <w:hyperlink r:id="rId108" w:history="1">
        <w:r>
          <w:rPr>
            <w:rFonts w:ascii="Calibri" w:hAnsi="Calibri" w:cs="Calibri"/>
            <w:color w:val="0000FF"/>
          </w:rPr>
          <w:t>порядке</w:t>
        </w:r>
      </w:hyperlink>
      <w:r>
        <w:rPr>
          <w:rFonts w:ascii="Calibri" w:hAnsi="Calibri" w:cs="Calibri"/>
        </w:rPr>
        <w:t>, установленном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граждан, которые применили налоговые льготы, установленные настоящей статьей, не распространяется действие </w:t>
      </w:r>
      <w:hyperlink w:anchor="Par79" w:history="1">
        <w:r>
          <w:rPr>
            <w:rFonts w:ascii="Calibri" w:hAnsi="Calibri" w:cs="Calibri"/>
            <w:color w:val="0000FF"/>
          </w:rPr>
          <w:t>пункта 3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5" w:name="Par325"/>
      <w:bookmarkEnd w:id="45"/>
      <w:r>
        <w:rPr>
          <w:rFonts w:ascii="Calibri" w:hAnsi="Calibri" w:cs="Calibri"/>
        </w:rPr>
        <w:t xml:space="preserve">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w:t>
      </w:r>
      <w:r>
        <w:rPr>
          <w:rFonts w:ascii="Calibri" w:hAnsi="Calibri" w:cs="Calibri"/>
        </w:rPr>
        <w:lastRenderedPageBreak/>
        <w:t>осуществляющих образовательную деятельность по дополнительным профессиональным программам</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1" w:history="1">
        <w:r>
          <w:rPr>
            <w:rFonts w:ascii="Calibri" w:hAnsi="Calibri" w:cs="Calibri"/>
            <w:color w:val="0000FF"/>
          </w:rPr>
          <w:t>Законом</w:t>
        </w:r>
      </w:hyperlink>
      <w:r>
        <w:rPr>
          <w:rFonts w:ascii="Calibri" w:hAnsi="Calibri" w:cs="Calibri"/>
        </w:rPr>
        <w:t xml:space="preserve"> Московской области от 24.12.2010 N 175/2010-ОЗ)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46" w:name="Par330"/>
      <w:bookmarkEnd w:id="46"/>
      <w:r>
        <w:rPr>
          <w:rFonts w:ascii="Calibri" w:hAnsi="Calibri" w:cs="Calibri"/>
        </w:rP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2"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47" w:name="Par332"/>
      <w:bookmarkEnd w:id="47"/>
      <w:r>
        <w:rPr>
          <w:rFonts w:ascii="Calibri" w:hAnsi="Calibri" w:cs="Calibri"/>
        </w:rPr>
        <w:t>2. В целях настоящей статьи: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деятельностью по обеспечению функционирования образовательных организаций понимается:</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Образовательным организациям и организациям, указанным в </w:t>
      </w:r>
      <w:hyperlink w:anchor="Par330" w:history="1">
        <w:r>
          <w:rPr>
            <w:rFonts w:ascii="Calibri" w:hAnsi="Calibri" w:cs="Calibri"/>
            <w:color w:val="0000FF"/>
          </w:rPr>
          <w:t>пункте 1</w:t>
        </w:r>
      </w:hyperlink>
      <w:r>
        <w:rPr>
          <w:rFonts w:ascii="Calibri" w:hAnsi="Calibri" w:cs="Calibri"/>
        </w:rPr>
        <w:t xml:space="preserve"> настоящей статьи, предоставляются следующие налоговые льготы:</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ar332" w:history="1">
        <w:r>
          <w:rPr>
            <w:rFonts w:ascii="Calibri" w:hAnsi="Calibri" w:cs="Calibri"/>
            <w:color w:val="0000FF"/>
          </w:rPr>
          <w:t>пункте 2</w:t>
        </w:r>
      </w:hyperlink>
      <w:r>
        <w:rPr>
          <w:rFonts w:ascii="Calibri" w:hAnsi="Calibri" w:cs="Calibri"/>
        </w:rP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1 в ред. </w:t>
      </w:r>
      <w:hyperlink r:id="rId118" w:history="1">
        <w:r>
          <w:rPr>
            <w:rFonts w:ascii="Calibri" w:hAnsi="Calibri" w:cs="Calibri"/>
            <w:color w:val="0000FF"/>
          </w:rPr>
          <w:t>Закона</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уплаты транспортного налога, кроме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ar332" w:history="1">
        <w:r>
          <w:rPr>
            <w:rFonts w:ascii="Calibri" w:hAnsi="Calibri" w:cs="Calibri"/>
            <w:color w:val="0000FF"/>
          </w:rPr>
          <w:t>пункте 2</w:t>
        </w:r>
      </w:hyperlink>
      <w:r>
        <w:rPr>
          <w:rFonts w:ascii="Calibri" w:hAnsi="Calibri" w:cs="Calibri"/>
        </w:rPr>
        <w:t xml:space="preserve"> настоящей статьи, в соответствии с </w:t>
      </w:r>
      <w:hyperlink w:anchor="Par91" w:history="1">
        <w:r>
          <w:rPr>
            <w:rFonts w:ascii="Calibri" w:hAnsi="Calibri" w:cs="Calibri"/>
            <w:color w:val="0000FF"/>
          </w:rPr>
          <w:t>пунктами 10</w:t>
        </w:r>
      </w:hyperlink>
      <w:r>
        <w:rPr>
          <w:rFonts w:ascii="Calibri" w:hAnsi="Calibri" w:cs="Calibri"/>
        </w:rPr>
        <w:t xml:space="preserve">, </w:t>
      </w:r>
      <w:hyperlink w:anchor="Par108" w:history="1">
        <w:r>
          <w:rPr>
            <w:rFonts w:ascii="Calibri" w:hAnsi="Calibri" w:cs="Calibri"/>
            <w:color w:val="0000FF"/>
          </w:rPr>
          <w:t>11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48" w:name="Par351"/>
      <w:bookmarkEnd w:id="48"/>
      <w:r>
        <w:rPr>
          <w:rFonts w:ascii="Calibri" w:hAnsi="Calibri" w:cs="Calibri"/>
        </w:rPr>
        <w:t>Статья 26.8. Льготы, предоставляемые многодетным семьям</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Московской области от 21.04.2011 N 52/2011-ОЗ)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49" w:name="Par355"/>
      <w:bookmarkEnd w:id="49"/>
      <w:r>
        <w:rPr>
          <w:rFonts w:ascii="Calibri" w:hAnsi="Calibri" w:cs="Calibri"/>
        </w:rPr>
        <w:t>1. В целях настоящей статьи под многодетной семьей понимается семья, воспитывающая трех или более несовершеннолетних детей.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распространяется на одного из родителей (законных представителей) в многодетной семье.</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55" w:history="1">
        <w:r>
          <w:rPr>
            <w:rFonts w:ascii="Calibri" w:hAnsi="Calibri" w:cs="Calibri"/>
            <w:color w:val="0000FF"/>
          </w:rPr>
          <w:t>пункте 1</w:t>
        </w:r>
      </w:hyperlink>
      <w:r>
        <w:rPr>
          <w:rFonts w:ascii="Calibri" w:hAnsi="Calibri" w:cs="Calibri"/>
        </w:rPr>
        <w:t xml:space="preserve"> настоящей статьи, освобождаются от уплаты транспортного налога в отношении следующих отдельных категорий транспортных средств, признаваемых объектом налогообложения в соответствии со </w:t>
      </w:r>
      <w:hyperlink r:id="rId122" w:history="1">
        <w:r>
          <w:rPr>
            <w:rFonts w:ascii="Calibri" w:hAnsi="Calibri" w:cs="Calibri"/>
            <w:color w:val="0000FF"/>
          </w:rPr>
          <w:t>статьей 358</w:t>
        </w:r>
      </w:hyperlink>
      <w:r>
        <w:rPr>
          <w:rFonts w:ascii="Calibri" w:hAnsi="Calibri" w:cs="Calibri"/>
        </w:rPr>
        <w:t xml:space="preserve"> Налогового кодекса Российской Федерации: автомобили, мотоциклы, мотороллеры, автобусы, тракторы. Налоговые льготы предоставляются не более чем по одному транспортному средству за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лиц, которые применили налоговые льготы, установленные настоящей статьей, не распространяется действие </w:t>
      </w:r>
      <w:hyperlink w:anchor="Par79" w:history="1">
        <w:r>
          <w:rPr>
            <w:rFonts w:ascii="Calibri" w:hAnsi="Calibri" w:cs="Calibri"/>
            <w:color w:val="0000FF"/>
          </w:rPr>
          <w:t>пункта 3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0" w:name="Par360"/>
      <w:bookmarkEnd w:id="50"/>
      <w:r>
        <w:rPr>
          <w:rFonts w:ascii="Calibri" w:hAnsi="Calibri" w:cs="Calibri"/>
        </w:rP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23" w:history="1">
        <w:r>
          <w:rPr>
            <w:rFonts w:ascii="Calibri" w:hAnsi="Calibri" w:cs="Calibri"/>
            <w:color w:val="0000FF"/>
          </w:rPr>
          <w:t>Законом</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ar355" w:history="1">
        <w:r>
          <w:rPr>
            <w:rFonts w:ascii="Calibri" w:hAnsi="Calibri" w:cs="Calibri"/>
            <w:color w:val="0000FF"/>
          </w:rPr>
          <w:t>пункте 1</w:t>
        </w:r>
      </w:hyperlink>
      <w:r>
        <w:rPr>
          <w:rFonts w:ascii="Calibri" w:hAnsi="Calibri" w:cs="Calibri"/>
        </w:rPr>
        <w:t xml:space="preserve"> настоящей статьи, в течение десяти рабочих дней со дня выдачи (признания недействительным) документа, указанного в </w:t>
      </w:r>
      <w:hyperlink w:anchor="Par360" w:history="1">
        <w:r>
          <w:rPr>
            <w:rFonts w:ascii="Calibri" w:hAnsi="Calibri" w:cs="Calibri"/>
            <w:color w:val="0000FF"/>
          </w:rPr>
          <w:t>пункте 4</w:t>
        </w:r>
      </w:hyperlink>
      <w:r>
        <w:rPr>
          <w:rFonts w:ascii="Calibri" w:hAnsi="Calibri" w:cs="Calibri"/>
        </w:rPr>
        <w:t xml:space="preserve"> настоящей статьи, направляет соответствующую информацию в налоговые органы по месту учета налогоплательщика.</w:t>
      </w:r>
    </w:p>
    <w:p w:rsidR="00B13984" w:rsidRDefault="00B139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24" w:history="1">
        <w:r>
          <w:rPr>
            <w:rFonts w:ascii="Calibri" w:hAnsi="Calibri" w:cs="Calibri"/>
            <w:color w:val="0000FF"/>
          </w:rPr>
          <w:t>Законом</w:t>
        </w:r>
      </w:hyperlink>
      <w:r>
        <w:rPr>
          <w:rFonts w:ascii="Calibri" w:hAnsi="Calibri" w:cs="Calibri"/>
        </w:rPr>
        <w:t xml:space="preserve"> Московской области от 12.12.2013 N 153/2013-ОЗ)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51" w:name="Par366"/>
      <w:bookmarkEnd w:id="51"/>
      <w:r>
        <w:rPr>
          <w:rFonts w:ascii="Calibri" w:hAnsi="Calibri" w:cs="Calibri"/>
        </w:rPr>
        <w:t>Статья 26.9. Льготы, предоставляемые дошкольным образовательным организациям</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Московской области от 30.12.2013 N 171/2013-ОЗ)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2" w:name="Par370"/>
      <w:bookmarkEnd w:id="52"/>
      <w:r>
        <w:rPr>
          <w:rFonts w:ascii="Calibri" w:hAnsi="Calibri" w:cs="Calibri"/>
        </w:rP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Дошкольным образовательным организациям, указанным в </w:t>
      </w:r>
      <w:hyperlink w:anchor="Par370" w:history="1">
        <w:r>
          <w:rPr>
            <w:rFonts w:ascii="Calibri" w:hAnsi="Calibri" w:cs="Calibri"/>
            <w:color w:val="0000FF"/>
          </w:rPr>
          <w:t>пункте 1</w:t>
        </w:r>
      </w:hyperlink>
      <w:r>
        <w:rPr>
          <w:rFonts w:ascii="Calibri" w:hAnsi="Calibri" w:cs="Calibri"/>
        </w:rP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ar370" w:history="1">
        <w:r>
          <w:rPr>
            <w:rFonts w:ascii="Calibri" w:hAnsi="Calibri" w:cs="Calibri"/>
            <w:color w:val="0000FF"/>
          </w:rPr>
          <w:t>пункте 1</w:t>
        </w:r>
      </w:hyperlink>
      <w:r>
        <w:rPr>
          <w:rFonts w:ascii="Calibri" w:hAnsi="Calibri" w:cs="Calibri"/>
        </w:rPr>
        <w:t xml:space="preserve"> настоящей статьи,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26.10 действует не более срока существования особой экономической зоны (</w:t>
      </w:r>
      <w:hyperlink r:id="rId126" w:history="1">
        <w:r>
          <w:rPr>
            <w:rFonts w:ascii="Calibri" w:hAnsi="Calibri" w:cs="Calibri"/>
            <w:color w:val="0000FF"/>
          </w:rPr>
          <w:t>Закон</w:t>
        </w:r>
      </w:hyperlink>
      <w:r>
        <w:rPr>
          <w:rFonts w:ascii="Calibri" w:hAnsi="Calibri" w:cs="Calibri"/>
        </w:rPr>
        <w:t xml:space="preserve"> Московской области от 14.07.2011 N 118/2011-ОЗ).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53" w:name="Par377"/>
      <w:bookmarkEnd w:id="53"/>
      <w:r>
        <w:rPr>
          <w:rFonts w:ascii="Calibri" w:hAnsi="Calibri" w:cs="Calibri"/>
        </w:rPr>
        <w:t>Статья 26.10. Льготы, предоставляемые резидентам технико-внедренческой особой экономической зоны</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7" w:history="1">
        <w:r>
          <w:rPr>
            <w:rFonts w:ascii="Calibri" w:hAnsi="Calibri" w:cs="Calibri"/>
            <w:color w:val="0000FF"/>
          </w:rPr>
          <w:t>Законом</w:t>
        </w:r>
      </w:hyperlink>
      <w:r>
        <w:rPr>
          <w:rFonts w:ascii="Calibri" w:hAnsi="Calibri" w:cs="Calibri"/>
        </w:rPr>
        <w:t xml:space="preserve"> Московской области от 14.07.2011 N 118/2011-ОЗ)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льготы, установленные настоящей статьей, предоставляются признанным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резидентам технико-внедренческой особой экономической зоны, зарегистрированным в соответствии с законодательством Российской Федерации (далее по тексту настоящей статьи - резиденты).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Резидентам предоставляются следующие налоговые льготы:</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4" w:name="Par383"/>
      <w:bookmarkEnd w:id="54"/>
      <w:r>
        <w:rPr>
          <w:rFonts w:ascii="Calibri" w:hAnsi="Calibri" w:cs="Calibri"/>
        </w:rPr>
        <w:t xml:space="preserve">1) снижение ставки налога на прибыль организаций на 4,5 процентных пункта в соответствии с </w:t>
      </w:r>
      <w:hyperlink w:anchor="Par41" w:history="1">
        <w:r>
          <w:rPr>
            <w:rFonts w:ascii="Calibri" w:hAnsi="Calibri" w:cs="Calibri"/>
            <w:color w:val="0000FF"/>
          </w:rPr>
          <w:t>пунктом 3 статьи 2</w:t>
        </w:r>
      </w:hyperlink>
      <w:r>
        <w:rPr>
          <w:rFonts w:ascii="Calibri" w:hAnsi="Calibri" w:cs="Calibri"/>
        </w:rPr>
        <w:t xml:space="preserve"> настоящего Закона в отношении прибыли от технико-внедренческой деятельности, осуществляемой на территории особой экономической зоны;</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2) освобождение от уплаты транспортного налога, кроме автомобилей легковых, водных и воздушных 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Резиденты применяют налоговую льготу, установленную </w:t>
      </w:r>
      <w:hyperlink w:anchor="Par383" w:history="1">
        <w:r>
          <w:rPr>
            <w:rFonts w:ascii="Calibri" w:hAnsi="Calibri" w:cs="Calibri"/>
            <w:color w:val="0000FF"/>
          </w:rPr>
          <w:t>подпунктом 1 пункта 2</w:t>
        </w:r>
      </w:hyperlink>
      <w:r>
        <w:rPr>
          <w:rFonts w:ascii="Calibri" w:hAnsi="Calibri" w:cs="Calibri"/>
        </w:rPr>
        <w:t xml:space="preserve"> настоящей статьи, с 1 числа квартала, следующего за датой признания их резидентами технико-внедренческой особой экономической зоны, в течение пяти лет, но не более срока существования особой экономической зоны.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Резиденты применяют налоговую льготу, установленную </w:t>
      </w:r>
      <w:hyperlink w:anchor="Par384" w:history="1">
        <w:r>
          <w:rPr>
            <w:rFonts w:ascii="Calibri" w:hAnsi="Calibri" w:cs="Calibri"/>
            <w:color w:val="0000FF"/>
          </w:rPr>
          <w:t>подпунктом 2 пункта 2</w:t>
        </w:r>
      </w:hyperlink>
      <w:r>
        <w:rPr>
          <w:rFonts w:ascii="Calibri" w:hAnsi="Calibri" w:cs="Calibri"/>
        </w:rPr>
        <w:t xml:space="preserve"> настоящей статьи, с 1 числа квартала, следующего за датой государственной регистрации транспортных средств, в течение пяти лет, но не более срока существования особой экономической зоны.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установленные данной статьей налоговые льготы не распространяется ограничение, установленное </w:t>
      </w:r>
      <w:hyperlink w:anchor="Par40" w:history="1">
        <w:r>
          <w:rPr>
            <w:rFonts w:ascii="Calibri" w:hAnsi="Calibri" w:cs="Calibri"/>
            <w:color w:val="0000FF"/>
          </w:rPr>
          <w:t>пунктом 2 статьи 2</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льготы, предусмотренные статьей 26.11, право на применение которых возникло до дня вступления в силу в силу </w:t>
      </w:r>
      <w:hyperlink r:id="rId129" w:history="1">
        <w:r>
          <w:rPr>
            <w:rFonts w:ascii="Calibri" w:hAnsi="Calibri" w:cs="Calibri"/>
            <w:color w:val="0000FF"/>
          </w:rPr>
          <w:t>Закона</w:t>
        </w:r>
      </w:hyperlink>
      <w:r>
        <w:rPr>
          <w:rFonts w:ascii="Calibri" w:hAnsi="Calibri" w:cs="Calibri"/>
        </w:rPr>
        <w:t xml:space="preserve"> Московской области от 28.11.2012 N 184/2012-ОЗ, применяются инвесторами до истечения срока, на который такие льготы были предусмотрены (</w:t>
      </w:r>
      <w:hyperlink r:id="rId130" w:history="1">
        <w:r>
          <w:rPr>
            <w:rFonts w:ascii="Calibri" w:hAnsi="Calibri" w:cs="Calibri"/>
            <w:color w:val="0000FF"/>
          </w:rPr>
          <w:t>пункт 2 статьи 2</w:t>
        </w:r>
      </w:hyperlink>
      <w:r>
        <w:rPr>
          <w:rFonts w:ascii="Calibri" w:hAnsi="Calibri" w:cs="Calibri"/>
        </w:rPr>
        <w:t xml:space="preserve"> Закона Московской области от 28.11.2012 N 184/2012-ОЗ (ред. от 08.05.2014).</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56" w:name="Par393"/>
      <w:bookmarkEnd w:id="56"/>
      <w:r>
        <w:rPr>
          <w:rFonts w:ascii="Calibri" w:hAnsi="Calibri" w:cs="Calibri"/>
        </w:rPr>
        <w:t xml:space="preserve">Статьи 26.11 - 26.12. Утратили силу с 1 января 2013 года. - </w:t>
      </w:r>
      <w:hyperlink r:id="rId131" w:history="1">
        <w:r>
          <w:rPr>
            <w:rFonts w:ascii="Calibri" w:hAnsi="Calibri" w:cs="Calibri"/>
            <w:color w:val="0000FF"/>
          </w:rPr>
          <w:t>Закон</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льготы, предусмотренные статьей 26.13, право на применение которых возникло до 1 января 2015 года, применяются инвесторами до истечения срока, на который такие льготы были предусмотрены (</w:t>
      </w:r>
      <w:hyperlink r:id="rId132" w:history="1">
        <w:r>
          <w:rPr>
            <w:rFonts w:ascii="Calibri" w:hAnsi="Calibri" w:cs="Calibri"/>
            <w:color w:val="0000FF"/>
          </w:rPr>
          <w:t>пункт 5 статьи 3</w:t>
        </w:r>
      </w:hyperlink>
      <w:r>
        <w:rPr>
          <w:rFonts w:ascii="Calibri" w:hAnsi="Calibri" w:cs="Calibri"/>
        </w:rPr>
        <w:t xml:space="preserve"> Закона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57" w:name="Par398"/>
      <w:bookmarkEnd w:id="57"/>
      <w:r>
        <w:rPr>
          <w:rFonts w:ascii="Calibri" w:hAnsi="Calibri" w:cs="Calibri"/>
        </w:rPr>
        <w:t>Статья 26.13. Льготы, предоставляемые инвесторам, осуществляющим инвестиционную деятельность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133" w:history="1">
        <w:r>
          <w:rPr>
            <w:rFonts w:ascii="Calibri" w:hAnsi="Calibri" w:cs="Calibri"/>
            <w:color w:val="0000FF"/>
          </w:rPr>
          <w:t>Законом</w:t>
        </w:r>
      </w:hyperlink>
      <w:r>
        <w:rPr>
          <w:rFonts w:ascii="Calibri" w:hAnsi="Calibri" w:cs="Calibri"/>
        </w:rPr>
        <w:t xml:space="preserve"> Московской области от 28.11.2012 N 184/2012-ОЗ)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льготы, установленные настоящей статьей, предоставляются инвесторам, реализующим стратегический, приоритетный, значимый инвестиционные проекты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используются следующие понятия: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юридические лица, осуществляющие инвестиции в создание, реконструкцию, модернизацию объектов основных средств в целях реализации на территории Московской области стратегического, приоритетного, значимого инвестиционных проектов, осуществляющие свою деятельность исключительно для реализации одного из указанных проектов, и состоящие на налоговом учете в территориальных налоговых органах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инвестиционный проект Московской области - инвестиционный проект, в целях реализации которого инвестиции осуществляются в создание, реконструкцию, модернизацию объектов основных средств, находящихся на территории Московской области, реализация которого обеспечивает положительный экономический и социальный эффект для Московской области, общий объем инвестиций для реализации которого в течение первых пяти лет должен составить не менее пяти миллиардов рублей, и осуществляемый в соответствии с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приоритетный инвестиционный проект Московской области - инвестиционный проект, в целях реализации которого инвестиции осуществляются в создание, реконструкцию, модернизацию объектов основных средств, находящихся на территории Московской области, реализация которого обеспечивает положительный экономический и социальный эффект для Московской области, общий объем инвестиций для реализации которого в течение первых трех лет должен составить не менее двух миллиардов рублей, и осуществляемый в соответствии с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значимый инвестиционный проект Московской области - инвестиционный проект, в целях реализации которого инвестиции осуществляются в создание, реконструкцию, модернизацию объектов основных средств, находящиеся на территории Московской области, реализация которого обеспечивает положительный экономический и социальный эффект для Московской области, общий объем инвестиций для реализации которого в течение первых трех лет должен составить не менее трехсот миллионов рублей, и осуществляемый в соответствии с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реализации инвестиционного проекта - соглашение, заключаемое инвестором с исполнительными органами государственной власти Московской области в порядке, устанавливаемом Правительством Московской области, в целях реализации стратегического, приоритетного, значимого инвестиционных проектов и содержащее в качестве основных условий сведения об объеме инвестиций, в том числе капитальных вложений, и сумме налогов, предполагаемых к уплате в бюджет Московской области и местные бюджеты, на срок не менее чем 15 лет с даты заключения соглашения о реализации инвестиционного проекта, предполагаемом сроке окупаемости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58" w:name="Par409"/>
      <w:bookmarkEnd w:id="58"/>
      <w:r>
        <w:rPr>
          <w:rFonts w:ascii="Calibri" w:hAnsi="Calibri" w:cs="Calibri"/>
        </w:rPr>
        <w:t xml:space="preserve">2. Инвесторам предоставляется налоговая льгота в виде снижения ставки налога на прибыль организаций на 4,5 процентных пункта в соответствии с </w:t>
      </w:r>
      <w:hyperlink w:anchor="Par41" w:history="1">
        <w:r>
          <w:rPr>
            <w:rFonts w:ascii="Calibri" w:hAnsi="Calibri" w:cs="Calibri"/>
            <w:color w:val="0000FF"/>
          </w:rPr>
          <w:t>пунктом 3 статьи 2</w:t>
        </w:r>
      </w:hyperlink>
      <w:r>
        <w:rPr>
          <w:rFonts w:ascii="Calibri" w:hAnsi="Calibri" w:cs="Calibri"/>
        </w:rPr>
        <w:t xml:space="preserve"> настоящего Закона на срок:</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Инвестора, реализующего стратегический инвестиционный проект Московской области, - на семь последовательных налоговых периодов, но не более предполагаемого срока окупаемости инвестиционного проекта, предусмотренного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Инвестора, реализующего приоритетный инвестиционный проект Московской области, - на пять последовательных налоговых периодов, но не более предполагаемого срока окупаемости инвестиционного проекта, предусмотренного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Инвесторам предоставляется налоговая льгота в виде снижения ставки налога на имущество организаций в отношении имущества, созданного и (или) приобретенного в целях реализации инвестиционного проекта (далее - Объекты основных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Инвестора, реализующего стратегический инвестиционный проект Московской области, налоговая ставка снижается до: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первый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процента - в период со второго по пятый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процента - в период с шестого по восьмой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Инвестора, реализующего приоритетный инвестиционный проект Московской области, налоговая ставка снижается до: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первый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процента - в период со второго по третий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процента - в период с четвертого по пятый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Инвестор, реализующий значимый инвестиционный проект Московской области, освобождается от уплаты налога на один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Условием использования налоговых льгот, установленных настоящей статьей, является направление высвобожденных средств на развитие Инвестора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Налоговая льгота, установленная </w:t>
      </w:r>
      <w:hyperlink w:anchor="Par409" w:history="1">
        <w:r>
          <w:rPr>
            <w:rFonts w:ascii="Calibri" w:hAnsi="Calibri" w:cs="Calibri"/>
            <w:color w:val="0000FF"/>
          </w:rPr>
          <w:t>пунктом 2</w:t>
        </w:r>
      </w:hyperlink>
      <w:r>
        <w:rPr>
          <w:rFonts w:ascii="Calibri" w:hAnsi="Calibri" w:cs="Calibri"/>
        </w:rPr>
        <w:t xml:space="preserve"> настоящей статьи, применяется с первого числа налогового периода, в котором Инвестором получена прибыль.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применение налоговых льгот, предусмотренных настоящей статьей, предоставляется Инвестору в случае, если размер среднемесячной заработной платы Инвестора за квартал, предшествующий кварталу, в котором налогоплательщик заявил налоговую льготу, составляет не ниже пятикратной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Инвестором Форм отчетности по налогу на имущество организаций и (или) налогу на прибыль организаций по итогам налогового (отчетного) периода в территориальный налоговый орган Московской области по месту постановки на учет.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59" w:name="Par426"/>
      <w:bookmarkEnd w:id="59"/>
      <w:r>
        <w:rPr>
          <w:rFonts w:ascii="Calibri" w:hAnsi="Calibri" w:cs="Calibri"/>
        </w:rPr>
        <w:t>Статья 26.14. Льготы, предоставляемые общеобразовательным организациям</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4" w:history="1">
        <w:r>
          <w:rPr>
            <w:rFonts w:ascii="Calibri" w:hAnsi="Calibri" w:cs="Calibri"/>
            <w:color w:val="0000FF"/>
          </w:rPr>
          <w:t>Законом</w:t>
        </w:r>
      </w:hyperlink>
      <w:r>
        <w:rPr>
          <w:rFonts w:ascii="Calibri" w:hAnsi="Calibri" w:cs="Calibri"/>
        </w:rPr>
        <w:t xml:space="preserve"> Московской области от 12.12.2013 N 149/2013-ОЗ)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60" w:name="Par430"/>
      <w:bookmarkEnd w:id="60"/>
      <w:r>
        <w:rPr>
          <w:rFonts w:ascii="Calibri" w:hAnsi="Calibri" w:cs="Calibri"/>
        </w:rP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организаций, указанных в </w:t>
      </w:r>
      <w:hyperlink w:anchor="Par430" w:history="1">
        <w:r>
          <w:rPr>
            <w:rFonts w:ascii="Calibri" w:hAnsi="Calibri" w:cs="Calibri"/>
            <w:color w:val="0000FF"/>
          </w:rPr>
          <w:t>пункте 1</w:t>
        </w:r>
      </w:hyperlink>
      <w:r>
        <w:rPr>
          <w:rFonts w:ascii="Calibri" w:hAnsi="Calibri" w:cs="Calibri"/>
        </w:rPr>
        <w:t xml:space="preserve"> настоящей статьи, ставка налога на имущество организаций снижается на 50 процентов.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ar430" w:history="1">
        <w:r>
          <w:rPr>
            <w:rFonts w:ascii="Calibri" w:hAnsi="Calibri" w:cs="Calibri"/>
            <w:color w:val="0000FF"/>
          </w:rPr>
          <w:t>пункте 1</w:t>
        </w:r>
      </w:hyperlink>
      <w:r>
        <w:rPr>
          <w:rFonts w:ascii="Calibri" w:hAnsi="Calibri" w:cs="Calibri"/>
        </w:rPr>
        <w:t xml:space="preserve"> настоящей статьи, в соответствии с </w:t>
      </w:r>
      <w:hyperlink w:anchor="Par91" w:history="1">
        <w:r>
          <w:rPr>
            <w:rFonts w:ascii="Calibri" w:hAnsi="Calibri" w:cs="Calibri"/>
            <w:color w:val="0000FF"/>
          </w:rPr>
          <w:t>пунктом 10 статьи 4</w:t>
        </w:r>
      </w:hyperlink>
      <w:r>
        <w:rPr>
          <w:rFonts w:ascii="Calibri" w:hAnsi="Calibri" w:cs="Calibri"/>
        </w:rPr>
        <w:t xml:space="preserve">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26.15 распространяется на правоотношения, возникшие с 1 января 2014 года (</w:t>
      </w:r>
      <w:hyperlink r:id="rId135" w:history="1">
        <w:r>
          <w:rPr>
            <w:rFonts w:ascii="Calibri" w:hAnsi="Calibri" w:cs="Calibri"/>
            <w:color w:val="0000FF"/>
          </w:rPr>
          <w:t>Закон</w:t>
        </w:r>
      </w:hyperlink>
      <w:r>
        <w:rPr>
          <w:rFonts w:ascii="Calibri" w:hAnsi="Calibri" w:cs="Calibri"/>
        </w:rPr>
        <w:t xml:space="preserve">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61" w:name="Par437"/>
      <w:bookmarkEnd w:id="61"/>
      <w:r>
        <w:rPr>
          <w:rFonts w:ascii="Calibri" w:hAnsi="Calibri" w:cs="Calibri"/>
        </w:rPr>
        <w:t>Статья 26.15. Льготы, предоставляемые участникам инвестиционных проектов, реализуемых на территории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6" w:history="1">
        <w:r>
          <w:rPr>
            <w:rFonts w:ascii="Calibri" w:hAnsi="Calibri" w:cs="Calibri"/>
            <w:color w:val="0000FF"/>
          </w:rPr>
          <w:t>Законом</w:t>
        </w:r>
      </w:hyperlink>
      <w:r>
        <w:rPr>
          <w:rFonts w:ascii="Calibri" w:hAnsi="Calibri" w:cs="Calibri"/>
        </w:rPr>
        <w:t xml:space="preserve"> Московской области от 08.05.2014 N 50/2014-ОЗ)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ar574" w:history="1">
        <w:r>
          <w:rPr>
            <w:rFonts w:ascii="Calibri" w:hAnsi="Calibri" w:cs="Calibri"/>
            <w:color w:val="0000FF"/>
          </w:rPr>
          <w:t>приложении 1</w:t>
        </w:r>
      </w:hyperlink>
      <w:r>
        <w:rPr>
          <w:rFonts w:ascii="Calibri" w:hAnsi="Calibri" w:cs="Calibri"/>
        </w:rPr>
        <w:t xml:space="preserve"> к настоящему Закону, направленный на </w:t>
      </w:r>
      <w:r>
        <w:rPr>
          <w:rFonts w:ascii="Calibri" w:hAnsi="Calibri" w:cs="Calibri"/>
        </w:rPr>
        <w:lastRenderedPageBreak/>
        <w:t xml:space="preserve">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ar614" w:history="1">
        <w:r>
          <w:rPr>
            <w:rFonts w:ascii="Calibri" w:hAnsi="Calibri" w:cs="Calibri"/>
            <w:color w:val="0000FF"/>
          </w:rPr>
          <w:t>приложениям 2</w:t>
        </w:r>
      </w:hyperlink>
      <w:r>
        <w:rPr>
          <w:rFonts w:ascii="Calibri" w:hAnsi="Calibri" w:cs="Calibri"/>
        </w:rPr>
        <w:t xml:space="preserve"> и </w:t>
      </w:r>
      <w:hyperlink w:anchor="Par790" w:history="1">
        <w:r>
          <w:rPr>
            <w:rFonts w:ascii="Calibri" w:hAnsi="Calibri" w:cs="Calibri"/>
            <w:color w:val="0000FF"/>
          </w:rPr>
          <w:t>3</w:t>
        </w:r>
      </w:hyperlink>
      <w:r>
        <w:rPr>
          <w:rFonts w:ascii="Calibri" w:hAnsi="Calibri" w:cs="Calibri"/>
        </w:rPr>
        <w:t xml:space="preserve"> к настоящему Закону.</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37" w:history="1">
        <w:r>
          <w:rPr>
            <w:rFonts w:ascii="Calibri" w:hAnsi="Calibri" w:cs="Calibri"/>
            <w:color w:val="0000FF"/>
          </w:rPr>
          <w:t>пункт 6 статьи 3</w:t>
        </w:r>
      </w:hyperlink>
      <w:r>
        <w:rPr>
          <w:rFonts w:ascii="Calibri" w:hAnsi="Calibri" w:cs="Calibri"/>
        </w:rPr>
        <w:t xml:space="preserve"> Закона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пятисот миллионов рублей по сферам и видам деятельности, указанным в </w:t>
      </w:r>
      <w:hyperlink w:anchor="Par614" w:history="1">
        <w:r>
          <w:rPr>
            <w:rFonts w:ascii="Calibri" w:hAnsi="Calibri" w:cs="Calibri"/>
            <w:color w:val="0000FF"/>
          </w:rPr>
          <w:t>приложении 2</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 миллиардов рублей по сферам и видам деятельности, указанным в </w:t>
      </w:r>
      <w:hyperlink w:anchor="Par790" w:history="1">
        <w:r>
          <w:rPr>
            <w:rFonts w:ascii="Calibri" w:hAnsi="Calibri" w:cs="Calibri"/>
            <w:color w:val="0000FF"/>
          </w:rPr>
          <w:t>приложении 3</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пятидесяти миллионов рублей по сферам и видам деятельности, указанным в </w:t>
      </w:r>
      <w:hyperlink w:anchor="Par614" w:history="1">
        <w:r>
          <w:rPr>
            <w:rFonts w:ascii="Calibri" w:hAnsi="Calibri" w:cs="Calibri"/>
            <w:color w:val="0000FF"/>
          </w:rPr>
          <w:t>приложении 2</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одного миллиарда рублей по сферам и видам деятельности, указанным в </w:t>
      </w:r>
      <w:hyperlink w:anchor="Par790" w:history="1">
        <w:r>
          <w:rPr>
            <w:rFonts w:ascii="Calibri" w:hAnsi="Calibri" w:cs="Calibri"/>
            <w:color w:val="0000FF"/>
          </w:rPr>
          <w:t>приложении 3</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ar790" w:history="1">
        <w:r>
          <w:rPr>
            <w:rFonts w:ascii="Calibri" w:hAnsi="Calibri" w:cs="Calibri"/>
            <w:color w:val="0000FF"/>
          </w:rPr>
          <w:t>приложении 3</w:t>
        </w:r>
      </w:hyperlink>
      <w:r>
        <w:rPr>
          <w:rFonts w:ascii="Calibri" w:hAnsi="Calibri" w:cs="Calibri"/>
        </w:rPr>
        <w:t xml:space="preserve"> к настоящему Закону.</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38" w:history="1">
        <w:r>
          <w:rPr>
            <w:rFonts w:ascii="Calibri" w:hAnsi="Calibri" w:cs="Calibri"/>
            <w:color w:val="0000FF"/>
          </w:rPr>
          <w:t>пункт 6 статьи 3</w:t>
        </w:r>
      </w:hyperlink>
      <w:r>
        <w:rPr>
          <w:rFonts w:ascii="Calibri" w:hAnsi="Calibri" w:cs="Calibri"/>
        </w:rPr>
        <w:t xml:space="preserve"> Закона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пятидесяти миллионов рублей по сферам и видам деятельности, указанным в </w:t>
      </w:r>
      <w:hyperlink w:anchor="Par614" w:history="1">
        <w:r>
          <w:rPr>
            <w:rFonts w:ascii="Calibri" w:hAnsi="Calibri" w:cs="Calibri"/>
            <w:color w:val="0000FF"/>
          </w:rPr>
          <w:t>приложении 2</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 миллионов рублей по сферам и видам деятельности, указанным в </w:t>
      </w:r>
      <w:hyperlink w:anchor="Par790" w:history="1">
        <w:r>
          <w:rPr>
            <w:rFonts w:ascii="Calibri" w:hAnsi="Calibri" w:cs="Calibri"/>
            <w:color w:val="0000FF"/>
          </w:rPr>
          <w:t>приложении 3</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ar790" w:history="1">
        <w:r>
          <w:rPr>
            <w:rFonts w:ascii="Calibri" w:hAnsi="Calibri" w:cs="Calibri"/>
            <w:color w:val="0000FF"/>
          </w:rPr>
          <w:t>приложении 3</w:t>
        </w:r>
      </w:hyperlink>
      <w:r>
        <w:rPr>
          <w:rFonts w:ascii="Calibri" w:hAnsi="Calibri" w:cs="Calibri"/>
        </w:rPr>
        <w:t xml:space="preserve"> к настоящему Закону.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объема капитальных вложений учитываются затраты на создание </w:t>
      </w:r>
      <w:r>
        <w:rPr>
          <w:rFonts w:ascii="Calibri" w:hAnsi="Calibri" w:cs="Calibri"/>
        </w:rPr>
        <w:lastRenderedPageBreak/>
        <w:t>(приобретение)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не применяет специальных налоговых режимов, предусмотренных Налоговым </w:t>
      </w:r>
      <w:hyperlink r:id="rId139" w:history="1">
        <w:r>
          <w:rPr>
            <w:rFonts w:ascii="Calibri" w:hAnsi="Calibri" w:cs="Calibri"/>
            <w:color w:val="0000FF"/>
          </w:rPr>
          <w:t>кодексом</w:t>
        </w:r>
      </w:hyperlink>
      <w:r>
        <w:rPr>
          <w:rFonts w:ascii="Calibri" w:hAnsi="Calibri" w:cs="Calibri"/>
        </w:rPr>
        <w:t xml:space="preserve"> Российской Федерации;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не является резидентом особой экономической зоны любого типа;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участника инвестиционного проекта утрачивается со дня прекращения действия соглашения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ar574" w:history="1">
        <w:r>
          <w:rPr>
            <w:rFonts w:ascii="Calibri" w:hAnsi="Calibri" w:cs="Calibri"/>
            <w:color w:val="0000FF"/>
          </w:rPr>
          <w:t>приложению 1</w:t>
        </w:r>
      </w:hyperlink>
      <w:r>
        <w:rPr>
          <w:rFonts w:ascii="Calibri" w:hAnsi="Calibri" w:cs="Calibri"/>
        </w:rP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ar41" w:history="1">
        <w:r>
          <w:rPr>
            <w:rFonts w:ascii="Calibri" w:hAnsi="Calibri" w:cs="Calibri"/>
            <w:color w:val="0000FF"/>
          </w:rPr>
          <w:t xml:space="preserve">пунктом 3 </w:t>
        </w:r>
        <w:r>
          <w:rPr>
            <w:rFonts w:ascii="Calibri" w:hAnsi="Calibri" w:cs="Calibri"/>
            <w:color w:val="0000FF"/>
          </w:rPr>
          <w:lastRenderedPageBreak/>
          <w:t>статьи 2</w:t>
        </w:r>
      </w:hyperlink>
      <w:r>
        <w:rPr>
          <w:rFonts w:ascii="Calibri" w:hAnsi="Calibri" w:cs="Calibri"/>
        </w:rPr>
        <w:t xml:space="preserve"> настоящего Закона на срок, установленный настоящей статьей.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по налогу на прибыль организаций предоставляется участникам инвестиционных проектов на срок:</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 последовательных налоговых периодов - при реализации стратегического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последовательных налоговых периодов - при реализации приоритетного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последовательных налоговых периода - при реализации значимого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по налогу на прибыль организаций предоставляется участникам инвестиционных проектов в случае, если объем выручки от реализации товаров (работ, услуг), произведенных в результате осуществления инвестиционного проекта, составляет не менее 90 процентов в общем объеме выручки организации, если иное не установлено настоящей статьей.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выручки от реализации товаров (работ, услуг), произведенных в результате осуществления инвестиционного проекта, составляет менее 90 процентов в общем объеме выручки организации, то 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1 процент от общего объема капитальных вложений, осуществленных в соответствии с инвестиционным проектом.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Участникам инвестиционных проектов, кроме участников инвестиционных проектов в сферах деятельности, указанных в </w:t>
      </w:r>
      <w:hyperlink w:anchor="Par591" w:history="1">
        <w:r>
          <w:rPr>
            <w:rFonts w:ascii="Calibri" w:hAnsi="Calibri" w:cs="Calibri"/>
            <w:color w:val="0000FF"/>
          </w:rPr>
          <w:t>пунктах 8</w:t>
        </w:r>
      </w:hyperlink>
      <w:r>
        <w:rPr>
          <w:rFonts w:ascii="Calibri" w:hAnsi="Calibri" w:cs="Calibri"/>
        </w:rPr>
        <w:t xml:space="preserve">, </w:t>
      </w:r>
      <w:hyperlink w:anchor="Par593" w:history="1">
        <w:r>
          <w:rPr>
            <w:rFonts w:ascii="Calibri" w:hAnsi="Calibri" w:cs="Calibri"/>
            <w:color w:val="0000FF"/>
          </w:rPr>
          <w:t>10</w:t>
        </w:r>
      </w:hyperlink>
      <w:r>
        <w:rPr>
          <w:rFonts w:ascii="Calibri" w:hAnsi="Calibri" w:cs="Calibri"/>
        </w:rP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стратегического инвестиционного проекта в размерах: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первый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процента - в период со второго по пятый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процента - в период с шестого по восьмой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приоритетного инвестиционного проекта в размерах: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первый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процента - в период со второго по третий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процента - в период с четвертого по пятый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значимого инвестиционного проекта в размерах: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первый налоговый период;</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процента - в период со второго по третий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 инвестиционных проектов в сферах деятельности, указанных в </w:t>
      </w:r>
      <w:hyperlink w:anchor="Par591" w:history="1">
        <w:r>
          <w:rPr>
            <w:rFonts w:ascii="Calibri" w:hAnsi="Calibri" w:cs="Calibri"/>
            <w:color w:val="0000FF"/>
          </w:rPr>
          <w:t>пунктах 8</w:t>
        </w:r>
      </w:hyperlink>
      <w:r>
        <w:rPr>
          <w:rFonts w:ascii="Calibri" w:hAnsi="Calibri" w:cs="Calibri"/>
        </w:rPr>
        <w:t xml:space="preserve">, </w:t>
      </w:r>
      <w:hyperlink w:anchor="Par593" w:history="1">
        <w:r>
          <w:rPr>
            <w:rFonts w:ascii="Calibri" w:hAnsi="Calibri" w:cs="Calibri"/>
            <w:color w:val="0000FF"/>
          </w:rPr>
          <w:t>10</w:t>
        </w:r>
      </w:hyperlink>
      <w:r>
        <w:rPr>
          <w:rFonts w:ascii="Calibri" w:hAnsi="Calibri" w:cs="Calibri"/>
        </w:rP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стратегического инвестиционного проекта Московской области в размерах: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период с первого по третий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процента - в период с четвертого по шестой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процента - в период с седьмого по восьмой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приоритетного инвестиционного проекта Московской области в размерах:</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в период с первого по третий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процента - в период с четвертого по пятый налоговый период включительно.</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w:t>
      </w:r>
      <w:r>
        <w:rPr>
          <w:rFonts w:ascii="Calibri" w:hAnsi="Calibri" w:cs="Calibri"/>
        </w:rPr>
        <w:lastRenderedPageBreak/>
        <w:t>бухгалтерского учета на дату заключения соглашения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применение налоговых льгот, установленных настоящей статьей, предоставляется участнику инвестиционного проекта в случае, если размер среднемесячной заработной платы за квартал, предшествующий кварталу, в котором налогоплательщик заявил налоговую льготу, составляет не ниже пятикратной величины прожиточного минимума по Московской области для трудоспособного населения.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инвестиционный проект реализуется в сферах деятельности, указанных в </w:t>
      </w:r>
      <w:hyperlink w:anchor="Par584" w:history="1">
        <w:r>
          <w:rPr>
            <w:rFonts w:ascii="Calibri" w:hAnsi="Calibri" w:cs="Calibri"/>
            <w:color w:val="0000FF"/>
          </w:rPr>
          <w:t>пунктах 1</w:t>
        </w:r>
      </w:hyperlink>
      <w:r>
        <w:rPr>
          <w:rFonts w:ascii="Calibri" w:hAnsi="Calibri" w:cs="Calibri"/>
        </w:rPr>
        <w:t>-</w:t>
      </w:r>
      <w:hyperlink w:anchor="Par587" w:history="1">
        <w:r>
          <w:rPr>
            <w:rFonts w:ascii="Calibri" w:hAnsi="Calibri" w:cs="Calibri"/>
            <w:color w:val="0000FF"/>
          </w:rPr>
          <w:t>4</w:t>
        </w:r>
      </w:hyperlink>
      <w:r>
        <w:rPr>
          <w:rFonts w:ascii="Calibri" w:hAnsi="Calibri" w:cs="Calibri"/>
        </w:rPr>
        <w:t xml:space="preserve">, </w:t>
      </w:r>
      <w:hyperlink w:anchor="Par593" w:history="1">
        <w:r>
          <w:rPr>
            <w:rFonts w:ascii="Calibri" w:hAnsi="Calibri" w:cs="Calibri"/>
            <w:color w:val="0000FF"/>
          </w:rPr>
          <w:t>10</w:t>
        </w:r>
      </w:hyperlink>
      <w:r>
        <w:rPr>
          <w:rFonts w:ascii="Calibri" w:hAnsi="Calibri" w:cs="Calibri"/>
        </w:rPr>
        <w:t xml:space="preserve">, </w:t>
      </w:r>
      <w:hyperlink w:anchor="Par595" w:history="1">
        <w:r>
          <w:rPr>
            <w:rFonts w:ascii="Calibri" w:hAnsi="Calibri" w:cs="Calibri"/>
            <w:color w:val="0000FF"/>
          </w:rPr>
          <w:t>12</w:t>
        </w:r>
      </w:hyperlink>
      <w:r>
        <w:rPr>
          <w:rFonts w:ascii="Calibri" w:hAnsi="Calibri" w:cs="Calibri"/>
        </w:rPr>
        <w:t xml:space="preserve">, </w:t>
      </w:r>
      <w:hyperlink w:anchor="Par596" w:history="1">
        <w:r>
          <w:rPr>
            <w:rFonts w:ascii="Calibri" w:hAnsi="Calibri" w:cs="Calibri"/>
            <w:color w:val="0000FF"/>
          </w:rPr>
          <w:t>13</w:t>
        </w:r>
      </w:hyperlink>
      <w:r>
        <w:rPr>
          <w:rFonts w:ascii="Calibri" w:hAnsi="Calibri" w:cs="Calibri"/>
        </w:rPr>
        <w:t xml:space="preserve"> приложения 1 к настоящему Закону, и (или) участник инвестиционного проекта является субъектом малого предпринимательства, размер среднемесячной заработной платы за квартал, предшествующий кварталу, в котором налогоплательщик заявил налоговую льготу, должен составлять не ниже трехкратной величины прожиточного минимума по Московской области для трудоспособного населения.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статьи применяется величина прожиточного минимума по Московской области для трудоспособного населения, установленная Правительством Московской области за последний квартал года, предшествующего налоговому периоду применения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outlineLvl w:val="1"/>
        <w:rPr>
          <w:rFonts w:ascii="Calibri" w:hAnsi="Calibri" w:cs="Calibri"/>
          <w:b/>
          <w:bCs/>
        </w:rPr>
      </w:pPr>
      <w:bookmarkStart w:id="62" w:name="Par514"/>
      <w:bookmarkEnd w:id="62"/>
      <w:r>
        <w:rPr>
          <w:rFonts w:ascii="Calibri" w:hAnsi="Calibri" w:cs="Calibri"/>
          <w:b/>
          <w:bCs/>
        </w:rPr>
        <w:t>Глава 3. ЗАКЛЮЧИТЕЛЬНЫЕ И ПЕРЕХОДНЫЕ ПОЛОЖЕНИЯ</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63" w:name="Par516"/>
      <w:bookmarkEnd w:id="63"/>
      <w:r>
        <w:rPr>
          <w:rFonts w:ascii="Calibri" w:hAnsi="Calibri" w:cs="Calibri"/>
        </w:rPr>
        <w:t>Статья 27. Особенности использования отдельных налоговых льгот</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64" w:name="Par518"/>
      <w:bookmarkEnd w:id="64"/>
      <w:r>
        <w:rPr>
          <w:rFonts w:ascii="Calibri" w:hAnsi="Calibri" w:cs="Calibri"/>
        </w:rP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ar216" w:history="1">
        <w:r>
          <w:rPr>
            <w:rFonts w:ascii="Calibri" w:hAnsi="Calibri" w:cs="Calibri"/>
            <w:color w:val="0000FF"/>
          </w:rPr>
          <w:t>статьями 10</w:t>
        </w:r>
      </w:hyperlink>
      <w:r>
        <w:rPr>
          <w:rFonts w:ascii="Calibri" w:hAnsi="Calibri" w:cs="Calibri"/>
        </w:rPr>
        <w:t xml:space="preserve"> и </w:t>
      </w:r>
      <w:hyperlink w:anchor="Par227" w:history="1">
        <w:r>
          <w:rPr>
            <w:rFonts w:ascii="Calibri" w:hAnsi="Calibri" w:cs="Calibri"/>
            <w:color w:val="0000FF"/>
          </w:rPr>
          <w:t>14</w:t>
        </w:r>
      </w:hyperlink>
      <w:r>
        <w:rPr>
          <w:rFonts w:ascii="Calibri" w:hAnsi="Calibri" w:cs="Calibri"/>
        </w:rPr>
        <w:t xml:space="preserve"> настоящего Закона - до 1 марта 2005 года.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согласованных и утвержденных перечней на 2005 год, предусмотренных </w:t>
      </w:r>
      <w:hyperlink w:anchor="Par518" w:history="1">
        <w:r>
          <w:rPr>
            <w:rFonts w:ascii="Calibri" w:hAnsi="Calibri" w:cs="Calibri"/>
            <w:color w:val="0000FF"/>
          </w:rPr>
          <w:t>частью первой</w:t>
        </w:r>
      </w:hyperlink>
      <w:r>
        <w:rPr>
          <w:rFonts w:ascii="Calibri" w:hAnsi="Calibri" w:cs="Calibri"/>
        </w:rP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65" w:name="Par521"/>
      <w:bookmarkEnd w:id="65"/>
      <w:r>
        <w:rPr>
          <w:rFonts w:ascii="Calibri" w:hAnsi="Calibri" w:cs="Calibri"/>
        </w:rPr>
        <w:lastRenderedPageBreak/>
        <w:t>Статья 28. Вступление в силу настоящего Закона</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2005 года, но не ранее чем по истечении одного месяца со дня его официального опубликования.</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outlineLvl w:val="2"/>
        <w:rPr>
          <w:rFonts w:ascii="Calibri" w:hAnsi="Calibri" w:cs="Calibri"/>
        </w:rPr>
      </w:pPr>
      <w:bookmarkStart w:id="66" w:name="Par525"/>
      <w:bookmarkEnd w:id="66"/>
      <w:r>
        <w:rPr>
          <w:rFonts w:ascii="Calibri" w:hAnsi="Calibri" w:cs="Calibri"/>
        </w:rPr>
        <w:t>Статья 29. О признании утратившими силу нормативных правовых актов</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Закон</w:t>
        </w:r>
      </w:hyperlink>
      <w:r>
        <w:rPr>
          <w:rFonts w:ascii="Calibri" w:hAnsi="Calibri" w:cs="Calibri"/>
        </w:rPr>
        <w:t xml:space="preserve"> Московской области N 39/97-ОЗ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Закон</w:t>
        </w:r>
      </w:hyperlink>
      <w:r>
        <w:rPr>
          <w:rFonts w:ascii="Calibri" w:hAnsi="Calibri" w:cs="Calibri"/>
        </w:rP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2" w:history="1">
        <w:r>
          <w:rPr>
            <w:rFonts w:ascii="Calibri" w:hAnsi="Calibri" w:cs="Calibri"/>
            <w:color w:val="0000FF"/>
          </w:rPr>
          <w:t>Закон</w:t>
        </w:r>
      </w:hyperlink>
      <w:r>
        <w:rPr>
          <w:rFonts w:ascii="Calibri" w:hAnsi="Calibri" w:cs="Calibri"/>
        </w:rP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3" w:history="1">
        <w:r>
          <w:rPr>
            <w:rFonts w:ascii="Calibri" w:hAnsi="Calibri" w:cs="Calibri"/>
            <w:color w:val="0000FF"/>
          </w:rPr>
          <w:t>Закон</w:t>
        </w:r>
      </w:hyperlink>
      <w:r>
        <w:rPr>
          <w:rFonts w:ascii="Calibri" w:hAnsi="Calibri" w:cs="Calibri"/>
        </w:rP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4" w:history="1">
        <w:r>
          <w:rPr>
            <w:rFonts w:ascii="Calibri" w:hAnsi="Calibri" w:cs="Calibri"/>
            <w:color w:val="0000FF"/>
          </w:rPr>
          <w:t>Закон</w:t>
        </w:r>
      </w:hyperlink>
      <w:r>
        <w:rPr>
          <w:rFonts w:ascii="Calibri" w:hAnsi="Calibri" w:cs="Calibri"/>
        </w:rP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5" w:history="1">
        <w:r>
          <w:rPr>
            <w:rFonts w:ascii="Calibri" w:hAnsi="Calibri" w:cs="Calibri"/>
            <w:color w:val="0000FF"/>
          </w:rPr>
          <w:t>Закон</w:t>
        </w:r>
      </w:hyperlink>
      <w:r>
        <w:rPr>
          <w:rFonts w:ascii="Calibri" w:hAnsi="Calibri" w:cs="Calibri"/>
        </w:rP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6" w:history="1">
        <w:r>
          <w:rPr>
            <w:rFonts w:ascii="Calibri" w:hAnsi="Calibri" w:cs="Calibri"/>
            <w:color w:val="0000FF"/>
          </w:rPr>
          <w:t>Закон</w:t>
        </w:r>
      </w:hyperlink>
      <w:r>
        <w:rPr>
          <w:rFonts w:ascii="Calibri" w:hAnsi="Calibri" w:cs="Calibri"/>
        </w:rP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7" w:history="1">
        <w:r>
          <w:rPr>
            <w:rFonts w:ascii="Calibri" w:hAnsi="Calibri" w:cs="Calibri"/>
            <w:color w:val="0000FF"/>
          </w:rPr>
          <w:t>Закон</w:t>
        </w:r>
      </w:hyperlink>
      <w:r>
        <w:rPr>
          <w:rFonts w:ascii="Calibri" w:hAnsi="Calibri" w:cs="Calibri"/>
        </w:rP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8" w:history="1">
        <w:r>
          <w:rPr>
            <w:rFonts w:ascii="Calibri" w:hAnsi="Calibri" w:cs="Calibri"/>
            <w:color w:val="0000FF"/>
          </w:rPr>
          <w:t>Закон</w:t>
        </w:r>
      </w:hyperlink>
      <w:r>
        <w:rPr>
          <w:rFonts w:ascii="Calibri" w:hAnsi="Calibri" w:cs="Calibri"/>
        </w:rP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9" w:history="1">
        <w:r>
          <w:rPr>
            <w:rFonts w:ascii="Calibri" w:hAnsi="Calibri" w:cs="Calibri"/>
            <w:color w:val="0000FF"/>
          </w:rPr>
          <w:t>Закон</w:t>
        </w:r>
      </w:hyperlink>
      <w:r>
        <w:rPr>
          <w:rFonts w:ascii="Calibri" w:hAnsi="Calibri" w:cs="Calibri"/>
        </w:rP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0" w:history="1">
        <w:r>
          <w:rPr>
            <w:rFonts w:ascii="Calibri" w:hAnsi="Calibri" w:cs="Calibri"/>
            <w:color w:val="0000FF"/>
          </w:rPr>
          <w:t>Закон</w:t>
        </w:r>
      </w:hyperlink>
      <w:r>
        <w:rPr>
          <w:rFonts w:ascii="Calibri" w:hAnsi="Calibri" w:cs="Calibri"/>
        </w:rP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1" w:history="1">
        <w:r>
          <w:rPr>
            <w:rFonts w:ascii="Calibri" w:hAnsi="Calibri" w:cs="Calibri"/>
            <w:color w:val="0000FF"/>
          </w:rPr>
          <w:t>Закон</w:t>
        </w:r>
      </w:hyperlink>
      <w:r>
        <w:rPr>
          <w:rFonts w:ascii="Calibri" w:hAnsi="Calibri" w:cs="Calibri"/>
        </w:rP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2" w:history="1">
        <w:r>
          <w:rPr>
            <w:rFonts w:ascii="Calibri" w:hAnsi="Calibri" w:cs="Calibri"/>
            <w:color w:val="0000FF"/>
          </w:rPr>
          <w:t>Закон</w:t>
        </w:r>
      </w:hyperlink>
      <w:r>
        <w:rPr>
          <w:rFonts w:ascii="Calibri" w:hAnsi="Calibri" w:cs="Calibri"/>
        </w:rP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3" w:history="1">
        <w:r>
          <w:rPr>
            <w:rFonts w:ascii="Calibri" w:hAnsi="Calibri" w:cs="Calibri"/>
            <w:color w:val="0000FF"/>
          </w:rPr>
          <w:t>Закон</w:t>
        </w:r>
      </w:hyperlink>
      <w:r>
        <w:rPr>
          <w:rFonts w:ascii="Calibri" w:hAnsi="Calibri" w:cs="Calibri"/>
        </w:rP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4" w:history="1">
        <w:r>
          <w:rPr>
            <w:rFonts w:ascii="Calibri" w:hAnsi="Calibri" w:cs="Calibri"/>
            <w:color w:val="0000FF"/>
          </w:rPr>
          <w:t>Закон</w:t>
        </w:r>
      </w:hyperlink>
      <w:r>
        <w:rPr>
          <w:rFonts w:ascii="Calibri" w:hAnsi="Calibri" w:cs="Calibri"/>
        </w:rP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55" w:history="1">
        <w:r>
          <w:rPr>
            <w:rFonts w:ascii="Calibri" w:hAnsi="Calibri" w:cs="Calibri"/>
            <w:color w:val="0000FF"/>
          </w:rPr>
          <w:t>Закон</w:t>
        </w:r>
      </w:hyperlink>
      <w:r>
        <w:rPr>
          <w:rFonts w:ascii="Calibri" w:hAnsi="Calibri" w:cs="Calibri"/>
        </w:rP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56" w:history="1">
        <w:r>
          <w:rPr>
            <w:rFonts w:ascii="Calibri" w:hAnsi="Calibri" w:cs="Calibri"/>
            <w:color w:val="0000FF"/>
          </w:rPr>
          <w:t>Закон</w:t>
        </w:r>
      </w:hyperlink>
      <w:r>
        <w:rPr>
          <w:rFonts w:ascii="Calibri" w:hAnsi="Calibri" w:cs="Calibri"/>
        </w:rP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57" w:history="1">
        <w:r>
          <w:rPr>
            <w:rFonts w:ascii="Calibri" w:hAnsi="Calibri" w:cs="Calibri"/>
            <w:color w:val="0000FF"/>
          </w:rPr>
          <w:t>Закон</w:t>
        </w:r>
      </w:hyperlink>
      <w:r>
        <w:rPr>
          <w:rFonts w:ascii="Calibri" w:hAnsi="Calibri" w:cs="Calibri"/>
        </w:rP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58" w:history="1">
        <w:r>
          <w:rPr>
            <w:rFonts w:ascii="Calibri" w:hAnsi="Calibri" w:cs="Calibri"/>
            <w:color w:val="0000FF"/>
          </w:rPr>
          <w:t>Закон</w:t>
        </w:r>
      </w:hyperlink>
      <w:r>
        <w:rPr>
          <w:rFonts w:ascii="Calibri" w:hAnsi="Calibri" w:cs="Calibri"/>
        </w:rP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59" w:history="1">
        <w:r>
          <w:rPr>
            <w:rFonts w:ascii="Calibri" w:hAnsi="Calibri" w:cs="Calibri"/>
            <w:color w:val="0000FF"/>
          </w:rPr>
          <w:t>Закон</w:t>
        </w:r>
      </w:hyperlink>
      <w:r>
        <w:rPr>
          <w:rFonts w:ascii="Calibri" w:hAnsi="Calibri" w:cs="Calibri"/>
        </w:rPr>
        <w:t xml:space="preserve"> Московской области N 165/2002-ОЗ "О внесении изменений и дополнений в Закон </w:t>
      </w:r>
      <w:r>
        <w:rPr>
          <w:rFonts w:ascii="Calibri" w:hAnsi="Calibri" w:cs="Calibri"/>
        </w:rPr>
        <w:lastRenderedPageBreak/>
        <w:t>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0" w:history="1">
        <w:r>
          <w:rPr>
            <w:rFonts w:ascii="Calibri" w:hAnsi="Calibri" w:cs="Calibri"/>
            <w:color w:val="0000FF"/>
          </w:rPr>
          <w:t>Закон</w:t>
        </w:r>
      </w:hyperlink>
      <w:r>
        <w:rPr>
          <w:rFonts w:ascii="Calibri" w:hAnsi="Calibri" w:cs="Calibri"/>
        </w:rPr>
        <w:t xml:space="preserve"> Московской области N 123/2003-ОЗ "О внесении изменений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1" w:history="1">
        <w:r>
          <w:rPr>
            <w:rFonts w:ascii="Calibri" w:hAnsi="Calibri" w:cs="Calibri"/>
            <w:color w:val="0000FF"/>
          </w:rPr>
          <w:t>Закон</w:t>
        </w:r>
      </w:hyperlink>
      <w:r>
        <w:rPr>
          <w:rFonts w:ascii="Calibri" w:hAnsi="Calibri" w:cs="Calibri"/>
        </w:rP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62" w:history="1">
        <w:r>
          <w:rPr>
            <w:rFonts w:ascii="Calibri" w:hAnsi="Calibri" w:cs="Calibri"/>
            <w:color w:val="0000FF"/>
          </w:rPr>
          <w:t>Закон</w:t>
        </w:r>
      </w:hyperlink>
      <w:r>
        <w:rPr>
          <w:rFonts w:ascii="Calibri" w:hAnsi="Calibri" w:cs="Calibri"/>
        </w:rP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63" w:history="1">
        <w:r>
          <w:rPr>
            <w:rFonts w:ascii="Calibri" w:hAnsi="Calibri" w:cs="Calibri"/>
            <w:color w:val="0000FF"/>
          </w:rPr>
          <w:t>Закон</w:t>
        </w:r>
      </w:hyperlink>
      <w:r>
        <w:rPr>
          <w:rFonts w:ascii="Calibri" w:hAnsi="Calibri" w:cs="Calibri"/>
        </w:rP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4" w:history="1">
        <w:r>
          <w:rPr>
            <w:rFonts w:ascii="Calibri" w:hAnsi="Calibri" w:cs="Calibri"/>
            <w:color w:val="0000FF"/>
          </w:rPr>
          <w:t>Закон</w:t>
        </w:r>
      </w:hyperlink>
      <w:r>
        <w:rPr>
          <w:rFonts w:ascii="Calibri" w:hAnsi="Calibri" w:cs="Calibri"/>
        </w:rP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5" w:history="1">
        <w:r>
          <w:rPr>
            <w:rFonts w:ascii="Calibri" w:hAnsi="Calibri" w:cs="Calibri"/>
            <w:color w:val="0000FF"/>
          </w:rPr>
          <w:t>Закон</w:t>
        </w:r>
      </w:hyperlink>
      <w:r>
        <w:rPr>
          <w:rFonts w:ascii="Calibri" w:hAnsi="Calibri" w:cs="Calibri"/>
        </w:rP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6" w:history="1">
        <w:r>
          <w:rPr>
            <w:rFonts w:ascii="Calibri" w:hAnsi="Calibri" w:cs="Calibri"/>
            <w:color w:val="0000FF"/>
          </w:rPr>
          <w:t>Закон</w:t>
        </w:r>
      </w:hyperlink>
      <w:r>
        <w:rPr>
          <w:rFonts w:ascii="Calibri" w:hAnsi="Calibri" w:cs="Calibri"/>
        </w:rP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Б.В. Громов</w:t>
      </w:r>
    </w:p>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24 ноября 2004 года</w:t>
      </w:r>
    </w:p>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N 151/2004-ОЗ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 распространяется на правоотношения, возникшие с 1 января 2014 года (</w:t>
      </w:r>
      <w:hyperlink r:id="rId167" w:history="1">
        <w:r>
          <w:rPr>
            <w:rFonts w:ascii="Calibri" w:hAnsi="Calibri" w:cs="Calibri"/>
            <w:color w:val="0000FF"/>
          </w:rPr>
          <w:t>Закон</w:t>
        </w:r>
      </w:hyperlink>
      <w:r>
        <w:rPr>
          <w:rFonts w:ascii="Calibri" w:hAnsi="Calibri" w:cs="Calibri"/>
        </w:rPr>
        <w:t xml:space="preserve">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jc w:val="right"/>
        <w:outlineLvl w:val="0"/>
        <w:rPr>
          <w:rFonts w:ascii="Calibri" w:hAnsi="Calibri" w:cs="Calibri"/>
        </w:rPr>
      </w:pPr>
      <w:bookmarkStart w:id="67" w:name="Par568"/>
      <w:bookmarkEnd w:id="67"/>
      <w:r>
        <w:rPr>
          <w:rFonts w:ascii="Calibri" w:hAnsi="Calibri" w:cs="Calibri"/>
        </w:rPr>
        <w:t>Приложение 1</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 льготном налогообложении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в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от 24 ноября 2004 г. N 151/2004-ОЗ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b/>
          <w:bCs/>
        </w:rPr>
      </w:pPr>
      <w:bookmarkStart w:id="68" w:name="Par574"/>
      <w:bookmarkEnd w:id="68"/>
      <w:r>
        <w:rPr>
          <w:rFonts w:ascii="Calibri" w:hAnsi="Calibri" w:cs="Calibri"/>
          <w:b/>
          <w:bCs/>
        </w:rPr>
        <w:t>ПЕРЕЧЕНЬ</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СФЕР ДЕЯТЕЛЬНОСТИ В ЦЕЛЯХ ПРЕДОСТАВЛЕНИЯ НАЛОГОВЫХ ЛЬГОТ</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ИНВЕСТИЦИОННЫХ ПРОЕКТОВ, ПРЕДУСМОТРЕННЫХ</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ПУНКТОМ 1 СТАТЬИ 26.15 ЗАКОНА МОСКОВСКОЙ ОБЛАСТИ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151/2004-ОЗ "О ЛЬГОТНОМ НАЛОГООБЛОЖЕНИИ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МОСКОВСКОЙ ОБЛАСТИ"</w:t>
      </w:r>
    </w:p>
    <w:p w:rsidR="00B13984" w:rsidRDefault="00B13984">
      <w:pPr>
        <w:widowControl w:val="0"/>
        <w:autoSpaceDE w:val="0"/>
        <w:autoSpaceDN w:val="0"/>
        <w:adjustRightInd w:val="0"/>
        <w:spacing w:after="0" w:line="240" w:lineRule="auto"/>
        <w:jc w:val="center"/>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68" w:history="1">
        <w:r>
          <w:rPr>
            <w:rFonts w:ascii="Calibri" w:hAnsi="Calibri" w:cs="Calibri"/>
            <w:color w:val="0000FF"/>
          </w:rPr>
          <w:t>Законом</w:t>
        </w:r>
      </w:hyperlink>
      <w:r>
        <w:rPr>
          <w:rFonts w:ascii="Calibri" w:hAnsi="Calibri" w:cs="Calibri"/>
        </w:rPr>
        <w:t xml:space="preserve"> Московской области</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от 08.05.2014 N 50/2014-ОЗ)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69" w:name="Par584"/>
      <w:bookmarkEnd w:id="69"/>
      <w:r>
        <w:rPr>
          <w:rFonts w:ascii="Calibri" w:hAnsi="Calibri" w:cs="Calibri"/>
        </w:rPr>
        <w:t>1. Деятельность в сфере образования.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в сфере здравоохранения и предоставления социальных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Деятельность в сфере организации отдыха и развлечений, культуры и спорта.</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0" w:name="Par587"/>
      <w:bookmarkEnd w:id="70"/>
      <w:r>
        <w:rPr>
          <w:rFonts w:ascii="Calibri" w:hAnsi="Calibri" w:cs="Calibri"/>
        </w:rPr>
        <w:t>4. Физкультурно-оздоровительная деятельность.</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туристических, информационных и экскурсионных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Научные исследования и разработки.</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1" w:name="Par590"/>
      <w:bookmarkEnd w:id="71"/>
      <w:r>
        <w:rPr>
          <w:rFonts w:ascii="Calibri" w:hAnsi="Calibri" w:cs="Calibri"/>
        </w:rPr>
        <w:t>7. Высокотехнологичная и инновационная деятельность.</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2" w:name="Par591"/>
      <w:bookmarkEnd w:id="72"/>
      <w:r>
        <w:rPr>
          <w:rFonts w:ascii="Calibri" w:hAnsi="Calibri" w:cs="Calibri"/>
        </w:rPr>
        <w:t>8. Деятельность административно-деловых (офисных) центров (комплексов), научных и технологических парков, инновационно-технологических и инжиниринговых центров, бизнес-инкубаторов.</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3" w:name="Par592"/>
      <w:bookmarkEnd w:id="73"/>
      <w:r>
        <w:rPr>
          <w:rFonts w:ascii="Calibri" w:hAnsi="Calibri" w:cs="Calibri"/>
        </w:rPr>
        <w:t>9. Деятельность промышленных округов, индустриальных парков в сфере обрабатывающих производств.</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4" w:name="Par593"/>
      <w:bookmarkEnd w:id="74"/>
      <w:r>
        <w:rPr>
          <w:rFonts w:ascii="Calibri" w:hAnsi="Calibri" w:cs="Calibri"/>
        </w:rPr>
        <w:t>10. Деятельность гостиниц.</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5" w:name="Par594"/>
      <w:bookmarkEnd w:id="75"/>
      <w:r>
        <w:rPr>
          <w:rFonts w:ascii="Calibri" w:hAnsi="Calibri" w:cs="Calibri"/>
        </w:rPr>
        <w:t>11. Создание и использование в зонах жилой застройки отдельно стоящих, встроенных и пристроенных объектов социально-культурного и бытового назначения, образования, здравоохранения, спорта.</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6" w:name="Par595"/>
      <w:bookmarkEnd w:id="76"/>
      <w:r>
        <w:rPr>
          <w:rFonts w:ascii="Calibri" w:hAnsi="Calibri" w:cs="Calibri"/>
        </w:rPr>
        <w:t>12. Деятельность в сфере производства и распределения тепловой энергии; сбор, очистка и распределение воды; сбор сточных вод; переработка отходов.</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77" w:name="Par596"/>
      <w:bookmarkEnd w:id="77"/>
      <w:r>
        <w:rPr>
          <w:rFonts w:ascii="Calibri" w:hAnsi="Calibri" w:cs="Calibri"/>
        </w:rPr>
        <w:t>13. Деятельность в сфере сельского и лесного хозяйства, рыбоводства.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Деятельность в сфере обрабатывающих производств.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Деятельность в сфере производства и распределения электроэнергии и газа.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Деятельность в сфере транспорта и связи.</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 распространяется на правоотношения, возникшие с 1 января 2014 года (</w:t>
      </w:r>
      <w:hyperlink r:id="rId169" w:history="1">
        <w:r>
          <w:rPr>
            <w:rFonts w:ascii="Calibri" w:hAnsi="Calibri" w:cs="Calibri"/>
            <w:color w:val="0000FF"/>
          </w:rPr>
          <w:t>Закон</w:t>
        </w:r>
      </w:hyperlink>
      <w:r>
        <w:rPr>
          <w:rFonts w:ascii="Calibri" w:hAnsi="Calibri" w:cs="Calibri"/>
        </w:rPr>
        <w:t xml:space="preserve">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jc w:val="right"/>
        <w:outlineLvl w:val="0"/>
        <w:rPr>
          <w:rFonts w:ascii="Calibri" w:hAnsi="Calibri" w:cs="Calibri"/>
        </w:rPr>
      </w:pPr>
      <w:bookmarkStart w:id="78" w:name="Par608"/>
      <w:bookmarkEnd w:id="78"/>
      <w:r>
        <w:rPr>
          <w:rFonts w:ascii="Calibri" w:hAnsi="Calibri" w:cs="Calibri"/>
        </w:rPr>
        <w:t>Приложение 2</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 льготном налогообложении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в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от 24 ноября 2004 г. N 151/2004-ОЗ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b/>
          <w:bCs/>
        </w:rPr>
      </w:pPr>
      <w:bookmarkStart w:id="79" w:name="Par614"/>
      <w:bookmarkEnd w:id="79"/>
      <w:r>
        <w:rPr>
          <w:rFonts w:ascii="Calibri" w:hAnsi="Calibri" w:cs="Calibri"/>
          <w:b/>
          <w:bCs/>
        </w:rPr>
        <w:t>ПЕРЕЧЕНЬ</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ЭКОНОМИЧЕСКОЙ ДЕЯТЕЛЬНОСТИ В ЦЕЛЯХ РЕАЛИЗАЦИИ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ПО СФЕРАМ ДЕЯТЕЛЬНОСТИ,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ПУНКТАМИ 1-12 ПРИЛОЖЕНИЯ 1 К ЗАКОНУ</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N 151/2004-ОЗ "О ЛЬГОТНОМ НАЛОГООБЛОЖЕНИИ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МОСКОВСКОЙ ОБЛАСТИ", В СООТВЕТСТВИИ С ОБЩЕРОССИЙСКИМ</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КЛАССИФИКАТОРОМ ВИДОВ ЭКОНОМИЧЕСКОЙ ДЕЯТЕЛЬНОСТИ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 029-2007 (КДЕС РЕД. 1.1)) (ДАЛЕЕ - ОКВЭД)</w:t>
      </w:r>
    </w:p>
    <w:p w:rsidR="00B13984" w:rsidRDefault="00B13984">
      <w:pPr>
        <w:widowControl w:val="0"/>
        <w:autoSpaceDE w:val="0"/>
        <w:autoSpaceDN w:val="0"/>
        <w:adjustRightInd w:val="0"/>
        <w:spacing w:after="0" w:line="240" w:lineRule="auto"/>
        <w:jc w:val="center"/>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70" w:history="1">
        <w:r>
          <w:rPr>
            <w:rFonts w:ascii="Calibri" w:hAnsi="Calibri" w:cs="Calibri"/>
            <w:color w:val="0000FF"/>
          </w:rPr>
          <w:t>Законом</w:t>
        </w:r>
      </w:hyperlink>
      <w:r>
        <w:rPr>
          <w:rFonts w:ascii="Calibri" w:hAnsi="Calibri" w:cs="Calibri"/>
        </w:rPr>
        <w:t xml:space="preserve"> Московской области</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от 08.05.2014 N 50/2014-ОЗ)</w:t>
      </w:r>
    </w:p>
    <w:p w:rsidR="00B13984" w:rsidRDefault="00B13984">
      <w:pPr>
        <w:widowControl w:val="0"/>
        <w:autoSpaceDE w:val="0"/>
        <w:autoSpaceDN w:val="0"/>
        <w:adjustRightInd w:val="0"/>
        <w:spacing w:after="0" w:line="240" w:lineRule="auto"/>
        <w:jc w:val="center"/>
        <w:rPr>
          <w:rFonts w:ascii="Calibri" w:hAnsi="Calibri" w:cs="Calibri"/>
        </w:rPr>
        <w:sectPr w:rsidR="00B13984" w:rsidSect="00C10BC1">
          <w:pgSz w:w="11906" w:h="16838"/>
          <w:pgMar w:top="1134" w:right="850" w:bottom="1134" w:left="1701" w:header="708" w:footer="708" w:gutter="0"/>
          <w:cols w:space="708"/>
          <w:docGrid w:linePitch="360"/>
        </w:sectPr>
      </w:pPr>
    </w:p>
    <w:p w:rsidR="00B13984" w:rsidRDefault="00B1398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8901"/>
      </w:tblGrid>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0" w:name="Par634"/>
            <w:bookmarkEnd w:id="80"/>
            <w:r>
              <w:rPr>
                <w:rFonts w:ascii="Calibri" w:hAnsi="Calibri" w:cs="Calibri"/>
              </w:rPr>
              <w:t>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по организации отдыха и развлечений, культуры и спорта </w:t>
            </w:r>
            <w:hyperlink w:anchor="Par752" w:history="1">
              <w:r>
                <w:rPr>
                  <w:rFonts w:ascii="Calibri" w:hAnsi="Calibri" w:cs="Calibri"/>
                  <w:color w:val="0000FF"/>
                </w:rPr>
                <w:t>&lt;1&gt;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деятельность</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туристических информационных услуг</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1" w:name="Par640"/>
            <w:bookmarkEnd w:id="81"/>
            <w:r>
              <w:rPr>
                <w:rFonts w:ascii="Calibri" w:hAnsi="Calibri" w:cs="Calibri"/>
              </w:rPr>
              <w:t>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туристических экскурсионных услуг</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2" w:name="Par644"/>
            <w:bookmarkEnd w:id="82"/>
            <w:r>
              <w:rPr>
                <w:rFonts w:ascii="Calibri" w:hAnsi="Calibri" w:cs="Calibri"/>
              </w:rPr>
              <w:t>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фармацевтической продукции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офисного оборудования и вычислительной техники </w:t>
            </w:r>
            <w:hyperlink w:anchor="Par759" w:history="1">
              <w:r>
                <w:rPr>
                  <w:rFonts w:ascii="Calibri" w:hAnsi="Calibri" w:cs="Calibri"/>
                  <w:color w:val="0000FF"/>
                </w:rPr>
                <w:t>&lt;2&gt;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электронных компонентов, аппаратуры для радио, телевидения и связи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летательных аппаратов, включая космические</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связанная с использованием вычислительной техники и информационных технологий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w:t>
            </w:r>
            <w:r>
              <w:rPr>
                <w:rFonts w:ascii="Calibri" w:hAnsi="Calibri" w:cs="Calibri"/>
              </w:rPr>
              <w:lastRenderedPageBreak/>
              <w:t>техники безопасности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промышленного и транспортного дизайна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гидрометеорологии и смежных с ней областях, мониторинга состояния окружающей среды, ее загрязнения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Технические испытания, исследования и сертификация </w:t>
            </w:r>
            <w:hyperlink w:anchor="Par762" w:history="1">
              <w:r>
                <w:rPr>
                  <w:rFonts w:ascii="Calibri" w:hAnsi="Calibri" w:cs="Calibri"/>
                  <w:color w:val="0000FF"/>
                </w:rPr>
                <w:t>&lt;3&gt;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Химическое производство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и пластмассовых изделий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машин и электрооборудования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автомобилей, прицепов и полуприцепов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судов, летательных и космических аппаратов и прочих транспортных средств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передача и распределение электроэнергии, газа, пара и горячей воды </w:t>
            </w:r>
            <w:hyperlink w:anchor="Par766" w:history="1">
              <w:r>
                <w:rPr>
                  <w:rFonts w:ascii="Calibri" w:hAnsi="Calibri" w:cs="Calibri"/>
                  <w:color w:val="0000FF"/>
                </w:rPr>
                <w:t>&lt;4&gt;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Сбор, очистка и распределение воды</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электросвязи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3" w:name="Par686"/>
            <w:bookmarkEnd w:id="83"/>
            <w:r>
              <w:rPr>
                <w:rFonts w:ascii="Calibri" w:hAnsi="Calibri" w:cs="Calibri"/>
              </w:rPr>
              <w:t>29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прочих видов услуг (код ОКВЭД </w:t>
            </w:r>
            <w:hyperlink r:id="rId171" w:history="1">
              <w:r>
                <w:rPr>
                  <w:rFonts w:ascii="Calibri" w:hAnsi="Calibri" w:cs="Calibri"/>
                  <w:color w:val="0000FF"/>
                </w:rPr>
                <w:t>74</w:t>
              </w:r>
            </w:hyperlink>
            <w:r>
              <w:rPr>
                <w:rFonts w:ascii="Calibri" w:hAnsi="Calibri" w:cs="Calibri"/>
              </w:rPr>
              <w:t>)</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4" w:name="Par688"/>
            <w:bookmarkEnd w:id="84"/>
            <w:r>
              <w:rPr>
                <w:rFonts w:ascii="Calibri" w:hAnsi="Calibri" w:cs="Calibri"/>
              </w:rPr>
              <w:t>30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гостиниц</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молодежных туристских лагерей и горных туристских баз</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кемпингов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детских лагерей на время каникул</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пансионатов, домов отдыха и т.п.</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Сдача внаем для временного проживания меблированных комнат</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ресторанов и кафе;</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туристических агентств;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5" w:name="Par704"/>
            <w:bookmarkEnd w:id="85"/>
            <w:r>
              <w:rPr>
                <w:rFonts w:ascii="Calibri" w:hAnsi="Calibri" w:cs="Calibri"/>
              </w:rPr>
              <w:t>38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Сдача внаем собственного нежилого недвижимого имущества;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Передача пара и горячей воды (тепловой энергии)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Распределение пара и горячей воды (тепловой энергии)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работоспособности тепловых сетей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Сбор и очистка воды</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Распределение воды</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сточных вод</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прочих отходов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Подготовка к продаже собственного нежилого недвижимого имущества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собственных нежилых зданий и помещений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покупке, продаже и аренде нежилого недвижимого имущества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6" w:name="Par728"/>
            <w:bookmarkEnd w:id="86"/>
            <w:r>
              <w:rPr>
                <w:rFonts w:ascii="Calibri" w:hAnsi="Calibri" w:cs="Calibri"/>
              </w:rPr>
              <w:t>50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Управление эксплуатацией нежилого фонда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Аренда офисных машин и оборудования, включая вычислительную технику</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Аренда контрольно-измерительной аппаратуры</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Аренда прочих машин и оборудования научного и промышленного назначения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Технические испытания, исследования и сертификация;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Трудоустройство и подбор персонала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Чистка и уборка производственных и жилых помещений, оборудования и транспортных средств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секретарских, редакторских услуг и услуг по переводу</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центров телефонного обслуживания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bookmarkStart w:id="87" w:name="Par748"/>
            <w:bookmarkEnd w:id="87"/>
            <w:r>
              <w:rPr>
                <w:rFonts w:ascii="Calibri" w:hAnsi="Calibri" w:cs="Calibri"/>
              </w:rPr>
              <w:t>60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деловых услуг, не включенных в другие группировки</w:t>
            </w:r>
          </w:p>
        </w:tc>
      </w:tr>
    </w:tbl>
    <w:p w:rsidR="00B13984" w:rsidRDefault="00B13984">
      <w:pPr>
        <w:widowControl w:val="0"/>
        <w:autoSpaceDE w:val="0"/>
        <w:autoSpaceDN w:val="0"/>
        <w:adjustRightInd w:val="0"/>
        <w:spacing w:after="0" w:line="240" w:lineRule="auto"/>
        <w:jc w:val="both"/>
        <w:rPr>
          <w:rFonts w:ascii="Calibri" w:hAnsi="Calibri" w:cs="Calibri"/>
        </w:rPr>
        <w:sectPr w:rsidR="00B13984">
          <w:pgSz w:w="16838" w:h="11905" w:orient="landscape"/>
          <w:pgMar w:top="1701" w:right="1134" w:bottom="850" w:left="1134" w:header="720" w:footer="720" w:gutter="0"/>
          <w:cols w:space="720"/>
          <w:noEndnote/>
        </w:sect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88" w:name="Par752"/>
      <w:bookmarkEnd w:id="88"/>
      <w:r>
        <w:rPr>
          <w:rFonts w:ascii="Calibri" w:hAnsi="Calibri" w:cs="Calibri"/>
        </w:rPr>
        <w:t>&lt;1&gt; Деятельность по организации отдыха и развлечений, культуры и спорта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фильмов, предназначенных для рекламы;</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покупки и продажи прав на распространение фильмов;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дискотек;</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проведения фейерверков;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организации азартных игр;</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прочей деятельности по организации отдыха и развлечений, кроме деятельности парков отдыха и развлечений и пляжей, включая прокат оборудования.</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89" w:name="Par759"/>
      <w:bookmarkEnd w:id="89"/>
      <w:r>
        <w:rPr>
          <w:rFonts w:ascii="Calibri" w:hAnsi="Calibri" w:cs="Calibri"/>
        </w:rPr>
        <w:t>&lt;2&gt; Производство офисного оборудования и вычислительной техники,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механических пишущих машин;</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заточных машинок для карандашей, перфораторов, скобосшивателей, офисных машин для уничтожения документов.</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90" w:name="Par762"/>
      <w:bookmarkEnd w:id="90"/>
      <w:r>
        <w:rPr>
          <w:rFonts w:ascii="Calibri" w:hAnsi="Calibri" w:cs="Calibri"/>
        </w:rPr>
        <w:t>&lt;3&gt; Технические испытания, исследования и сертификация,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контроля автомобилей: периодического технического осмотра легковых и грузовых автомобилей, мотоциклов, автобусов и других автотранспортных средств;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продукции и услуг;</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прочей деятельность по техническому контролю, испытаниям и анализу.</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91" w:name="Par766"/>
      <w:bookmarkEnd w:id="91"/>
      <w:r>
        <w:rPr>
          <w:rFonts w:ascii="Calibri" w:hAnsi="Calibri" w:cs="Calibri"/>
        </w:rPr>
        <w:t>&lt;4&gt; Производство, передача и распределение электроэнергии, газа, пара и горячей воды,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торговли электроэнергией;</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торговли газообразным топливом, подаваемым по распределительным сетям;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торговли паром и горячей водой (тепловой энергией).</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реализации инвестиционных проектов в сферах деятельности, указанных в </w:t>
      </w:r>
      <w:hyperlink w:anchor="Par590" w:history="1">
        <w:r>
          <w:rPr>
            <w:rFonts w:ascii="Calibri" w:hAnsi="Calibri" w:cs="Calibri"/>
            <w:color w:val="0000FF"/>
          </w:rPr>
          <w:t>пункте 7</w:t>
        </w:r>
      </w:hyperlink>
      <w:r>
        <w:rPr>
          <w:rFonts w:ascii="Calibri" w:hAnsi="Calibri" w:cs="Calibri"/>
        </w:rPr>
        <w:t xml:space="preserve"> приложения 1 к настоящему Закону применяются виды деятельности, указанные в </w:t>
      </w:r>
      <w:hyperlink w:anchor="Par644" w:history="1">
        <w:r>
          <w:rPr>
            <w:rFonts w:ascii="Calibri" w:hAnsi="Calibri" w:cs="Calibri"/>
            <w:color w:val="0000FF"/>
          </w:rPr>
          <w:t>строках 8</w:t>
        </w:r>
      </w:hyperlink>
      <w:r>
        <w:rPr>
          <w:rFonts w:ascii="Calibri" w:hAnsi="Calibri" w:cs="Calibri"/>
        </w:rPr>
        <w:t>-</w:t>
      </w:r>
      <w:hyperlink w:anchor="Par686" w:history="1">
        <w:r>
          <w:rPr>
            <w:rFonts w:ascii="Calibri" w:hAnsi="Calibri" w:cs="Calibri"/>
            <w:color w:val="0000FF"/>
          </w:rPr>
          <w:t>29</w:t>
        </w:r>
      </w:hyperlink>
      <w:r>
        <w:rPr>
          <w:rFonts w:ascii="Calibri" w:hAnsi="Calibri" w:cs="Calibri"/>
        </w:rPr>
        <w:t xml:space="preserve"> настоящего приложения при наличии технологических инноваций, подтвержденных органами Федеральной службы государственной статистики.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инвестиционных проектов в сферах деятельности, указанных в </w:t>
      </w:r>
      <w:hyperlink w:anchor="Par591" w:history="1">
        <w:r>
          <w:rPr>
            <w:rFonts w:ascii="Calibri" w:hAnsi="Calibri" w:cs="Calibri"/>
            <w:color w:val="0000FF"/>
          </w:rPr>
          <w:t>пунктах 8</w:t>
        </w:r>
      </w:hyperlink>
      <w:r>
        <w:rPr>
          <w:rFonts w:ascii="Calibri" w:hAnsi="Calibri" w:cs="Calibri"/>
        </w:rPr>
        <w:t xml:space="preserve">, </w:t>
      </w:r>
      <w:hyperlink w:anchor="Par592" w:history="1">
        <w:r>
          <w:rPr>
            <w:rFonts w:ascii="Calibri" w:hAnsi="Calibri" w:cs="Calibri"/>
            <w:color w:val="0000FF"/>
          </w:rPr>
          <w:t>9</w:t>
        </w:r>
      </w:hyperlink>
      <w:r>
        <w:rPr>
          <w:rFonts w:ascii="Calibri" w:hAnsi="Calibri" w:cs="Calibri"/>
        </w:rPr>
        <w:t xml:space="preserve">, </w:t>
      </w:r>
      <w:hyperlink w:anchor="Par594" w:history="1">
        <w:r>
          <w:rPr>
            <w:rFonts w:ascii="Calibri" w:hAnsi="Calibri" w:cs="Calibri"/>
            <w:color w:val="0000FF"/>
          </w:rPr>
          <w:t>11</w:t>
        </w:r>
      </w:hyperlink>
      <w:r>
        <w:rPr>
          <w:rFonts w:ascii="Calibri" w:hAnsi="Calibri" w:cs="Calibri"/>
        </w:rPr>
        <w:t xml:space="preserve"> приложения 1 к настоящему Закону применяются виды деятельности, указанные в </w:t>
      </w:r>
      <w:hyperlink w:anchor="Par704" w:history="1">
        <w:r>
          <w:rPr>
            <w:rFonts w:ascii="Calibri" w:hAnsi="Calibri" w:cs="Calibri"/>
            <w:color w:val="0000FF"/>
          </w:rPr>
          <w:t>строках 38</w:t>
        </w:r>
      </w:hyperlink>
      <w:r>
        <w:rPr>
          <w:rFonts w:ascii="Calibri" w:hAnsi="Calibri" w:cs="Calibri"/>
        </w:rPr>
        <w:t>-</w:t>
      </w:r>
      <w:hyperlink w:anchor="Par748" w:history="1">
        <w:r>
          <w:rPr>
            <w:rFonts w:ascii="Calibri" w:hAnsi="Calibri" w:cs="Calibri"/>
            <w:color w:val="0000FF"/>
          </w:rPr>
          <w:t>60</w:t>
        </w:r>
      </w:hyperlink>
      <w:r>
        <w:rPr>
          <w:rFonts w:ascii="Calibri" w:hAnsi="Calibri" w:cs="Calibri"/>
        </w:rPr>
        <w:t xml:space="preserve"> настоящего приложения.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инвестиционных проектов в сферах деятельности, указанных в </w:t>
      </w:r>
      <w:hyperlink w:anchor="Par593" w:history="1">
        <w:r>
          <w:rPr>
            <w:rFonts w:ascii="Calibri" w:hAnsi="Calibri" w:cs="Calibri"/>
            <w:color w:val="0000FF"/>
          </w:rPr>
          <w:t>пункте 10</w:t>
        </w:r>
      </w:hyperlink>
      <w:r>
        <w:rPr>
          <w:rFonts w:ascii="Calibri" w:hAnsi="Calibri" w:cs="Calibri"/>
        </w:rPr>
        <w:t xml:space="preserve"> приложения 1 к настоящему Закону применяются виды деятельности, указанные в </w:t>
      </w:r>
      <w:hyperlink w:anchor="Par634" w:history="1">
        <w:r>
          <w:rPr>
            <w:rFonts w:ascii="Calibri" w:hAnsi="Calibri" w:cs="Calibri"/>
            <w:color w:val="0000FF"/>
          </w:rPr>
          <w:t>строках 3</w:t>
        </w:r>
      </w:hyperlink>
      <w:r>
        <w:rPr>
          <w:rFonts w:ascii="Calibri" w:hAnsi="Calibri" w:cs="Calibri"/>
        </w:rPr>
        <w:t>-</w:t>
      </w:r>
      <w:hyperlink w:anchor="Par640" w:history="1">
        <w:r>
          <w:rPr>
            <w:rFonts w:ascii="Calibri" w:hAnsi="Calibri" w:cs="Calibri"/>
            <w:color w:val="0000FF"/>
          </w:rPr>
          <w:t>6</w:t>
        </w:r>
      </w:hyperlink>
      <w:r>
        <w:rPr>
          <w:rFonts w:ascii="Calibri" w:hAnsi="Calibri" w:cs="Calibri"/>
        </w:rPr>
        <w:t xml:space="preserve">, </w:t>
      </w:r>
      <w:hyperlink w:anchor="Par688" w:history="1">
        <w:r>
          <w:rPr>
            <w:rFonts w:ascii="Calibri" w:hAnsi="Calibri" w:cs="Calibri"/>
            <w:color w:val="0000FF"/>
          </w:rPr>
          <w:t>30</w:t>
        </w:r>
      </w:hyperlink>
      <w:r>
        <w:rPr>
          <w:rFonts w:ascii="Calibri" w:hAnsi="Calibri" w:cs="Calibri"/>
        </w:rPr>
        <w:t>-</w:t>
      </w:r>
      <w:hyperlink w:anchor="Par704" w:history="1">
        <w:r>
          <w:rPr>
            <w:rFonts w:ascii="Calibri" w:hAnsi="Calibri" w:cs="Calibri"/>
            <w:color w:val="0000FF"/>
          </w:rPr>
          <w:t>38</w:t>
        </w:r>
      </w:hyperlink>
      <w:r>
        <w:rPr>
          <w:rFonts w:ascii="Calibri" w:hAnsi="Calibri" w:cs="Calibri"/>
        </w:rPr>
        <w:t xml:space="preserve"> настоящего приложения.</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Виды деятельности, указанные в </w:t>
      </w:r>
      <w:hyperlink w:anchor="Par704" w:history="1">
        <w:r>
          <w:rPr>
            <w:rFonts w:ascii="Calibri" w:hAnsi="Calibri" w:cs="Calibri"/>
            <w:color w:val="0000FF"/>
          </w:rPr>
          <w:t>строках 38</w:t>
        </w:r>
      </w:hyperlink>
      <w:r>
        <w:rPr>
          <w:rFonts w:ascii="Calibri" w:hAnsi="Calibri" w:cs="Calibri"/>
        </w:rPr>
        <w:t>-</w:t>
      </w:r>
      <w:hyperlink w:anchor="Par728" w:history="1">
        <w:r>
          <w:rPr>
            <w:rFonts w:ascii="Calibri" w:hAnsi="Calibri" w:cs="Calibri"/>
            <w:color w:val="0000FF"/>
          </w:rPr>
          <w:t>50</w:t>
        </w:r>
      </w:hyperlink>
      <w:r>
        <w:rPr>
          <w:rFonts w:ascii="Calibri" w:hAnsi="Calibri" w:cs="Calibri"/>
        </w:rPr>
        <w:t xml:space="preserve"> настоящего приложения, применяются при реализации инвестиционных проектов, кроме проектов развития застроенных территорий.</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3 распространяется на правоотношения, возникшие с 1 января 2014 года (</w:t>
      </w:r>
      <w:hyperlink r:id="rId172" w:history="1">
        <w:r>
          <w:rPr>
            <w:rFonts w:ascii="Calibri" w:hAnsi="Calibri" w:cs="Calibri"/>
            <w:color w:val="0000FF"/>
          </w:rPr>
          <w:t>Закон</w:t>
        </w:r>
      </w:hyperlink>
      <w:r>
        <w:rPr>
          <w:rFonts w:ascii="Calibri" w:hAnsi="Calibri" w:cs="Calibri"/>
        </w:rPr>
        <w:t xml:space="preserve"> Московской области от 08.05.2014 N 50/2014-ОЗ).</w:t>
      </w: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3984" w:rsidRDefault="00B13984">
      <w:pPr>
        <w:widowControl w:val="0"/>
        <w:autoSpaceDE w:val="0"/>
        <w:autoSpaceDN w:val="0"/>
        <w:adjustRightInd w:val="0"/>
        <w:spacing w:after="0" w:line="240" w:lineRule="auto"/>
        <w:jc w:val="right"/>
        <w:outlineLvl w:val="0"/>
        <w:rPr>
          <w:rFonts w:ascii="Calibri" w:hAnsi="Calibri" w:cs="Calibri"/>
        </w:rPr>
      </w:pPr>
      <w:bookmarkStart w:id="92" w:name="Par784"/>
      <w:bookmarkEnd w:id="92"/>
      <w:r>
        <w:rPr>
          <w:rFonts w:ascii="Calibri" w:hAnsi="Calibri" w:cs="Calibri"/>
        </w:rPr>
        <w:t>Приложение 3</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 льготном налогообложении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в Московской области"</w:t>
      </w:r>
    </w:p>
    <w:p w:rsidR="00B13984" w:rsidRDefault="00B13984">
      <w:pPr>
        <w:widowControl w:val="0"/>
        <w:autoSpaceDE w:val="0"/>
        <w:autoSpaceDN w:val="0"/>
        <w:adjustRightInd w:val="0"/>
        <w:spacing w:after="0" w:line="240" w:lineRule="auto"/>
        <w:jc w:val="right"/>
        <w:rPr>
          <w:rFonts w:ascii="Calibri" w:hAnsi="Calibri" w:cs="Calibri"/>
        </w:rPr>
      </w:pPr>
      <w:r>
        <w:rPr>
          <w:rFonts w:ascii="Calibri" w:hAnsi="Calibri" w:cs="Calibri"/>
        </w:rPr>
        <w:t>от 24 ноября 2004 г. N 151/2004-ОЗ</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b/>
          <w:bCs/>
        </w:rPr>
      </w:pPr>
      <w:bookmarkStart w:id="93" w:name="Par790"/>
      <w:bookmarkEnd w:id="93"/>
      <w:r>
        <w:rPr>
          <w:rFonts w:ascii="Calibri" w:hAnsi="Calibri" w:cs="Calibri"/>
          <w:b/>
          <w:bCs/>
        </w:rPr>
        <w:t>ПЕРЕЧЕНЬ</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ВИДОВ ЭКОНОМИЧЕСКОЙ ДЕЯТЕЛЬНОСТИ В ЦЕЛЯХ РЕАЛИЗАЦИИ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ПО СФЕРАМ ДЕЯТЕЛЬНОСТИ,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ПРЕДУСМОТРЕННЫМ ПУНКТАМИ 13-16 ПРИЛОЖЕНИЯ 1 К ЗАКОНУ</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N 151/2004-ОЗ "О ЛЬГОТНОМ НАЛОГООБЛОЖЕНИИ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МОСКОВСКОЙ ОБЛАСТИ", В СООТВЕТСТВИИ С ОБЩЕРОССИЙСКИМ</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КЛАССИФИКАТОРОМ ВИДОВ ЭКОНОМИЧЕСКОЙ ДЕЯТЕЛЬНОСТИ</w:t>
      </w:r>
    </w:p>
    <w:p w:rsidR="00B13984" w:rsidRDefault="00B139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 029-2007 (КДЕС РЕД. 1.1))</w:t>
      </w:r>
    </w:p>
    <w:p w:rsidR="00B13984" w:rsidRDefault="00B13984">
      <w:pPr>
        <w:widowControl w:val="0"/>
        <w:autoSpaceDE w:val="0"/>
        <w:autoSpaceDN w:val="0"/>
        <w:adjustRightInd w:val="0"/>
        <w:spacing w:after="0" w:line="240" w:lineRule="auto"/>
        <w:jc w:val="center"/>
        <w:rPr>
          <w:rFonts w:ascii="Calibri" w:hAnsi="Calibri" w:cs="Calibri"/>
        </w:rPr>
      </w:pP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73" w:history="1">
        <w:r>
          <w:rPr>
            <w:rFonts w:ascii="Calibri" w:hAnsi="Calibri" w:cs="Calibri"/>
            <w:color w:val="0000FF"/>
          </w:rPr>
          <w:t>Законом</w:t>
        </w:r>
      </w:hyperlink>
      <w:r>
        <w:rPr>
          <w:rFonts w:ascii="Calibri" w:hAnsi="Calibri" w:cs="Calibri"/>
        </w:rPr>
        <w:t xml:space="preserve"> Московской области</w:t>
      </w:r>
    </w:p>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от 08.05.2014 N 50/2014-ОЗ)</w:t>
      </w:r>
    </w:p>
    <w:p w:rsidR="00B13984" w:rsidRDefault="00B13984">
      <w:pPr>
        <w:widowControl w:val="0"/>
        <w:autoSpaceDE w:val="0"/>
        <w:autoSpaceDN w:val="0"/>
        <w:adjustRightInd w:val="0"/>
        <w:spacing w:after="0" w:line="240" w:lineRule="auto"/>
        <w:jc w:val="center"/>
        <w:rPr>
          <w:rFonts w:ascii="Calibri" w:hAnsi="Calibri" w:cs="Calibri"/>
        </w:rPr>
        <w:sectPr w:rsidR="00B13984">
          <w:pgSz w:w="11905" w:h="16838"/>
          <w:pgMar w:top="1134" w:right="850" w:bottom="1134" w:left="1701" w:header="720" w:footer="720" w:gutter="0"/>
          <w:cols w:space="720"/>
          <w:noEndnote/>
        </w:sectPr>
      </w:pPr>
    </w:p>
    <w:p w:rsidR="00B13984" w:rsidRDefault="00B1398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8901"/>
      </w:tblGrid>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Растениеводство </w:t>
            </w:r>
            <w:hyperlink w:anchor="Par904" w:history="1">
              <w:r>
                <w:rPr>
                  <w:rFonts w:ascii="Calibri" w:hAnsi="Calibri" w:cs="Calibri"/>
                  <w:color w:val="0000FF"/>
                </w:rPr>
                <w:t>&lt;1&gt;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Животноводство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Растениеводство в сочетании с животноводством (смешанное сельское хозяйство)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растениеводства, декоративного садоводства и животноводства, кроме ветеринарных услуг</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 лесозаготовки и предоставление услуг в этих областях</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Рыбоводство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пищевых продуктов, включая напитки </w:t>
            </w:r>
            <w:hyperlink w:anchor="Par907" w:history="1">
              <w:r>
                <w:rPr>
                  <w:rFonts w:ascii="Calibri" w:hAnsi="Calibri" w:cs="Calibri"/>
                  <w:color w:val="0000FF"/>
                </w:rPr>
                <w:t>&lt;2&gt;</w:t>
              </w:r>
            </w:hyperlink>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Текстильное производство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выделка и крашение меха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кожи, изделий из кожи и производство обуви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Обработка древесины и производство изделий из дерева и пробки, кроме мебели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целлюлозы, древесной массы, бумаги, картона и изделий из них</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Издательская и полиграфическая деятельность тиражирование записанных носителей информации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кокса, нефтепродуктов и ядерных материалов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Химическое производство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и пластмассовых изделий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неметаллических минеральных продуктов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Металлургическое производство</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металлических изделий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офисного оборудования и вычислительной техники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машин и электрооборудования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электронных компонентов, аппаратуры для радио, телевидения и связи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автомобилей, прицепов и полуприцепов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судов, летательных и космических аппаратов и прочих транспортных средств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мебели и прочей продукции, не включенной в другие группировки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тепловыми электростанциями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прочими электростанциями и промышленными блок-станциями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Распределение электроэнергии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работоспособности электрических сетей</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Распределение газообразного топлива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передача и распределение пара и горячей воды (тепловой энергии)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автомобильного (автобусного) пассажирского транспорта, подчиняющегося расписанию</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городского электрического транспорта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 xml:space="preserve">Пассажирские перевозки фуникулерами, воздушными канатными дорогами и </w:t>
            </w:r>
            <w:r>
              <w:rPr>
                <w:rFonts w:ascii="Calibri" w:hAnsi="Calibri" w:cs="Calibri"/>
              </w:rPr>
              <w:lastRenderedPageBreak/>
              <w:t>подъемниками</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автомобильного грузового транспорта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нефтепродуктов</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пассажирского транспорта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грузового транспорта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воздушного транспорта, подчиняющегося расписанию</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космического транспорта</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терминалов (автобусных станций и т.п.)</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Эксплуатация автомобильных дорог общего пользования (для объектов регионального, межмуниципального, муниципального значения)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Эксплуатация дорожных сооружений (мостов, туннелей, путепроводов и т.п.) (для объектов регионального, межмуниципального, муниципального значения)</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Эксплуатация гаражей, стоянок для автотранспортных средств, велосипедов и т.п. (для объектов транспортно-пересадочных узлов, административно-деловых (офисных) центров (комплексов), гостиниц)</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Аварийно-спасательная и судоподъемная деятельность на внутреннем водном транспорте</w:t>
            </w:r>
          </w:p>
        </w:tc>
      </w:tr>
      <w:tr w:rsidR="00B13984">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984" w:rsidRDefault="00B13984">
            <w:pPr>
              <w:widowControl w:val="0"/>
              <w:autoSpaceDE w:val="0"/>
              <w:autoSpaceDN w:val="0"/>
              <w:adjustRightInd w:val="0"/>
              <w:spacing w:after="0" w:line="240" w:lineRule="auto"/>
              <w:rPr>
                <w:rFonts w:ascii="Calibri" w:hAnsi="Calibri" w:cs="Calibri"/>
              </w:rPr>
            </w:pPr>
            <w:r>
              <w:rPr>
                <w:rFonts w:ascii="Calibri" w:hAnsi="Calibri" w:cs="Calibri"/>
              </w:rPr>
              <w:t>Деятельность школ повышения квалификации (учебно-тренировочных центров) для пилотов коммерческих авиалиний</w:t>
            </w:r>
          </w:p>
        </w:tc>
      </w:tr>
    </w:tbl>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94" w:name="Par904"/>
      <w:bookmarkEnd w:id="94"/>
      <w:r>
        <w:rPr>
          <w:rFonts w:ascii="Calibri" w:hAnsi="Calibri" w:cs="Calibri"/>
        </w:rPr>
        <w:t>&lt;1&gt; Растениеводство,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выращивания табака и махорки;</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лесных грибов и трюфелей.</w:t>
      </w:r>
    </w:p>
    <w:p w:rsidR="00B13984" w:rsidRDefault="00B13984">
      <w:pPr>
        <w:widowControl w:val="0"/>
        <w:autoSpaceDE w:val="0"/>
        <w:autoSpaceDN w:val="0"/>
        <w:adjustRightInd w:val="0"/>
        <w:spacing w:after="0" w:line="240" w:lineRule="auto"/>
        <w:ind w:firstLine="540"/>
        <w:jc w:val="both"/>
        <w:rPr>
          <w:rFonts w:ascii="Calibri" w:hAnsi="Calibri" w:cs="Calibri"/>
        </w:rPr>
      </w:pPr>
      <w:bookmarkStart w:id="95" w:name="Par907"/>
      <w:bookmarkEnd w:id="95"/>
      <w:r>
        <w:rPr>
          <w:rFonts w:ascii="Calibri" w:hAnsi="Calibri" w:cs="Calibri"/>
        </w:rPr>
        <w:t>&lt;2&gt; Производство пищевых продуктов, включая напитки, за исключением:</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дистиллированных алкогольных напитков;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этилового спирта из сброженных материалов;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производства виноградного вина;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сидра и прочих плодовых вин;</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прочих недистиллированных напитков из сброженных материалов;</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пива;</w:t>
      </w:r>
    </w:p>
    <w:p w:rsidR="00B13984" w:rsidRDefault="00B139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табачных изделий.</w:t>
      </w: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autoSpaceDE w:val="0"/>
        <w:autoSpaceDN w:val="0"/>
        <w:adjustRightInd w:val="0"/>
        <w:spacing w:after="0" w:line="240" w:lineRule="auto"/>
        <w:jc w:val="both"/>
        <w:rPr>
          <w:rFonts w:ascii="Calibri" w:hAnsi="Calibri" w:cs="Calibri"/>
        </w:rPr>
      </w:pPr>
    </w:p>
    <w:p w:rsidR="00B13984" w:rsidRDefault="00B1398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7587B" w:rsidRDefault="00F7587B"/>
    <w:sectPr w:rsidR="00F7587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84"/>
    <w:rsid w:val="000010FE"/>
    <w:rsid w:val="00005E2F"/>
    <w:rsid w:val="000103E0"/>
    <w:rsid w:val="00011093"/>
    <w:rsid w:val="00011E6F"/>
    <w:rsid w:val="00012116"/>
    <w:rsid w:val="000225DB"/>
    <w:rsid w:val="0002406B"/>
    <w:rsid w:val="00024131"/>
    <w:rsid w:val="0002542E"/>
    <w:rsid w:val="000266C6"/>
    <w:rsid w:val="000277D0"/>
    <w:rsid w:val="00027A02"/>
    <w:rsid w:val="00036FE3"/>
    <w:rsid w:val="00037215"/>
    <w:rsid w:val="00042A6F"/>
    <w:rsid w:val="0004452C"/>
    <w:rsid w:val="000448EB"/>
    <w:rsid w:val="00054581"/>
    <w:rsid w:val="00054BA5"/>
    <w:rsid w:val="0006056E"/>
    <w:rsid w:val="00061813"/>
    <w:rsid w:val="00067564"/>
    <w:rsid w:val="000707F5"/>
    <w:rsid w:val="00072960"/>
    <w:rsid w:val="000777FC"/>
    <w:rsid w:val="00077C05"/>
    <w:rsid w:val="00081828"/>
    <w:rsid w:val="00082674"/>
    <w:rsid w:val="00082BC4"/>
    <w:rsid w:val="000867D9"/>
    <w:rsid w:val="00092DB3"/>
    <w:rsid w:val="0009681B"/>
    <w:rsid w:val="000A1B5E"/>
    <w:rsid w:val="000A2C92"/>
    <w:rsid w:val="000A6146"/>
    <w:rsid w:val="000B21FF"/>
    <w:rsid w:val="000B4797"/>
    <w:rsid w:val="000B4A64"/>
    <w:rsid w:val="000C29C4"/>
    <w:rsid w:val="000C6EDC"/>
    <w:rsid w:val="000D23A8"/>
    <w:rsid w:val="000D33D3"/>
    <w:rsid w:val="000D5BF5"/>
    <w:rsid w:val="000E155B"/>
    <w:rsid w:val="000E455D"/>
    <w:rsid w:val="000E7643"/>
    <w:rsid w:val="000F699B"/>
    <w:rsid w:val="000F6B0D"/>
    <w:rsid w:val="00107D9F"/>
    <w:rsid w:val="001106B6"/>
    <w:rsid w:val="00112030"/>
    <w:rsid w:val="00114030"/>
    <w:rsid w:val="00114F96"/>
    <w:rsid w:val="00115274"/>
    <w:rsid w:val="001158A6"/>
    <w:rsid w:val="00115B75"/>
    <w:rsid w:val="00115F3E"/>
    <w:rsid w:val="0012118B"/>
    <w:rsid w:val="00131EFC"/>
    <w:rsid w:val="00134871"/>
    <w:rsid w:val="0013525E"/>
    <w:rsid w:val="00135824"/>
    <w:rsid w:val="001378C7"/>
    <w:rsid w:val="00142835"/>
    <w:rsid w:val="00143186"/>
    <w:rsid w:val="00144179"/>
    <w:rsid w:val="00144D07"/>
    <w:rsid w:val="00144F43"/>
    <w:rsid w:val="00145322"/>
    <w:rsid w:val="00146CAE"/>
    <w:rsid w:val="00150593"/>
    <w:rsid w:val="0015412C"/>
    <w:rsid w:val="0015433C"/>
    <w:rsid w:val="00162D5B"/>
    <w:rsid w:val="00163C7A"/>
    <w:rsid w:val="001748F9"/>
    <w:rsid w:val="0017676A"/>
    <w:rsid w:val="00183E1D"/>
    <w:rsid w:val="00184CBE"/>
    <w:rsid w:val="00185506"/>
    <w:rsid w:val="00186163"/>
    <w:rsid w:val="0018788B"/>
    <w:rsid w:val="00190A05"/>
    <w:rsid w:val="00191816"/>
    <w:rsid w:val="001968FA"/>
    <w:rsid w:val="001A1683"/>
    <w:rsid w:val="001A694E"/>
    <w:rsid w:val="001B018C"/>
    <w:rsid w:val="001B0C8B"/>
    <w:rsid w:val="001B2146"/>
    <w:rsid w:val="001B29FB"/>
    <w:rsid w:val="001B3747"/>
    <w:rsid w:val="001B3DCA"/>
    <w:rsid w:val="001B47E8"/>
    <w:rsid w:val="001B6844"/>
    <w:rsid w:val="001C36FD"/>
    <w:rsid w:val="001C7306"/>
    <w:rsid w:val="001D732F"/>
    <w:rsid w:val="001D74BD"/>
    <w:rsid w:val="001E0618"/>
    <w:rsid w:val="001E137F"/>
    <w:rsid w:val="001E323F"/>
    <w:rsid w:val="001F0A33"/>
    <w:rsid w:val="001F4F4F"/>
    <w:rsid w:val="001F6232"/>
    <w:rsid w:val="001F647A"/>
    <w:rsid w:val="00201C42"/>
    <w:rsid w:val="002021C4"/>
    <w:rsid w:val="00212958"/>
    <w:rsid w:val="0021361B"/>
    <w:rsid w:val="002141CA"/>
    <w:rsid w:val="0021657C"/>
    <w:rsid w:val="00221FBE"/>
    <w:rsid w:val="0022394D"/>
    <w:rsid w:val="00225D02"/>
    <w:rsid w:val="002276F3"/>
    <w:rsid w:val="002301FF"/>
    <w:rsid w:val="00231576"/>
    <w:rsid w:val="00233906"/>
    <w:rsid w:val="0023472F"/>
    <w:rsid w:val="002379A2"/>
    <w:rsid w:val="00241761"/>
    <w:rsid w:val="002438B4"/>
    <w:rsid w:val="00252B2E"/>
    <w:rsid w:val="00257214"/>
    <w:rsid w:val="00267D61"/>
    <w:rsid w:val="00274797"/>
    <w:rsid w:val="00282C5A"/>
    <w:rsid w:val="002840F7"/>
    <w:rsid w:val="00284414"/>
    <w:rsid w:val="0028596A"/>
    <w:rsid w:val="00285E12"/>
    <w:rsid w:val="00287D45"/>
    <w:rsid w:val="00290B90"/>
    <w:rsid w:val="00292A9E"/>
    <w:rsid w:val="002943C6"/>
    <w:rsid w:val="002A0ABA"/>
    <w:rsid w:val="002A5C39"/>
    <w:rsid w:val="002A7CC0"/>
    <w:rsid w:val="002B2D2B"/>
    <w:rsid w:val="002B49A9"/>
    <w:rsid w:val="002B7030"/>
    <w:rsid w:val="002C30F8"/>
    <w:rsid w:val="002C34A1"/>
    <w:rsid w:val="002C5B2F"/>
    <w:rsid w:val="002C5CD7"/>
    <w:rsid w:val="002D4D0F"/>
    <w:rsid w:val="002D6476"/>
    <w:rsid w:val="002D7CD2"/>
    <w:rsid w:val="002E5CC5"/>
    <w:rsid w:val="002E7D21"/>
    <w:rsid w:val="002F4667"/>
    <w:rsid w:val="002F6FFD"/>
    <w:rsid w:val="003036BF"/>
    <w:rsid w:val="00304B30"/>
    <w:rsid w:val="00305D47"/>
    <w:rsid w:val="00311FC4"/>
    <w:rsid w:val="00313D47"/>
    <w:rsid w:val="00314177"/>
    <w:rsid w:val="00323A0B"/>
    <w:rsid w:val="00324179"/>
    <w:rsid w:val="00326C60"/>
    <w:rsid w:val="00327B2D"/>
    <w:rsid w:val="00327B62"/>
    <w:rsid w:val="00333084"/>
    <w:rsid w:val="00333305"/>
    <w:rsid w:val="003356A8"/>
    <w:rsid w:val="003359B2"/>
    <w:rsid w:val="00336DC8"/>
    <w:rsid w:val="003408FD"/>
    <w:rsid w:val="00343673"/>
    <w:rsid w:val="00344751"/>
    <w:rsid w:val="00346DEA"/>
    <w:rsid w:val="003523FB"/>
    <w:rsid w:val="00353B15"/>
    <w:rsid w:val="00354248"/>
    <w:rsid w:val="00356BAB"/>
    <w:rsid w:val="003617DC"/>
    <w:rsid w:val="00364A14"/>
    <w:rsid w:val="003656C7"/>
    <w:rsid w:val="0037044F"/>
    <w:rsid w:val="00371DE7"/>
    <w:rsid w:val="00371E55"/>
    <w:rsid w:val="003737C4"/>
    <w:rsid w:val="00374A5D"/>
    <w:rsid w:val="00374F8D"/>
    <w:rsid w:val="00384BB5"/>
    <w:rsid w:val="003870E9"/>
    <w:rsid w:val="003873FB"/>
    <w:rsid w:val="003905D9"/>
    <w:rsid w:val="003A362E"/>
    <w:rsid w:val="003A5A0F"/>
    <w:rsid w:val="003B56FB"/>
    <w:rsid w:val="003D2708"/>
    <w:rsid w:val="003D2781"/>
    <w:rsid w:val="003D28B8"/>
    <w:rsid w:val="003D370F"/>
    <w:rsid w:val="003D7FB6"/>
    <w:rsid w:val="003E04A3"/>
    <w:rsid w:val="003F596C"/>
    <w:rsid w:val="003F7008"/>
    <w:rsid w:val="004004AB"/>
    <w:rsid w:val="00412338"/>
    <w:rsid w:val="00412611"/>
    <w:rsid w:val="00423346"/>
    <w:rsid w:val="00424BF4"/>
    <w:rsid w:val="00425A01"/>
    <w:rsid w:val="0043365B"/>
    <w:rsid w:val="00434CBB"/>
    <w:rsid w:val="00437D65"/>
    <w:rsid w:val="00444585"/>
    <w:rsid w:val="0044524A"/>
    <w:rsid w:val="00446F2F"/>
    <w:rsid w:val="004506B7"/>
    <w:rsid w:val="00451471"/>
    <w:rsid w:val="00455576"/>
    <w:rsid w:val="00463478"/>
    <w:rsid w:val="004669B7"/>
    <w:rsid w:val="00466F45"/>
    <w:rsid w:val="00472319"/>
    <w:rsid w:val="0047350F"/>
    <w:rsid w:val="00475AF3"/>
    <w:rsid w:val="00480705"/>
    <w:rsid w:val="00481551"/>
    <w:rsid w:val="00481D52"/>
    <w:rsid w:val="00487F1F"/>
    <w:rsid w:val="00490952"/>
    <w:rsid w:val="004909C4"/>
    <w:rsid w:val="00490E42"/>
    <w:rsid w:val="0049405F"/>
    <w:rsid w:val="004A0EC5"/>
    <w:rsid w:val="004A2814"/>
    <w:rsid w:val="004A2D49"/>
    <w:rsid w:val="004B3648"/>
    <w:rsid w:val="004B397C"/>
    <w:rsid w:val="004B515D"/>
    <w:rsid w:val="004B5291"/>
    <w:rsid w:val="004B5B8C"/>
    <w:rsid w:val="004B6991"/>
    <w:rsid w:val="004B7333"/>
    <w:rsid w:val="004B76EA"/>
    <w:rsid w:val="004B7FBC"/>
    <w:rsid w:val="004C22F6"/>
    <w:rsid w:val="004C2C55"/>
    <w:rsid w:val="004C35E5"/>
    <w:rsid w:val="004C3A27"/>
    <w:rsid w:val="004C6F74"/>
    <w:rsid w:val="004D3BAC"/>
    <w:rsid w:val="004D4E32"/>
    <w:rsid w:val="004E03BF"/>
    <w:rsid w:val="004E1359"/>
    <w:rsid w:val="004E14DD"/>
    <w:rsid w:val="004E2703"/>
    <w:rsid w:val="004E44EC"/>
    <w:rsid w:val="004E46FE"/>
    <w:rsid w:val="004E61A2"/>
    <w:rsid w:val="004F276F"/>
    <w:rsid w:val="004F4B0C"/>
    <w:rsid w:val="004F54BC"/>
    <w:rsid w:val="004F7919"/>
    <w:rsid w:val="004F7A40"/>
    <w:rsid w:val="0050247E"/>
    <w:rsid w:val="00505B5A"/>
    <w:rsid w:val="005063C1"/>
    <w:rsid w:val="005105D7"/>
    <w:rsid w:val="005113BF"/>
    <w:rsid w:val="005253A6"/>
    <w:rsid w:val="00526B38"/>
    <w:rsid w:val="00533790"/>
    <w:rsid w:val="00533C3E"/>
    <w:rsid w:val="005345D8"/>
    <w:rsid w:val="00536235"/>
    <w:rsid w:val="00537574"/>
    <w:rsid w:val="005376BF"/>
    <w:rsid w:val="00542334"/>
    <w:rsid w:val="00543B8C"/>
    <w:rsid w:val="005453E6"/>
    <w:rsid w:val="00547DD1"/>
    <w:rsid w:val="00550D63"/>
    <w:rsid w:val="00551275"/>
    <w:rsid w:val="00551437"/>
    <w:rsid w:val="005516C7"/>
    <w:rsid w:val="005529A9"/>
    <w:rsid w:val="00553EBD"/>
    <w:rsid w:val="005678C2"/>
    <w:rsid w:val="00572491"/>
    <w:rsid w:val="00573F8F"/>
    <w:rsid w:val="00576F3D"/>
    <w:rsid w:val="0058208E"/>
    <w:rsid w:val="0058298F"/>
    <w:rsid w:val="00590A18"/>
    <w:rsid w:val="00593B45"/>
    <w:rsid w:val="0059433B"/>
    <w:rsid w:val="00595A46"/>
    <w:rsid w:val="005A5EC3"/>
    <w:rsid w:val="005B1C3C"/>
    <w:rsid w:val="005B22E6"/>
    <w:rsid w:val="005B6E5D"/>
    <w:rsid w:val="005C0379"/>
    <w:rsid w:val="005C24C8"/>
    <w:rsid w:val="005C590F"/>
    <w:rsid w:val="005C6AD0"/>
    <w:rsid w:val="005D528B"/>
    <w:rsid w:val="005D70CE"/>
    <w:rsid w:val="005D7C09"/>
    <w:rsid w:val="005E0ACE"/>
    <w:rsid w:val="005E11BE"/>
    <w:rsid w:val="005E2DEF"/>
    <w:rsid w:val="005E3192"/>
    <w:rsid w:val="005E3A67"/>
    <w:rsid w:val="005E4CF9"/>
    <w:rsid w:val="005E6CAF"/>
    <w:rsid w:val="005F26DD"/>
    <w:rsid w:val="005F393F"/>
    <w:rsid w:val="005F4834"/>
    <w:rsid w:val="006006DC"/>
    <w:rsid w:val="006114D3"/>
    <w:rsid w:val="006117C1"/>
    <w:rsid w:val="00612419"/>
    <w:rsid w:val="006137DA"/>
    <w:rsid w:val="006154D1"/>
    <w:rsid w:val="006217DA"/>
    <w:rsid w:val="00622BC5"/>
    <w:rsid w:val="00622E06"/>
    <w:rsid w:val="00631A52"/>
    <w:rsid w:val="006330CE"/>
    <w:rsid w:val="00636A55"/>
    <w:rsid w:val="00645AD0"/>
    <w:rsid w:val="00653FDA"/>
    <w:rsid w:val="0065448A"/>
    <w:rsid w:val="00660D0F"/>
    <w:rsid w:val="00660E51"/>
    <w:rsid w:val="00670516"/>
    <w:rsid w:val="006714BD"/>
    <w:rsid w:val="006721D0"/>
    <w:rsid w:val="0067575B"/>
    <w:rsid w:val="006847E3"/>
    <w:rsid w:val="006850B6"/>
    <w:rsid w:val="006A123E"/>
    <w:rsid w:val="006B51B3"/>
    <w:rsid w:val="006C2ED5"/>
    <w:rsid w:val="006C5727"/>
    <w:rsid w:val="006C57F5"/>
    <w:rsid w:val="006D0944"/>
    <w:rsid w:val="006D2545"/>
    <w:rsid w:val="006D2F45"/>
    <w:rsid w:val="006D3020"/>
    <w:rsid w:val="006D53F3"/>
    <w:rsid w:val="006D720F"/>
    <w:rsid w:val="006D7309"/>
    <w:rsid w:val="006D7649"/>
    <w:rsid w:val="006E3047"/>
    <w:rsid w:val="006E37D6"/>
    <w:rsid w:val="006E3D79"/>
    <w:rsid w:val="006E474E"/>
    <w:rsid w:val="006E5F25"/>
    <w:rsid w:val="006E62B6"/>
    <w:rsid w:val="006E6537"/>
    <w:rsid w:val="006E7CE3"/>
    <w:rsid w:val="006F28C9"/>
    <w:rsid w:val="006F2EF4"/>
    <w:rsid w:val="006F41C2"/>
    <w:rsid w:val="006F51A3"/>
    <w:rsid w:val="0070190D"/>
    <w:rsid w:val="0070372F"/>
    <w:rsid w:val="00704313"/>
    <w:rsid w:val="00707B07"/>
    <w:rsid w:val="00714F39"/>
    <w:rsid w:val="00716A5A"/>
    <w:rsid w:val="0072119F"/>
    <w:rsid w:val="00722B37"/>
    <w:rsid w:val="00723B22"/>
    <w:rsid w:val="007253A7"/>
    <w:rsid w:val="00730DD4"/>
    <w:rsid w:val="00732E6B"/>
    <w:rsid w:val="007338B1"/>
    <w:rsid w:val="00736AF7"/>
    <w:rsid w:val="00737593"/>
    <w:rsid w:val="00744AF8"/>
    <w:rsid w:val="0074714F"/>
    <w:rsid w:val="00752FD9"/>
    <w:rsid w:val="00754E21"/>
    <w:rsid w:val="00755BC0"/>
    <w:rsid w:val="0075632A"/>
    <w:rsid w:val="00757283"/>
    <w:rsid w:val="00762404"/>
    <w:rsid w:val="00762FCB"/>
    <w:rsid w:val="00764CA3"/>
    <w:rsid w:val="00766768"/>
    <w:rsid w:val="007702E2"/>
    <w:rsid w:val="007705C4"/>
    <w:rsid w:val="00771454"/>
    <w:rsid w:val="00776CFF"/>
    <w:rsid w:val="00780C31"/>
    <w:rsid w:val="00780C90"/>
    <w:rsid w:val="00781D3D"/>
    <w:rsid w:val="00782CC9"/>
    <w:rsid w:val="0079077A"/>
    <w:rsid w:val="00790E5F"/>
    <w:rsid w:val="00791B7E"/>
    <w:rsid w:val="00793791"/>
    <w:rsid w:val="00796843"/>
    <w:rsid w:val="007A1A11"/>
    <w:rsid w:val="007B37B5"/>
    <w:rsid w:val="007B3ACE"/>
    <w:rsid w:val="007C030B"/>
    <w:rsid w:val="007C2935"/>
    <w:rsid w:val="007C68BA"/>
    <w:rsid w:val="007D05A5"/>
    <w:rsid w:val="007D27D3"/>
    <w:rsid w:val="007D34DA"/>
    <w:rsid w:val="007D45BE"/>
    <w:rsid w:val="007D4E78"/>
    <w:rsid w:val="007D658D"/>
    <w:rsid w:val="007D6AA7"/>
    <w:rsid w:val="007E20B5"/>
    <w:rsid w:val="007E5C98"/>
    <w:rsid w:val="007E68CE"/>
    <w:rsid w:val="007E6BF9"/>
    <w:rsid w:val="007F42ED"/>
    <w:rsid w:val="00804687"/>
    <w:rsid w:val="0080563F"/>
    <w:rsid w:val="0080656F"/>
    <w:rsid w:val="00817BC6"/>
    <w:rsid w:val="00817C3C"/>
    <w:rsid w:val="00821310"/>
    <w:rsid w:val="008276EE"/>
    <w:rsid w:val="00830D12"/>
    <w:rsid w:val="008354BF"/>
    <w:rsid w:val="0083701B"/>
    <w:rsid w:val="00837AC6"/>
    <w:rsid w:val="008421D1"/>
    <w:rsid w:val="008433E8"/>
    <w:rsid w:val="00843DF7"/>
    <w:rsid w:val="00851983"/>
    <w:rsid w:val="00853F65"/>
    <w:rsid w:val="00856BEF"/>
    <w:rsid w:val="00857001"/>
    <w:rsid w:val="008602C1"/>
    <w:rsid w:val="008639B7"/>
    <w:rsid w:val="008726E4"/>
    <w:rsid w:val="0087602B"/>
    <w:rsid w:val="0087604F"/>
    <w:rsid w:val="00877629"/>
    <w:rsid w:val="00883B36"/>
    <w:rsid w:val="00884598"/>
    <w:rsid w:val="00884C12"/>
    <w:rsid w:val="00884FF1"/>
    <w:rsid w:val="008948B9"/>
    <w:rsid w:val="00895A16"/>
    <w:rsid w:val="00897A52"/>
    <w:rsid w:val="008A0153"/>
    <w:rsid w:val="008A6C0F"/>
    <w:rsid w:val="008A7C63"/>
    <w:rsid w:val="008B7DAB"/>
    <w:rsid w:val="008C17CC"/>
    <w:rsid w:val="008C410A"/>
    <w:rsid w:val="008D26CC"/>
    <w:rsid w:val="008D3ACB"/>
    <w:rsid w:val="008D3C6D"/>
    <w:rsid w:val="008D62DA"/>
    <w:rsid w:val="008D7422"/>
    <w:rsid w:val="008E0868"/>
    <w:rsid w:val="008E3E56"/>
    <w:rsid w:val="008E5A3C"/>
    <w:rsid w:val="008E5DDB"/>
    <w:rsid w:val="008E6ABC"/>
    <w:rsid w:val="008F0033"/>
    <w:rsid w:val="008F4C51"/>
    <w:rsid w:val="008F54D8"/>
    <w:rsid w:val="008F55AE"/>
    <w:rsid w:val="0090670C"/>
    <w:rsid w:val="009069A4"/>
    <w:rsid w:val="009138FC"/>
    <w:rsid w:val="00913CBB"/>
    <w:rsid w:val="0091519D"/>
    <w:rsid w:val="00916C07"/>
    <w:rsid w:val="00916EC6"/>
    <w:rsid w:val="0091707F"/>
    <w:rsid w:val="00922124"/>
    <w:rsid w:val="0092587B"/>
    <w:rsid w:val="00927C60"/>
    <w:rsid w:val="00930EB5"/>
    <w:rsid w:val="00933FF3"/>
    <w:rsid w:val="00934665"/>
    <w:rsid w:val="00942475"/>
    <w:rsid w:val="009456A7"/>
    <w:rsid w:val="00947387"/>
    <w:rsid w:val="00950371"/>
    <w:rsid w:val="00950955"/>
    <w:rsid w:val="00952551"/>
    <w:rsid w:val="009628F9"/>
    <w:rsid w:val="00963174"/>
    <w:rsid w:val="009865CA"/>
    <w:rsid w:val="0098748C"/>
    <w:rsid w:val="00990898"/>
    <w:rsid w:val="00995923"/>
    <w:rsid w:val="009969B5"/>
    <w:rsid w:val="00996D1B"/>
    <w:rsid w:val="00997895"/>
    <w:rsid w:val="009A595C"/>
    <w:rsid w:val="009A7D41"/>
    <w:rsid w:val="009B368C"/>
    <w:rsid w:val="009C0E89"/>
    <w:rsid w:val="009C1E99"/>
    <w:rsid w:val="009C508F"/>
    <w:rsid w:val="009C78C7"/>
    <w:rsid w:val="009D3187"/>
    <w:rsid w:val="009D3B63"/>
    <w:rsid w:val="009E1CB0"/>
    <w:rsid w:val="009E5B8F"/>
    <w:rsid w:val="009E6AF4"/>
    <w:rsid w:val="009F0188"/>
    <w:rsid w:val="009F01F5"/>
    <w:rsid w:val="009F4129"/>
    <w:rsid w:val="009F4FE0"/>
    <w:rsid w:val="009F60E0"/>
    <w:rsid w:val="009F6F55"/>
    <w:rsid w:val="00A033CF"/>
    <w:rsid w:val="00A04EDE"/>
    <w:rsid w:val="00A058EA"/>
    <w:rsid w:val="00A05FAD"/>
    <w:rsid w:val="00A11636"/>
    <w:rsid w:val="00A15F00"/>
    <w:rsid w:val="00A27FC9"/>
    <w:rsid w:val="00A318DA"/>
    <w:rsid w:val="00A31F4F"/>
    <w:rsid w:val="00A32E6D"/>
    <w:rsid w:val="00A338B4"/>
    <w:rsid w:val="00A3768A"/>
    <w:rsid w:val="00A4169A"/>
    <w:rsid w:val="00A416B7"/>
    <w:rsid w:val="00A44E1B"/>
    <w:rsid w:val="00A51099"/>
    <w:rsid w:val="00A517CD"/>
    <w:rsid w:val="00A52D7D"/>
    <w:rsid w:val="00A55989"/>
    <w:rsid w:val="00A56EFA"/>
    <w:rsid w:val="00A57E32"/>
    <w:rsid w:val="00A613EA"/>
    <w:rsid w:val="00A70480"/>
    <w:rsid w:val="00A70CC6"/>
    <w:rsid w:val="00A724FE"/>
    <w:rsid w:val="00A76EB4"/>
    <w:rsid w:val="00A773C9"/>
    <w:rsid w:val="00A82236"/>
    <w:rsid w:val="00A91502"/>
    <w:rsid w:val="00A925E9"/>
    <w:rsid w:val="00A97E4A"/>
    <w:rsid w:val="00AA05FF"/>
    <w:rsid w:val="00AA08F6"/>
    <w:rsid w:val="00AA5D7A"/>
    <w:rsid w:val="00AA727D"/>
    <w:rsid w:val="00AB0853"/>
    <w:rsid w:val="00AB0EF2"/>
    <w:rsid w:val="00AB41A5"/>
    <w:rsid w:val="00AB436D"/>
    <w:rsid w:val="00AB7AF6"/>
    <w:rsid w:val="00AC1991"/>
    <w:rsid w:val="00AC3400"/>
    <w:rsid w:val="00AD201C"/>
    <w:rsid w:val="00AD2790"/>
    <w:rsid w:val="00AD298A"/>
    <w:rsid w:val="00AD5E4B"/>
    <w:rsid w:val="00AD6909"/>
    <w:rsid w:val="00AE04A0"/>
    <w:rsid w:val="00AE3D33"/>
    <w:rsid w:val="00AE47B8"/>
    <w:rsid w:val="00AE5B2D"/>
    <w:rsid w:val="00AF3159"/>
    <w:rsid w:val="00AF6F39"/>
    <w:rsid w:val="00AF6F6E"/>
    <w:rsid w:val="00B02B09"/>
    <w:rsid w:val="00B03D98"/>
    <w:rsid w:val="00B12F39"/>
    <w:rsid w:val="00B13984"/>
    <w:rsid w:val="00B14B28"/>
    <w:rsid w:val="00B15239"/>
    <w:rsid w:val="00B22F9E"/>
    <w:rsid w:val="00B25BFE"/>
    <w:rsid w:val="00B305BE"/>
    <w:rsid w:val="00B3586A"/>
    <w:rsid w:val="00B365C5"/>
    <w:rsid w:val="00B40BB1"/>
    <w:rsid w:val="00B4166F"/>
    <w:rsid w:val="00B426A3"/>
    <w:rsid w:val="00B42E1A"/>
    <w:rsid w:val="00B46487"/>
    <w:rsid w:val="00B47687"/>
    <w:rsid w:val="00B628B1"/>
    <w:rsid w:val="00B64462"/>
    <w:rsid w:val="00B64876"/>
    <w:rsid w:val="00B711E1"/>
    <w:rsid w:val="00B71AA8"/>
    <w:rsid w:val="00B7221E"/>
    <w:rsid w:val="00B73815"/>
    <w:rsid w:val="00B80E35"/>
    <w:rsid w:val="00B81BE8"/>
    <w:rsid w:val="00B87AF7"/>
    <w:rsid w:val="00B90263"/>
    <w:rsid w:val="00B904E3"/>
    <w:rsid w:val="00B9111F"/>
    <w:rsid w:val="00B93B17"/>
    <w:rsid w:val="00BA1662"/>
    <w:rsid w:val="00BA1674"/>
    <w:rsid w:val="00BA26EF"/>
    <w:rsid w:val="00BA328F"/>
    <w:rsid w:val="00BA48ED"/>
    <w:rsid w:val="00BB073B"/>
    <w:rsid w:val="00BB0BFA"/>
    <w:rsid w:val="00BB27CA"/>
    <w:rsid w:val="00BB3F1D"/>
    <w:rsid w:val="00BB4CEE"/>
    <w:rsid w:val="00BC009E"/>
    <w:rsid w:val="00BC0145"/>
    <w:rsid w:val="00BC4025"/>
    <w:rsid w:val="00BC448D"/>
    <w:rsid w:val="00BC5926"/>
    <w:rsid w:val="00BC7869"/>
    <w:rsid w:val="00BD14C6"/>
    <w:rsid w:val="00BD209B"/>
    <w:rsid w:val="00BD40BE"/>
    <w:rsid w:val="00BD48DB"/>
    <w:rsid w:val="00BD6329"/>
    <w:rsid w:val="00BD7A12"/>
    <w:rsid w:val="00BE4E48"/>
    <w:rsid w:val="00BE794D"/>
    <w:rsid w:val="00BF0F5D"/>
    <w:rsid w:val="00BF2F25"/>
    <w:rsid w:val="00BF531A"/>
    <w:rsid w:val="00BF73B2"/>
    <w:rsid w:val="00C03A65"/>
    <w:rsid w:val="00C07836"/>
    <w:rsid w:val="00C13A9E"/>
    <w:rsid w:val="00C17215"/>
    <w:rsid w:val="00C20AA4"/>
    <w:rsid w:val="00C256A8"/>
    <w:rsid w:val="00C2770A"/>
    <w:rsid w:val="00C310CD"/>
    <w:rsid w:val="00C31F5B"/>
    <w:rsid w:val="00C32445"/>
    <w:rsid w:val="00C337DE"/>
    <w:rsid w:val="00C34561"/>
    <w:rsid w:val="00C37981"/>
    <w:rsid w:val="00C462C4"/>
    <w:rsid w:val="00C50AB3"/>
    <w:rsid w:val="00C52755"/>
    <w:rsid w:val="00C53DBA"/>
    <w:rsid w:val="00C56D60"/>
    <w:rsid w:val="00C601A0"/>
    <w:rsid w:val="00C6028A"/>
    <w:rsid w:val="00C61A02"/>
    <w:rsid w:val="00C6470D"/>
    <w:rsid w:val="00C64FB7"/>
    <w:rsid w:val="00C65170"/>
    <w:rsid w:val="00C71BA5"/>
    <w:rsid w:val="00C725CE"/>
    <w:rsid w:val="00C72DB6"/>
    <w:rsid w:val="00C76FBA"/>
    <w:rsid w:val="00C77C54"/>
    <w:rsid w:val="00C82F0F"/>
    <w:rsid w:val="00C83708"/>
    <w:rsid w:val="00C92C47"/>
    <w:rsid w:val="00C93295"/>
    <w:rsid w:val="00C93E81"/>
    <w:rsid w:val="00C94EF7"/>
    <w:rsid w:val="00C959F6"/>
    <w:rsid w:val="00C95DD7"/>
    <w:rsid w:val="00CA14B0"/>
    <w:rsid w:val="00CB06D2"/>
    <w:rsid w:val="00CB4C9D"/>
    <w:rsid w:val="00CB5542"/>
    <w:rsid w:val="00CC3DCF"/>
    <w:rsid w:val="00CC58DB"/>
    <w:rsid w:val="00CC706F"/>
    <w:rsid w:val="00CC79F8"/>
    <w:rsid w:val="00CD026F"/>
    <w:rsid w:val="00CD37AF"/>
    <w:rsid w:val="00CD4E40"/>
    <w:rsid w:val="00CD6007"/>
    <w:rsid w:val="00CD7813"/>
    <w:rsid w:val="00CE105E"/>
    <w:rsid w:val="00CF05CC"/>
    <w:rsid w:val="00CF2024"/>
    <w:rsid w:val="00D10BE0"/>
    <w:rsid w:val="00D121DC"/>
    <w:rsid w:val="00D17D79"/>
    <w:rsid w:val="00D26F0B"/>
    <w:rsid w:val="00D35547"/>
    <w:rsid w:val="00D36415"/>
    <w:rsid w:val="00D36DA3"/>
    <w:rsid w:val="00D4005D"/>
    <w:rsid w:val="00D41A96"/>
    <w:rsid w:val="00D442EF"/>
    <w:rsid w:val="00D45D63"/>
    <w:rsid w:val="00D521D0"/>
    <w:rsid w:val="00D5289C"/>
    <w:rsid w:val="00D533A5"/>
    <w:rsid w:val="00D536F5"/>
    <w:rsid w:val="00D60275"/>
    <w:rsid w:val="00D61B7E"/>
    <w:rsid w:val="00D62734"/>
    <w:rsid w:val="00D62B69"/>
    <w:rsid w:val="00D705DC"/>
    <w:rsid w:val="00D73054"/>
    <w:rsid w:val="00D77809"/>
    <w:rsid w:val="00D779E9"/>
    <w:rsid w:val="00D8164E"/>
    <w:rsid w:val="00D826D2"/>
    <w:rsid w:val="00D8328A"/>
    <w:rsid w:val="00D8333C"/>
    <w:rsid w:val="00D843D6"/>
    <w:rsid w:val="00D87851"/>
    <w:rsid w:val="00D944B7"/>
    <w:rsid w:val="00D9539F"/>
    <w:rsid w:val="00D9617D"/>
    <w:rsid w:val="00DA006D"/>
    <w:rsid w:val="00DA06C9"/>
    <w:rsid w:val="00DA473F"/>
    <w:rsid w:val="00DA55A5"/>
    <w:rsid w:val="00DA569B"/>
    <w:rsid w:val="00DB17D4"/>
    <w:rsid w:val="00DB3CD5"/>
    <w:rsid w:val="00DB641E"/>
    <w:rsid w:val="00DC1D34"/>
    <w:rsid w:val="00DC2BD2"/>
    <w:rsid w:val="00DC3B10"/>
    <w:rsid w:val="00DD5165"/>
    <w:rsid w:val="00DD64B6"/>
    <w:rsid w:val="00DE21B0"/>
    <w:rsid w:val="00DE3795"/>
    <w:rsid w:val="00DE723A"/>
    <w:rsid w:val="00DF20C8"/>
    <w:rsid w:val="00DF2DE3"/>
    <w:rsid w:val="00DF335E"/>
    <w:rsid w:val="00DF56CB"/>
    <w:rsid w:val="00DF5A19"/>
    <w:rsid w:val="00DF664C"/>
    <w:rsid w:val="00E0179C"/>
    <w:rsid w:val="00E02B0E"/>
    <w:rsid w:val="00E03535"/>
    <w:rsid w:val="00E100A4"/>
    <w:rsid w:val="00E11550"/>
    <w:rsid w:val="00E136F1"/>
    <w:rsid w:val="00E144D1"/>
    <w:rsid w:val="00E14829"/>
    <w:rsid w:val="00E149BE"/>
    <w:rsid w:val="00E14BA6"/>
    <w:rsid w:val="00E245B4"/>
    <w:rsid w:val="00E31909"/>
    <w:rsid w:val="00E34AB8"/>
    <w:rsid w:val="00E35C0D"/>
    <w:rsid w:val="00E37629"/>
    <w:rsid w:val="00E45B13"/>
    <w:rsid w:val="00E51E6D"/>
    <w:rsid w:val="00E5364E"/>
    <w:rsid w:val="00E571E8"/>
    <w:rsid w:val="00E6091C"/>
    <w:rsid w:val="00E63DE5"/>
    <w:rsid w:val="00E6725E"/>
    <w:rsid w:val="00E70A8E"/>
    <w:rsid w:val="00E70CA2"/>
    <w:rsid w:val="00E71F06"/>
    <w:rsid w:val="00E724F1"/>
    <w:rsid w:val="00E7330B"/>
    <w:rsid w:val="00E75D20"/>
    <w:rsid w:val="00E80326"/>
    <w:rsid w:val="00E83EEF"/>
    <w:rsid w:val="00E8590F"/>
    <w:rsid w:val="00E90CE2"/>
    <w:rsid w:val="00E914E8"/>
    <w:rsid w:val="00E922C9"/>
    <w:rsid w:val="00E95B66"/>
    <w:rsid w:val="00E9752F"/>
    <w:rsid w:val="00EA003B"/>
    <w:rsid w:val="00EA11AD"/>
    <w:rsid w:val="00EA2D6D"/>
    <w:rsid w:val="00EA7D51"/>
    <w:rsid w:val="00EB0A70"/>
    <w:rsid w:val="00EB106A"/>
    <w:rsid w:val="00EB1CAD"/>
    <w:rsid w:val="00EB7878"/>
    <w:rsid w:val="00EB7F5F"/>
    <w:rsid w:val="00EC18C4"/>
    <w:rsid w:val="00EC3B9F"/>
    <w:rsid w:val="00EC5179"/>
    <w:rsid w:val="00EC5F85"/>
    <w:rsid w:val="00EC6B84"/>
    <w:rsid w:val="00EC6FA5"/>
    <w:rsid w:val="00ED0092"/>
    <w:rsid w:val="00ED4878"/>
    <w:rsid w:val="00ED5EFC"/>
    <w:rsid w:val="00ED6ECE"/>
    <w:rsid w:val="00EE129D"/>
    <w:rsid w:val="00EE3554"/>
    <w:rsid w:val="00EE426B"/>
    <w:rsid w:val="00EE78D9"/>
    <w:rsid w:val="00EE7B4A"/>
    <w:rsid w:val="00EF1B97"/>
    <w:rsid w:val="00EF29FD"/>
    <w:rsid w:val="00EF6B6B"/>
    <w:rsid w:val="00F02830"/>
    <w:rsid w:val="00F02A16"/>
    <w:rsid w:val="00F02C5D"/>
    <w:rsid w:val="00F060ED"/>
    <w:rsid w:val="00F14138"/>
    <w:rsid w:val="00F151DB"/>
    <w:rsid w:val="00F17913"/>
    <w:rsid w:val="00F20C5A"/>
    <w:rsid w:val="00F20EC7"/>
    <w:rsid w:val="00F23FBC"/>
    <w:rsid w:val="00F25324"/>
    <w:rsid w:val="00F27042"/>
    <w:rsid w:val="00F27B6E"/>
    <w:rsid w:val="00F323C1"/>
    <w:rsid w:val="00F34F15"/>
    <w:rsid w:val="00F5047E"/>
    <w:rsid w:val="00F5758F"/>
    <w:rsid w:val="00F57DF7"/>
    <w:rsid w:val="00F62374"/>
    <w:rsid w:val="00F6479A"/>
    <w:rsid w:val="00F650DB"/>
    <w:rsid w:val="00F65D31"/>
    <w:rsid w:val="00F669AA"/>
    <w:rsid w:val="00F67DC4"/>
    <w:rsid w:val="00F71671"/>
    <w:rsid w:val="00F71A92"/>
    <w:rsid w:val="00F71AE6"/>
    <w:rsid w:val="00F71E17"/>
    <w:rsid w:val="00F72311"/>
    <w:rsid w:val="00F7587B"/>
    <w:rsid w:val="00F822B2"/>
    <w:rsid w:val="00F825B1"/>
    <w:rsid w:val="00F84E2D"/>
    <w:rsid w:val="00F861C0"/>
    <w:rsid w:val="00F86CC7"/>
    <w:rsid w:val="00F870B5"/>
    <w:rsid w:val="00F9076A"/>
    <w:rsid w:val="00F928CE"/>
    <w:rsid w:val="00F94039"/>
    <w:rsid w:val="00F96EAF"/>
    <w:rsid w:val="00FB0708"/>
    <w:rsid w:val="00FB3EB9"/>
    <w:rsid w:val="00FC3F0F"/>
    <w:rsid w:val="00FC4149"/>
    <w:rsid w:val="00FC482F"/>
    <w:rsid w:val="00FC52C7"/>
    <w:rsid w:val="00FC6BBE"/>
    <w:rsid w:val="00FD055F"/>
    <w:rsid w:val="00FD1828"/>
    <w:rsid w:val="00FD5E22"/>
    <w:rsid w:val="00FD6760"/>
    <w:rsid w:val="00FE4E5C"/>
    <w:rsid w:val="00FF1CDF"/>
    <w:rsid w:val="00FF1F27"/>
    <w:rsid w:val="00FF2413"/>
    <w:rsid w:val="00FF3A1F"/>
    <w:rsid w:val="00FF3BD2"/>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3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39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39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3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39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39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A9D62B9A892CCAC2FADA4C81C992BBB145D9583AD949604346A0A98AA459EB0D11384B39000ADw7yBM" TargetMode="External"/><Relationship Id="rId117" Type="http://schemas.openxmlformats.org/officeDocument/2006/relationships/hyperlink" Target="consultantplus://offline/ref=119A9D62B9A892CCAC2FADA4C81C992BBB155A928AA5949604346A0A98AA459EB0D11384B39000A5w7y9M" TargetMode="External"/><Relationship Id="rId21" Type="http://schemas.openxmlformats.org/officeDocument/2006/relationships/hyperlink" Target="consultantplus://offline/ref=119A9D62B9A892CCAC2FADA4C81C992BBB185E948DA6949604346A0A98AA459EB0D11384B39000ADw7yBM" TargetMode="External"/><Relationship Id="rId42" Type="http://schemas.openxmlformats.org/officeDocument/2006/relationships/hyperlink" Target="consultantplus://offline/ref=119A9D62B9A892CCAC2FADA4C81C992BBB14599E8CA7949604346A0A98AA459EB0D11384B39000A8w7y9M" TargetMode="External"/><Relationship Id="rId47" Type="http://schemas.openxmlformats.org/officeDocument/2006/relationships/hyperlink" Target="consultantplus://offline/ref=119A9D62B9A892CCAC2FADA4C81C992BBB195F9F8DA0949604346A0A98AA459EB0D11384B39000ACw7y8M" TargetMode="External"/><Relationship Id="rId63" Type="http://schemas.openxmlformats.org/officeDocument/2006/relationships/hyperlink" Target="consultantplus://offline/ref=119A9D62B9A892CCAC2FADA4C81C992BBB185E948DA6949604346A0A98AA459EB0D11384B39000AFw7yFM" TargetMode="External"/><Relationship Id="rId68" Type="http://schemas.openxmlformats.org/officeDocument/2006/relationships/hyperlink" Target="consultantplus://offline/ref=119A9D62B9A892CCAC2FADA4C81C992BBB1B5B9F8BA3949604346A0A98AA459EB0D11384B39000ADw7y4M" TargetMode="External"/><Relationship Id="rId84" Type="http://schemas.openxmlformats.org/officeDocument/2006/relationships/hyperlink" Target="consultantplus://offline/ref=119A9D62B9A892CCAC2FACAADD1C992BBB1A5B9E8AAD949604346A0A98wAyAM" TargetMode="External"/><Relationship Id="rId89" Type="http://schemas.openxmlformats.org/officeDocument/2006/relationships/hyperlink" Target="consultantplus://offline/ref=119A9D62B9A892CCAC2FADA4C81C992BBB1F5C9689AC949604346A0A98AA459EB0D11384B39000ADw7y4M" TargetMode="External"/><Relationship Id="rId112" Type="http://schemas.openxmlformats.org/officeDocument/2006/relationships/hyperlink" Target="consultantplus://offline/ref=119A9D62B9A892CCAC2FADA4C81C992BBB155A928AA5949604346A0A98AA459EB0D11384B39000A5w7yEM" TargetMode="External"/><Relationship Id="rId133" Type="http://schemas.openxmlformats.org/officeDocument/2006/relationships/hyperlink" Target="consultantplus://offline/ref=119A9D62B9A892CCAC2FADA4C81C992BBB14569182A4949604346A0A98AA459EB0D11384B39000A9w7y8M" TargetMode="External"/><Relationship Id="rId138" Type="http://schemas.openxmlformats.org/officeDocument/2006/relationships/hyperlink" Target="consultantplus://offline/ref=119A9D62B9A892CCAC2FADA4C81C992BBB1456928CA7949604346A0A98AA459EB0D11384B39003AAw7yCM" TargetMode="External"/><Relationship Id="rId154" Type="http://schemas.openxmlformats.org/officeDocument/2006/relationships/hyperlink" Target="consultantplus://offline/ref=119A9D62B9A892CCAC2FADA4C81C992BB3185D9481F3C394556164w0yFM" TargetMode="External"/><Relationship Id="rId159" Type="http://schemas.openxmlformats.org/officeDocument/2006/relationships/hyperlink" Target="consultantplus://offline/ref=119A9D62B9A892CCAC2FADA4C81C992BBB1D5B9082AEC99C0C6D6608w9yFM" TargetMode="External"/><Relationship Id="rId175" Type="http://schemas.openxmlformats.org/officeDocument/2006/relationships/theme" Target="theme/theme1.xml"/><Relationship Id="rId170" Type="http://schemas.openxmlformats.org/officeDocument/2006/relationships/hyperlink" Target="consultantplus://offline/ref=119A9D62B9A892CCAC2FADA4C81C992BBB1456928CA7949604346A0A98AA459EB0D11384B39000A4w7y4M" TargetMode="External"/><Relationship Id="rId16" Type="http://schemas.openxmlformats.org/officeDocument/2006/relationships/hyperlink" Target="consultantplus://offline/ref=119A9D62B9A892CCAC2FADA4C81C992BBB1D5B9783A0949604346A0A98AA459EB0D11384B39000ADw7y4M" TargetMode="External"/><Relationship Id="rId107" Type="http://schemas.openxmlformats.org/officeDocument/2006/relationships/hyperlink" Target="consultantplus://offline/ref=119A9D62B9A892CCAC2FADA4C81C992BBB1E5C948DA5949604346A0A98wAyAM" TargetMode="External"/><Relationship Id="rId11" Type="http://schemas.openxmlformats.org/officeDocument/2006/relationships/hyperlink" Target="consultantplus://offline/ref=119A9D62B9A892CCAC2FADA4C81C992BBC1A5C9F8DAEC99C0C6D66089FA51A89B7981F85B39000wAyAM" TargetMode="External"/><Relationship Id="rId32" Type="http://schemas.openxmlformats.org/officeDocument/2006/relationships/hyperlink" Target="consultantplus://offline/ref=119A9D62B9A892CCAC2FADA4C81C992BBB1C59968EA7949604346A0A98AA459EB0D11384B39000ADw7y4M" TargetMode="External"/><Relationship Id="rId37" Type="http://schemas.openxmlformats.org/officeDocument/2006/relationships/hyperlink" Target="consultantplus://offline/ref=119A9D62B9A892CCAC2FADA4C81C992BBB14599288AD949604346A0A98AA459EB0D11384B39000ACw7yCM" TargetMode="External"/><Relationship Id="rId53" Type="http://schemas.openxmlformats.org/officeDocument/2006/relationships/hyperlink" Target="consultantplus://offline/ref=119A9D62B9A892CCAC2FACAADD1C992BBB1A56938FA6949604346A0A98AA459EB0D11384B39200AAw7yDM" TargetMode="External"/><Relationship Id="rId58" Type="http://schemas.openxmlformats.org/officeDocument/2006/relationships/hyperlink" Target="consultantplus://offline/ref=119A9D62B9A892CCAC2FADA4C81C992BBB195F9F8DA0949604346A0A98AA459EB0D11384B39000A5w7yFM" TargetMode="External"/><Relationship Id="rId74" Type="http://schemas.openxmlformats.org/officeDocument/2006/relationships/hyperlink" Target="consultantplus://offline/ref=119A9D62B9A892CCAC2FADA4C81C992BBB185E948DA6949604346A0A98AA459EB0D11384B39000A8w7yDM" TargetMode="External"/><Relationship Id="rId79" Type="http://schemas.openxmlformats.org/officeDocument/2006/relationships/hyperlink" Target="consultantplus://offline/ref=119A9D62B9A892CCAC2FADA4C81C992BBB14569182A4949604346A0A98AA459EB0D11384B39000AEw7y9M" TargetMode="External"/><Relationship Id="rId102" Type="http://schemas.openxmlformats.org/officeDocument/2006/relationships/hyperlink" Target="consultantplus://offline/ref=119A9D62B9A892CCAC2FADA4C81C992BBF195D958FAEC99C0C6D66089FA51A89B7981F85B39000wAyAM" TargetMode="External"/><Relationship Id="rId123" Type="http://schemas.openxmlformats.org/officeDocument/2006/relationships/hyperlink" Target="consultantplus://offline/ref=119A9D62B9A892CCAC2FADA4C81C992BBB145D948AA4949604346A0A98AA459EB0D11384B39000AFw7yEM" TargetMode="External"/><Relationship Id="rId128" Type="http://schemas.openxmlformats.org/officeDocument/2006/relationships/hyperlink" Target="consultantplus://offline/ref=119A9D62B9A892CCAC2FACAADD1C992BBB18569F88AD949604346A0A98wAyAM" TargetMode="External"/><Relationship Id="rId144" Type="http://schemas.openxmlformats.org/officeDocument/2006/relationships/hyperlink" Target="consultantplus://offline/ref=119A9D62B9A892CCAC2FADA4C81C992BBE195F9781F3C394556164w0yFM" TargetMode="External"/><Relationship Id="rId149" Type="http://schemas.openxmlformats.org/officeDocument/2006/relationships/hyperlink" Target="consultantplus://offline/ref=119A9D62B9A892CCAC2FADA4C81C992BBD1F5D9281F3C394556164w0yFM" TargetMode="External"/><Relationship Id="rId5" Type="http://schemas.openxmlformats.org/officeDocument/2006/relationships/hyperlink" Target="consultantplus://offline/ref=119A9D62B9A892CCAC2FADA4C81C992BB81856958BAEC99C0C6D6608w9yFM" TargetMode="External"/><Relationship Id="rId90" Type="http://schemas.openxmlformats.org/officeDocument/2006/relationships/hyperlink" Target="consultantplus://offline/ref=119A9D62B9A892CCAC2FACAADD1C992BBB18579F8DA1949604346A0A98wAyAM" TargetMode="External"/><Relationship Id="rId95" Type="http://schemas.openxmlformats.org/officeDocument/2006/relationships/hyperlink" Target="consultantplus://offline/ref=119A9D62B9A892CCAC2FACAADD1C992BBB1A599689A2949604346A0A98wAyAM" TargetMode="External"/><Relationship Id="rId160" Type="http://schemas.openxmlformats.org/officeDocument/2006/relationships/hyperlink" Target="consultantplus://offline/ref=119A9D62B9A892CCAC2FADA4C81C992BBB19569489AEC99C0C6D6608w9yFM" TargetMode="External"/><Relationship Id="rId165" Type="http://schemas.openxmlformats.org/officeDocument/2006/relationships/hyperlink" Target="consultantplus://offline/ref=119A9D62B9A892CCAC2FADA4C81C992BBB1B59918EAEC99C0C6D6608w9yFM" TargetMode="External"/><Relationship Id="rId22" Type="http://schemas.openxmlformats.org/officeDocument/2006/relationships/hyperlink" Target="consultantplus://offline/ref=119A9D62B9A892CCAC2FADA4C81C992BBB18579282A7949604346A0A98AA459EB0D11384B39000ADw7yBM" TargetMode="External"/><Relationship Id="rId27" Type="http://schemas.openxmlformats.org/officeDocument/2006/relationships/hyperlink" Target="consultantplus://offline/ref=119A9D62B9A892CCAC2FADA4C81C992BBB145D948AA4949604346A0A98AA459EB0D11384B39000ADw7yBM" TargetMode="External"/><Relationship Id="rId43" Type="http://schemas.openxmlformats.org/officeDocument/2006/relationships/hyperlink" Target="consultantplus://offline/ref=119A9D62B9A892CCAC2FADA4C81C992BBB14599E8CA7949604346A0A98AA459EB0D11384B39000ACw7yEM" TargetMode="External"/><Relationship Id="rId48" Type="http://schemas.openxmlformats.org/officeDocument/2006/relationships/hyperlink" Target="consultantplus://offline/ref=119A9D62B9A892CCAC2FADA4C81C992BBB14569182A4949604346A0A98AA459EB0D11384B39000ACw7yEM" TargetMode="External"/><Relationship Id="rId64" Type="http://schemas.openxmlformats.org/officeDocument/2006/relationships/hyperlink" Target="consultantplus://offline/ref=119A9D62B9A892CCAC2FADA4C81C992BBB185E948DA6949604346A0A98AA459EB0D11384B39000AFw7yAM" TargetMode="External"/><Relationship Id="rId69" Type="http://schemas.openxmlformats.org/officeDocument/2006/relationships/hyperlink" Target="consultantplus://offline/ref=119A9D62B9A892CCAC2FADA4C81C992BBB1B5B9F8BA3949604346A0A98AA459EB0D11384B39000ACw7yCM" TargetMode="External"/><Relationship Id="rId113" Type="http://schemas.openxmlformats.org/officeDocument/2006/relationships/hyperlink" Target="consultantplus://offline/ref=119A9D62B9A892CCAC2FADA4C81C992BBB155A928AA5949604346A0A98AA459EB0D11384B39000A5w7y8M" TargetMode="External"/><Relationship Id="rId118" Type="http://schemas.openxmlformats.org/officeDocument/2006/relationships/hyperlink" Target="consultantplus://offline/ref=119A9D62B9A892CCAC2FADA4C81C992BBB14569182A4949604346A0A98AA459EB0D11384B39000A9w7yCM" TargetMode="External"/><Relationship Id="rId134" Type="http://schemas.openxmlformats.org/officeDocument/2006/relationships/hyperlink" Target="consultantplus://offline/ref=119A9D62B9A892CCAC2FADA4C81C992BBB145D9583AD949604346A0A98AA459EB0D11384B39000ADw7yBM" TargetMode="External"/><Relationship Id="rId139" Type="http://schemas.openxmlformats.org/officeDocument/2006/relationships/hyperlink" Target="consultantplus://offline/ref=119A9D62B9A892CCAC2FACAADD1C992BBB1A56938FA3949604346A0A98wAyAM" TargetMode="External"/><Relationship Id="rId80" Type="http://schemas.openxmlformats.org/officeDocument/2006/relationships/hyperlink" Target="consultantplus://offline/ref=119A9D62B9A892CCAC2FADA4C81C992BBE1E5C948DAEC99C0C6D66089FA51A89B7981F85B39003wAyEM" TargetMode="External"/><Relationship Id="rId85" Type="http://schemas.openxmlformats.org/officeDocument/2006/relationships/hyperlink" Target="consultantplus://offline/ref=119A9D62B9A892CCAC2FACAADD1C992BBB1A599689A2949604346A0A98wAyAM" TargetMode="External"/><Relationship Id="rId150" Type="http://schemas.openxmlformats.org/officeDocument/2006/relationships/hyperlink" Target="consultantplus://offline/ref=119A9D62B9A892CCAC2FADA4C81C992BBD1F5B9F81F3C394556164w0yFM" TargetMode="External"/><Relationship Id="rId155" Type="http://schemas.openxmlformats.org/officeDocument/2006/relationships/hyperlink" Target="consultantplus://offline/ref=119A9D62B9A892CCAC2FADA4C81C992BB319599381F3C394556164w0yFM" TargetMode="External"/><Relationship Id="rId171" Type="http://schemas.openxmlformats.org/officeDocument/2006/relationships/hyperlink" Target="consultantplus://offline/ref=119A9D62B9A892CCAC2FACAADD1C992BBB185B9689AD949604346A0A98AA459EB0D11384B39008AFw7yCM" TargetMode="External"/><Relationship Id="rId12" Type="http://schemas.openxmlformats.org/officeDocument/2006/relationships/hyperlink" Target="consultantplus://offline/ref=119A9D62B9A892CCAC2FADA4C81C992BBC15579283AEC99C0C6D66089FA51A89B7981F85B39000wAyAM" TargetMode="External"/><Relationship Id="rId17" Type="http://schemas.openxmlformats.org/officeDocument/2006/relationships/hyperlink" Target="consultantplus://offline/ref=119A9D62B9A892CCAC2FADA4C81C992BBB1E589088A5949604346A0A98AA459EB0D11384B39000ADw7yBM" TargetMode="External"/><Relationship Id="rId33" Type="http://schemas.openxmlformats.org/officeDocument/2006/relationships/hyperlink" Target="consultantplus://offline/ref=119A9D62B9A892CCAC2FADA4C81C992BBE1E5C948DAEC99C0C6D66089FA51A89B7981F85B39000wAy5M" TargetMode="External"/><Relationship Id="rId38" Type="http://schemas.openxmlformats.org/officeDocument/2006/relationships/hyperlink" Target="consultantplus://offline/ref=119A9D62B9A892CCAC2FADA4C81C992BBE1E5C948DAEC99C0C6D66089FA51A89B7981F85B39001wAyDM" TargetMode="External"/><Relationship Id="rId59" Type="http://schemas.openxmlformats.org/officeDocument/2006/relationships/hyperlink" Target="consultantplus://offline/ref=119A9D62B9A892CCAC2FADA4C81C992BBE1E5C948DAEC99C0C6D66089FA51A89B7981F85B39001wAyAM" TargetMode="External"/><Relationship Id="rId103" Type="http://schemas.openxmlformats.org/officeDocument/2006/relationships/hyperlink" Target="consultantplus://offline/ref=119A9D62B9A892CCAC2FACAADD1C992BBB1A59968EA3949604346A0A98wAyAM" TargetMode="External"/><Relationship Id="rId108" Type="http://schemas.openxmlformats.org/officeDocument/2006/relationships/hyperlink" Target="consultantplus://offline/ref=119A9D62B9A892CCAC2FADA4C81C992BBB1E56918CA3949604346A0A98AA459EB0D11384B39000ADw7y4M" TargetMode="External"/><Relationship Id="rId124" Type="http://schemas.openxmlformats.org/officeDocument/2006/relationships/hyperlink" Target="consultantplus://offline/ref=119A9D62B9A892CCAC2FADA4C81C992BBB145D948AA4949604346A0A98AA459EB0D11384B39000AFw7y9M" TargetMode="External"/><Relationship Id="rId129" Type="http://schemas.openxmlformats.org/officeDocument/2006/relationships/hyperlink" Target="consultantplus://offline/ref=119A9D62B9A892CCAC2FADA4C81C992BBB14569182A4949604346A0A98wAyAM" TargetMode="External"/><Relationship Id="rId54" Type="http://schemas.openxmlformats.org/officeDocument/2006/relationships/hyperlink" Target="consultantplus://offline/ref=119A9D62B9A892CCAC2FADA4C81C992BBB185E948DA6949604346A0A98AA459EB0D11384B39000ACw7yEM" TargetMode="External"/><Relationship Id="rId70" Type="http://schemas.openxmlformats.org/officeDocument/2006/relationships/hyperlink" Target="consultantplus://offline/ref=119A9D62B9A892CCAC2FADA4C81C992BBB1B57978AA5949604346A0A98AA459EB0D11384B39000ADw7y4M" TargetMode="External"/><Relationship Id="rId75" Type="http://schemas.openxmlformats.org/officeDocument/2006/relationships/hyperlink" Target="consultantplus://offline/ref=119A9D62B9A892CCAC2FADA4C81C992BBE1E5C948DAEC99C0C6D66089FA51A89B7981F85B39002wAyBM" TargetMode="External"/><Relationship Id="rId91" Type="http://schemas.openxmlformats.org/officeDocument/2006/relationships/hyperlink" Target="consultantplus://offline/ref=119A9D62B9A892CCAC2FACAADD1C992BBB1A56938EA5949604346A0A98wAyAM" TargetMode="External"/><Relationship Id="rId96" Type="http://schemas.openxmlformats.org/officeDocument/2006/relationships/hyperlink" Target="consultantplus://offline/ref=119A9D62B9A892CCAC2FACAADD1C992BBB1A5B9E8AAD949604346A0A98wAyAM" TargetMode="External"/><Relationship Id="rId140" Type="http://schemas.openxmlformats.org/officeDocument/2006/relationships/hyperlink" Target="consultantplus://offline/ref=119A9D62B9A892CCAC2FADA4C81C992BB81E5D9389AEC99C0C6D6608w9yFM" TargetMode="External"/><Relationship Id="rId145" Type="http://schemas.openxmlformats.org/officeDocument/2006/relationships/hyperlink" Target="consultantplus://offline/ref=119A9D62B9A892CCAC2FADA4C81C992BBE19599481F3C394556164w0yFM" TargetMode="External"/><Relationship Id="rId161" Type="http://schemas.openxmlformats.org/officeDocument/2006/relationships/hyperlink" Target="consultantplus://offline/ref=119A9D62B9A892CCAC2FADA4C81C992BBB1956948FAEC99C0C6D6608w9yFM" TargetMode="External"/><Relationship Id="rId166" Type="http://schemas.openxmlformats.org/officeDocument/2006/relationships/hyperlink" Target="consultantplus://offline/ref=119A9D62B9A892CCAC2FADA4C81C992BB81D56938FAEC99C0C6D6608w9yFM" TargetMode="External"/><Relationship Id="rId1" Type="http://schemas.openxmlformats.org/officeDocument/2006/relationships/styles" Target="styles.xml"/><Relationship Id="rId6" Type="http://schemas.openxmlformats.org/officeDocument/2006/relationships/hyperlink" Target="consultantplus://offline/ref=119A9D62B9A892CCAC2FADA4C81C992BB9185F9182AEC99C0C6D66089FA51A89B7981F85B39000wAyAM" TargetMode="External"/><Relationship Id="rId23" Type="http://schemas.openxmlformats.org/officeDocument/2006/relationships/hyperlink" Target="consultantplus://offline/ref=119A9D62B9A892CCAC2FADA4C81C992BBB14569182A4949604346A0A98AA459EB0D11384B39000ADw7yBM" TargetMode="External"/><Relationship Id="rId28" Type="http://schemas.openxmlformats.org/officeDocument/2006/relationships/hyperlink" Target="consultantplus://offline/ref=119A9D62B9A892CCAC2FADA4C81C992BBB155A928AA5949604346A0A98AA459EB0D11384B39000AAw7y4M" TargetMode="External"/><Relationship Id="rId49" Type="http://schemas.openxmlformats.org/officeDocument/2006/relationships/hyperlink" Target="consultantplus://offline/ref=119A9D62B9A892CCAC2FADA4C81C992BBB1D5B9783A0949604346A0A98AA459EB0D11384B39000ACw7yDM" TargetMode="External"/><Relationship Id="rId114" Type="http://schemas.openxmlformats.org/officeDocument/2006/relationships/hyperlink" Target="consultantplus://offline/ref=119A9D62B9A892CCAC2FADA4C81C992BBB155A928AA5949604346A0A98AA459EB0D11384B39000A5w7y8M" TargetMode="External"/><Relationship Id="rId119" Type="http://schemas.openxmlformats.org/officeDocument/2006/relationships/hyperlink" Target="consultantplus://offline/ref=119A9D62B9A892CCAC2FADA4C81C992BBB155A928AA5949604346A0A98AA459EB0D11384B39000A5w7yAM" TargetMode="External"/><Relationship Id="rId10" Type="http://schemas.openxmlformats.org/officeDocument/2006/relationships/hyperlink" Target="consultantplus://offline/ref=119A9D62B9A892CCAC2FADA4C81C992BBF195D958FAEC99C0C6D66089FA51A89B7981F85B39000wAyAM" TargetMode="External"/><Relationship Id="rId31" Type="http://schemas.openxmlformats.org/officeDocument/2006/relationships/hyperlink" Target="consultantplus://offline/ref=119A9D62B9A892CCAC2FACAADD1C992BBB1A56938FA3949604346A0A98AA459EB0D1138CwBy4M" TargetMode="External"/><Relationship Id="rId44" Type="http://schemas.openxmlformats.org/officeDocument/2006/relationships/hyperlink" Target="consultantplus://offline/ref=119A9D62B9A892CCAC2FADA4C81C992BBB14569182A4949604346A0A98AA459EB0D11384B39000ACw7yCM" TargetMode="External"/><Relationship Id="rId52" Type="http://schemas.openxmlformats.org/officeDocument/2006/relationships/hyperlink" Target="consultantplus://offline/ref=119A9D62B9A892CCAC2FADA4C81C992BBB185E948DA6949604346A0A98AA459EB0D11384B39000ACw7yCM" TargetMode="External"/><Relationship Id="rId60" Type="http://schemas.openxmlformats.org/officeDocument/2006/relationships/hyperlink" Target="consultantplus://offline/ref=119A9D62B9A892CCAC2FADA4C81C992BBB14569182A4949604346A0A98AA459EB0D11384B39000ACw7yBM" TargetMode="External"/><Relationship Id="rId65" Type="http://schemas.openxmlformats.org/officeDocument/2006/relationships/hyperlink" Target="consultantplus://offline/ref=119A9D62B9A892CCAC2FACAADD1C992BB9145D9581F3C394556164w0yFM" TargetMode="External"/><Relationship Id="rId73" Type="http://schemas.openxmlformats.org/officeDocument/2006/relationships/hyperlink" Target="consultantplus://offline/ref=119A9D62B9A892CCAC2FADA4C81C992BBB14569182A4949604346A0A98AA459EB0D11384B39000AEw7yEM" TargetMode="External"/><Relationship Id="rId78" Type="http://schemas.openxmlformats.org/officeDocument/2006/relationships/hyperlink" Target="consultantplus://offline/ref=119A9D62B9A892CCAC2FADA4C81C992BBB14569182A4949604346A0A98AA459EB0D11384B39000AEw7y8M" TargetMode="External"/><Relationship Id="rId81" Type="http://schemas.openxmlformats.org/officeDocument/2006/relationships/hyperlink" Target="consultantplus://offline/ref=119A9D62B9A892CCAC2FADA4C81C992BBB14569182A4949604346A0A98AA459EB0D11384B39000AEw7yBM" TargetMode="External"/><Relationship Id="rId86" Type="http://schemas.openxmlformats.org/officeDocument/2006/relationships/hyperlink" Target="consultantplus://offline/ref=119A9D62B9A892CCAC2FACAADD1C992BBB1A56938EA5949604346A0A98wAyAM" TargetMode="External"/><Relationship Id="rId94" Type="http://schemas.openxmlformats.org/officeDocument/2006/relationships/hyperlink" Target="consultantplus://offline/ref=119A9D62B9A892CCAC2FADA4C81C992BBB145D948AA4949604346A0A98AA459EB0D11384B39000ACw7yFM" TargetMode="External"/><Relationship Id="rId99" Type="http://schemas.openxmlformats.org/officeDocument/2006/relationships/hyperlink" Target="consultantplus://offline/ref=119A9D62B9A892CCAC2FADA4C81C992BBB145D948AA4949604346A0A98AA459EB0D11384B39000ACw7y4M" TargetMode="External"/><Relationship Id="rId101" Type="http://schemas.openxmlformats.org/officeDocument/2006/relationships/hyperlink" Target="consultantplus://offline/ref=119A9D62B9A892CCAC2FADA4C81C992BB91A5D9E8AAEC99C0C6D66089FA51A89B7981F85B39001wAyAM" TargetMode="External"/><Relationship Id="rId122" Type="http://schemas.openxmlformats.org/officeDocument/2006/relationships/hyperlink" Target="consultantplus://offline/ref=119A9D62B9A892CCAC2FACAADD1C992BBB1A56938FA6949604346A0A98AA459EB0D11384B39309ACw7y5M" TargetMode="External"/><Relationship Id="rId130" Type="http://schemas.openxmlformats.org/officeDocument/2006/relationships/hyperlink" Target="consultantplus://offline/ref=119A9D62B9A892CCAC2FADA4C81C992BBB14569182A4949604346A0A98AA459EB0D11384B39000AAw7y9M" TargetMode="External"/><Relationship Id="rId135" Type="http://schemas.openxmlformats.org/officeDocument/2006/relationships/hyperlink" Target="consultantplus://offline/ref=119A9D62B9A892CCAC2FADA4C81C992BBB1456928CA7949604346A0A98AA459EB0D11384B39003ABw7yBM" TargetMode="External"/><Relationship Id="rId143" Type="http://schemas.openxmlformats.org/officeDocument/2006/relationships/hyperlink" Target="consultantplus://offline/ref=119A9D62B9A892CCAC2FADA4C81C992BBE1C579181F3C394556164w0yFM" TargetMode="External"/><Relationship Id="rId148" Type="http://schemas.openxmlformats.org/officeDocument/2006/relationships/hyperlink" Target="consultantplus://offline/ref=119A9D62B9A892CCAC2FADA4C81C992BBC1F569581F3C394556164w0yFM" TargetMode="External"/><Relationship Id="rId151" Type="http://schemas.openxmlformats.org/officeDocument/2006/relationships/hyperlink" Target="consultantplus://offline/ref=119A9D62B9A892CCAC2FADA4C81C992BBD18589081F3C394556164w0yFM" TargetMode="External"/><Relationship Id="rId156" Type="http://schemas.openxmlformats.org/officeDocument/2006/relationships/hyperlink" Target="consultantplus://offline/ref=119A9D62B9A892CCAC2FADA4C81C992BBB1C589082AEC99C0C6D6608w9yFM" TargetMode="External"/><Relationship Id="rId164" Type="http://schemas.openxmlformats.org/officeDocument/2006/relationships/hyperlink" Target="consultantplus://offline/ref=119A9D62B9A892CCAC2FADA4C81C992BBB1B5E9782AEC99C0C6D6608w9yFM" TargetMode="External"/><Relationship Id="rId169" Type="http://schemas.openxmlformats.org/officeDocument/2006/relationships/hyperlink" Target="consultantplus://offline/ref=119A9D62B9A892CCAC2FADA4C81C992BBB1456928CA7949604346A0A98AA459EB0D11384B39003ABw7yBM" TargetMode="External"/><Relationship Id="rId4" Type="http://schemas.openxmlformats.org/officeDocument/2006/relationships/webSettings" Target="webSettings.xml"/><Relationship Id="rId9" Type="http://schemas.openxmlformats.org/officeDocument/2006/relationships/hyperlink" Target="consultantplus://offline/ref=119A9D62B9A892CCAC2FADA4C81C992BBE1A599E89AEC99C0C6D66089FA51A89B7981F85B39000wAyAM" TargetMode="External"/><Relationship Id="rId172" Type="http://schemas.openxmlformats.org/officeDocument/2006/relationships/hyperlink" Target="consultantplus://offline/ref=119A9D62B9A892CCAC2FADA4C81C992BBB1456928CA7949604346A0A98AA459EB0D11384B39003ABw7yBM" TargetMode="External"/><Relationship Id="rId13" Type="http://schemas.openxmlformats.org/officeDocument/2006/relationships/hyperlink" Target="consultantplus://offline/ref=119A9D62B9A892CCAC2FADA4C81C992BBB155A928AA4949604346A0A98AA459EB0D11384B39000A8w7yEM" TargetMode="External"/><Relationship Id="rId18" Type="http://schemas.openxmlformats.org/officeDocument/2006/relationships/hyperlink" Target="consultantplus://offline/ref=119A9D62B9A892CCAC2FADA4C81C992BBB1E589E8FAC949604346A0A98AA459EB0D11384B39000ADw7yBM" TargetMode="External"/><Relationship Id="rId39" Type="http://schemas.openxmlformats.org/officeDocument/2006/relationships/hyperlink" Target="consultantplus://offline/ref=119A9D62B9A892CCAC2FADA4C81C992BBB14569182A4949604346A0A98AA459EB0D11384B39000ADw7y4M" TargetMode="External"/><Relationship Id="rId109" Type="http://schemas.openxmlformats.org/officeDocument/2006/relationships/hyperlink" Target="consultantplus://offline/ref=119A9D62B9A892CCAC2FADA4C81C992BBB14569182A4949604346A0A98AA459EB0D11384B39000AEw7y5M" TargetMode="External"/><Relationship Id="rId34" Type="http://schemas.openxmlformats.org/officeDocument/2006/relationships/hyperlink" Target="consultantplus://offline/ref=119A9D62B9A892CCAC2FADA4C81C992BBB1456928CA7949604346A0A98AA459EB0D11384B39000ADw7y4M" TargetMode="External"/><Relationship Id="rId50" Type="http://schemas.openxmlformats.org/officeDocument/2006/relationships/hyperlink" Target="consultantplus://offline/ref=119A9D62B9A892CCAC2FADA4C81C992BBB14569182A4949604346A0A98AA459EB0D11384B39000ACw7y8M" TargetMode="External"/><Relationship Id="rId55" Type="http://schemas.openxmlformats.org/officeDocument/2006/relationships/hyperlink" Target="consultantplus://offline/ref=119A9D62B9A892CCAC2FADA4C81C992BBB1D5B9783A0949604346A0A98AA459EB0D11384B39000ACw7y4M" TargetMode="External"/><Relationship Id="rId76" Type="http://schemas.openxmlformats.org/officeDocument/2006/relationships/hyperlink" Target="consultantplus://offline/ref=119A9D62B9A892CCAC2FADA4C81C992BBB14569182A4949604346A0A98AA459EB0D11384B39000AEw7yFM" TargetMode="External"/><Relationship Id="rId97" Type="http://schemas.openxmlformats.org/officeDocument/2006/relationships/hyperlink" Target="consultantplus://offline/ref=119A9D62B9A892CCAC2FADA4C81C992BBB145D948AA4949604346A0A98AA459EB0D11384B39000ACw7y9M" TargetMode="External"/><Relationship Id="rId104" Type="http://schemas.openxmlformats.org/officeDocument/2006/relationships/hyperlink" Target="consultantplus://offline/ref=119A9D62B9A892CCAC2FADA4C81C992BBB1C5F9688A0949604346A0A98AA459EB0D11384B39000AFw7yDM" TargetMode="External"/><Relationship Id="rId120" Type="http://schemas.openxmlformats.org/officeDocument/2006/relationships/hyperlink" Target="consultantplus://offline/ref=119A9D62B9A892CCAC2FADA4C81C992BBB1F5C9689AC949604346A0A98AA459EB0D11384B39000ADw7y5M" TargetMode="External"/><Relationship Id="rId125" Type="http://schemas.openxmlformats.org/officeDocument/2006/relationships/hyperlink" Target="consultantplus://offline/ref=119A9D62B9A892CCAC2FADA4C81C992BBB155A928AA5949604346A0A98AA459EB0D11384B39000A5w7yBM" TargetMode="External"/><Relationship Id="rId141" Type="http://schemas.openxmlformats.org/officeDocument/2006/relationships/hyperlink" Target="consultantplus://offline/ref=119A9D62B9A892CCAC2FADA4C81C992BBE1A5B9681F3C394556164w0yFM" TargetMode="External"/><Relationship Id="rId146" Type="http://schemas.openxmlformats.org/officeDocument/2006/relationships/hyperlink" Target="consultantplus://offline/ref=119A9D62B9A892CCAC2FADA4C81C992BBC1D5A9081F3C394556164w0yFM" TargetMode="External"/><Relationship Id="rId167" Type="http://schemas.openxmlformats.org/officeDocument/2006/relationships/hyperlink" Target="consultantplus://offline/ref=119A9D62B9A892CCAC2FADA4C81C992BBB1456928CA7949604346A0A98AA459EB0D11384B39003ABw7yBM" TargetMode="External"/><Relationship Id="rId7" Type="http://schemas.openxmlformats.org/officeDocument/2006/relationships/hyperlink" Target="consultantplus://offline/ref=119A9D62B9A892CCAC2FADA4C81C992BB91A5D9E8AAEC99C0C6D66089FA51A89B7981F85B39000wAyAM" TargetMode="External"/><Relationship Id="rId71" Type="http://schemas.openxmlformats.org/officeDocument/2006/relationships/hyperlink" Target="consultantplus://offline/ref=119A9D62B9A892CCAC2FADA4C81C992BBB1B57978AA5949604346A0A98AA459EB0D11384B39000ADw7y4M" TargetMode="External"/><Relationship Id="rId92" Type="http://schemas.openxmlformats.org/officeDocument/2006/relationships/hyperlink" Target="consultantplus://offline/ref=119A9D62B9A892CCAC2FACAADD1C992BBB1A5B9E8AAD949604346A0A98wAyAM" TargetMode="External"/><Relationship Id="rId162" Type="http://schemas.openxmlformats.org/officeDocument/2006/relationships/hyperlink" Target="consultantplus://offline/ref=119A9D62B9A892CCAC2FADA4C81C992BBB1A5B9183AEC99C0C6D6608w9yFM" TargetMode="External"/><Relationship Id="rId2" Type="http://schemas.microsoft.com/office/2007/relationships/stylesWithEffects" Target="stylesWithEffects.xml"/><Relationship Id="rId29" Type="http://schemas.openxmlformats.org/officeDocument/2006/relationships/hyperlink" Target="consultantplus://offline/ref=119A9D62B9A892CCAC2FADA4C81C992BBB14599288AD949604346A0A98AA459EB0D11384B39000ADw7yBM" TargetMode="External"/><Relationship Id="rId24" Type="http://schemas.openxmlformats.org/officeDocument/2006/relationships/hyperlink" Target="consultantplus://offline/ref=119A9D62B9A892CCAC2FADA4C81C992BBB1B5B9F8BA3949604346A0A98AA459EB0D11384B39000ADw7yBM" TargetMode="External"/><Relationship Id="rId40" Type="http://schemas.openxmlformats.org/officeDocument/2006/relationships/hyperlink" Target="consultantplus://offline/ref=119A9D62B9A892CCAC2FADA4C81C992BBB14599288AD949604346A0A98AA459EB0D11384B39000ACw7yEM" TargetMode="External"/><Relationship Id="rId45" Type="http://schemas.openxmlformats.org/officeDocument/2006/relationships/hyperlink" Target="consultantplus://offline/ref=119A9D62B9A892CCAC2FADA4C81C992BBB195F9F8DA0949604346A0A98AA459EB0D11384B39000A5w7yFM" TargetMode="External"/><Relationship Id="rId66" Type="http://schemas.openxmlformats.org/officeDocument/2006/relationships/hyperlink" Target="consultantplus://offline/ref=119A9D62B9A892CCAC2FADA4C81C992BBB14569182A4949604346A0A98AA459EB0D11384B39000AEw7yCM" TargetMode="External"/><Relationship Id="rId87" Type="http://schemas.openxmlformats.org/officeDocument/2006/relationships/hyperlink" Target="consultantplus://offline/ref=119A9D62B9A892CCAC2FADA4C81C992BBB145D948AA4949604346A0A98AA459EB0D11384B39000ACw7yDM" TargetMode="External"/><Relationship Id="rId110" Type="http://schemas.openxmlformats.org/officeDocument/2006/relationships/hyperlink" Target="consultantplus://offline/ref=119A9D62B9A892CCAC2FADA4C81C992BBB155A928AA5949604346A0A98AA459EB0D11384B39000A5w7yCM" TargetMode="External"/><Relationship Id="rId115" Type="http://schemas.openxmlformats.org/officeDocument/2006/relationships/hyperlink" Target="consultantplus://offline/ref=119A9D62B9A892CCAC2FADA4C81C992BBB155A928AA5949604346A0A98AA459EB0D11384B39000A5w7y8M" TargetMode="External"/><Relationship Id="rId131" Type="http://schemas.openxmlformats.org/officeDocument/2006/relationships/hyperlink" Target="consultantplus://offline/ref=119A9D62B9A892CCAC2FADA4C81C992BBB14569182A4949604346A0A98AA459EB0D11384B39000A9w7yEM" TargetMode="External"/><Relationship Id="rId136" Type="http://schemas.openxmlformats.org/officeDocument/2006/relationships/hyperlink" Target="consultantplus://offline/ref=119A9D62B9A892CCAC2FADA4C81C992BBB1456928CA7949604346A0A98AA459EB0D11384B39000ACw7yCM" TargetMode="External"/><Relationship Id="rId157" Type="http://schemas.openxmlformats.org/officeDocument/2006/relationships/hyperlink" Target="consultantplus://offline/ref=119A9D62B9A892CCAC2FADA4C81C992BBB1D5F9288AEC99C0C6D6608w9yFM" TargetMode="External"/><Relationship Id="rId61" Type="http://schemas.openxmlformats.org/officeDocument/2006/relationships/hyperlink" Target="consultantplus://offline/ref=119A9D62B9A892CCAC2FADA4C81C992BBB14599288AD949604346A0A98AA459EB0D11384B39000ACw7y8M" TargetMode="External"/><Relationship Id="rId82" Type="http://schemas.openxmlformats.org/officeDocument/2006/relationships/hyperlink" Target="consultantplus://offline/ref=119A9D62B9A892CCAC2FADA4C81C992BBB145D948AA4949604346A0A98AA459EB0D11384B39000ADw7y5M" TargetMode="External"/><Relationship Id="rId152" Type="http://schemas.openxmlformats.org/officeDocument/2006/relationships/hyperlink" Target="consultantplus://offline/ref=119A9D62B9A892CCAC2FADA4C81C992BB2185C9F81F3C394556164w0yFM" TargetMode="External"/><Relationship Id="rId173" Type="http://schemas.openxmlformats.org/officeDocument/2006/relationships/hyperlink" Target="consultantplus://offline/ref=119A9D62B9A892CCAC2FADA4C81C992BBB1456928CA7949604346A0A98AA459EB0D11384B39002A9w7y4M" TargetMode="External"/><Relationship Id="rId19" Type="http://schemas.openxmlformats.org/officeDocument/2006/relationships/hyperlink" Target="consultantplus://offline/ref=119A9D62B9A892CCAC2FADA4C81C992BBB1F5C9689AC949604346A0A98AA459EB0D11384B39000ADw7yBM" TargetMode="External"/><Relationship Id="rId14" Type="http://schemas.openxmlformats.org/officeDocument/2006/relationships/hyperlink" Target="consultantplus://offline/ref=119A9D62B9A892CCAC2FADA4C81C992BBB1C5F9688A0949604346A0A98AA459EB0D11384B39000ADw7yBM" TargetMode="External"/><Relationship Id="rId30" Type="http://schemas.openxmlformats.org/officeDocument/2006/relationships/hyperlink" Target="consultantplus://offline/ref=119A9D62B9A892CCAC2FADA4C81C992BBB1456928CA7949604346A0A98AA459EB0D11384B39000ADw7yBM" TargetMode="External"/><Relationship Id="rId35" Type="http://schemas.openxmlformats.org/officeDocument/2006/relationships/hyperlink" Target="consultantplus://offline/ref=119A9D62B9A892CCAC2FADA4C81C992BBE1A599E89AEC99C0C6D66089FA51A89B7981F85B39000wAy5M" TargetMode="External"/><Relationship Id="rId56" Type="http://schemas.openxmlformats.org/officeDocument/2006/relationships/hyperlink" Target="consultantplus://offline/ref=119A9D62B9A892CCAC2FADA4C81C992BBB14569182A4949604346A0A98AA459EB0D11384B39000ACw7yAM" TargetMode="External"/><Relationship Id="rId77" Type="http://schemas.openxmlformats.org/officeDocument/2006/relationships/hyperlink" Target="consultantplus://offline/ref=119A9D62B9A892CCAC2FADA4C81C992BBE1E5C948DAEC99C0C6D66089FA51A89B7981F85B39002wAy4M" TargetMode="External"/><Relationship Id="rId100" Type="http://schemas.openxmlformats.org/officeDocument/2006/relationships/hyperlink" Target="consultantplus://offline/ref=119A9D62B9A892CCAC2FADA4C81C992BBB14569182A4949604346A0A98AA459EB0D11384B39000AEw7y4M" TargetMode="External"/><Relationship Id="rId105" Type="http://schemas.openxmlformats.org/officeDocument/2006/relationships/hyperlink" Target="consultantplus://offline/ref=119A9D62B9A892CCAC2FADA4C81C992BBB1D5B9783A0949604346A0A98AA459EB0D11384B39000AFw7y5M" TargetMode="External"/><Relationship Id="rId126" Type="http://schemas.openxmlformats.org/officeDocument/2006/relationships/hyperlink" Target="consultantplus://offline/ref=119A9D62B9A892CCAC2FADA4C81C992BBB1F58948AA3949604346A0A98AA459EB0D11384B39000A8w7yFM" TargetMode="External"/><Relationship Id="rId147" Type="http://schemas.openxmlformats.org/officeDocument/2006/relationships/hyperlink" Target="consultantplus://offline/ref=119A9D62B9A892CCAC2FADA4C81C992BBC1F5D9081F3C394556164w0yFM" TargetMode="External"/><Relationship Id="rId168" Type="http://schemas.openxmlformats.org/officeDocument/2006/relationships/hyperlink" Target="consultantplus://offline/ref=119A9D62B9A892CCAC2FADA4C81C992BBB1456928CA7949604346A0A98AA459EB0D11384B39000AAw7y4M" TargetMode="External"/><Relationship Id="rId8" Type="http://schemas.openxmlformats.org/officeDocument/2006/relationships/hyperlink" Target="consultantplus://offline/ref=119A9D62B9A892CCAC2FADA4C81C992BBE1E5C948DAEC99C0C6D66089FA51A89B7981F85B39000wAyAM" TargetMode="External"/><Relationship Id="rId51" Type="http://schemas.openxmlformats.org/officeDocument/2006/relationships/hyperlink" Target="consultantplus://offline/ref=119A9D62B9A892CCAC2FADA4C81C992BBB185E948DA6949604346A0A98AA459EB0D11384B39000ADw7y5M" TargetMode="External"/><Relationship Id="rId72" Type="http://schemas.openxmlformats.org/officeDocument/2006/relationships/hyperlink" Target="consultantplus://offline/ref=119A9D62B9A892CCAC2FADA4C81C992BBB185E948DA6949604346A0A98AA459EB0D11384B39000A8w7yCM" TargetMode="External"/><Relationship Id="rId93" Type="http://schemas.openxmlformats.org/officeDocument/2006/relationships/hyperlink" Target="consultantplus://offline/ref=119A9D62B9A892CCAC2FACAADD1C992BBB1A599689A2949604346A0A98wAyAM" TargetMode="External"/><Relationship Id="rId98" Type="http://schemas.openxmlformats.org/officeDocument/2006/relationships/hyperlink" Target="consultantplus://offline/ref=119A9D62B9A892CCAC2FADA4C81C992BBB145D948AA4949604346A0A98AA459EB0D11384B39000ACw7yBM" TargetMode="External"/><Relationship Id="rId121" Type="http://schemas.openxmlformats.org/officeDocument/2006/relationships/hyperlink" Target="consultantplus://offline/ref=119A9D62B9A892CCAC2FADA4C81C992BBB145D948AA4949604346A0A98AA459EB0D11384B39000AFw7yDM" TargetMode="External"/><Relationship Id="rId142" Type="http://schemas.openxmlformats.org/officeDocument/2006/relationships/hyperlink" Target="consultantplus://offline/ref=119A9D62B9A892CCAC2FADA4C81C992BB91B599781F3C394556164w0yFM" TargetMode="External"/><Relationship Id="rId163" Type="http://schemas.openxmlformats.org/officeDocument/2006/relationships/hyperlink" Target="consultantplus://offline/ref=119A9D62B9A892CCAC2FADA4C81C992BBB1A59918FAEC99C0C6D6608w9yFM" TargetMode="External"/><Relationship Id="rId3" Type="http://schemas.openxmlformats.org/officeDocument/2006/relationships/settings" Target="settings.xml"/><Relationship Id="rId25" Type="http://schemas.openxmlformats.org/officeDocument/2006/relationships/hyperlink" Target="consultantplus://offline/ref=119A9D62B9A892CCAC2FADA4C81C992BBB1B57978AA5949604346A0A98AA459EB0D11384B39000ADw7yBM" TargetMode="External"/><Relationship Id="rId46" Type="http://schemas.openxmlformats.org/officeDocument/2006/relationships/hyperlink" Target="consultantplus://offline/ref=119A9D62B9A892CCAC2FADA4C81C992BBB195F9F8DA0949604346A0A98AA459EB0D11384B39000A5w7yFM" TargetMode="External"/><Relationship Id="rId67" Type="http://schemas.openxmlformats.org/officeDocument/2006/relationships/hyperlink" Target="consultantplus://offline/ref=119A9D62B9A892CCAC2FADA4C81C992BBB185E948DA6949604346A0A98AA459EB0D11384B39000AEw7yEM" TargetMode="External"/><Relationship Id="rId116" Type="http://schemas.openxmlformats.org/officeDocument/2006/relationships/hyperlink" Target="consultantplus://offline/ref=119A9D62B9A892CCAC2FADA4C81C992BBB155A928AA5949604346A0A98AA459EB0D11384B39000A5w7y8M" TargetMode="External"/><Relationship Id="rId137" Type="http://schemas.openxmlformats.org/officeDocument/2006/relationships/hyperlink" Target="consultantplus://offline/ref=119A9D62B9A892CCAC2FADA4C81C992BBB1456928CA7949604346A0A98AA459EB0D11384B39003AAw7yCM" TargetMode="External"/><Relationship Id="rId158" Type="http://schemas.openxmlformats.org/officeDocument/2006/relationships/hyperlink" Target="consultantplus://offline/ref=119A9D62B9A892CCAC2FADA4C81C992BBB1D5B908EAEC99C0C6D6608w9yFM" TargetMode="External"/><Relationship Id="rId20" Type="http://schemas.openxmlformats.org/officeDocument/2006/relationships/hyperlink" Target="consultantplus://offline/ref=119A9D62B9A892CCAC2FADA4C81C992BBB1F58948AA3949604346A0A98AA459EB0D11384B39000ADw7yBM" TargetMode="External"/><Relationship Id="rId41" Type="http://schemas.openxmlformats.org/officeDocument/2006/relationships/hyperlink" Target="consultantplus://offline/ref=119A9D62B9A892CCAC2FADA4C81C992BBE1A599E89AEC99C0C6D66089FA51A89B7981F85B39000wAy4M" TargetMode="External"/><Relationship Id="rId62" Type="http://schemas.openxmlformats.org/officeDocument/2006/relationships/hyperlink" Target="consultantplus://offline/ref=119A9D62B9A892CCAC2FADA4C81C992BBB185E948DA6949604346A0A98AA459EB0D11384B39000ACw7y9M" TargetMode="External"/><Relationship Id="rId83" Type="http://schemas.openxmlformats.org/officeDocument/2006/relationships/hyperlink" Target="consultantplus://offline/ref=119A9D62B9A892CCAC2FACAADD1C992BBB18579F8DA1949604346A0A98wAyAM" TargetMode="External"/><Relationship Id="rId88" Type="http://schemas.openxmlformats.org/officeDocument/2006/relationships/hyperlink" Target="consultantplus://offline/ref=119A9D62B9A892CCAC2FADA4C81C992BBC1A5C9F8DAEC99C0C6D66089FA51A89B7981F85B39000wAy5M" TargetMode="External"/><Relationship Id="rId111" Type="http://schemas.openxmlformats.org/officeDocument/2006/relationships/hyperlink" Target="consultantplus://offline/ref=119A9D62B9A892CCAC2FADA4C81C992BBB1E589E8FAC949604346A0A98AA459EB0D11384B39000ADw7yBM" TargetMode="External"/><Relationship Id="rId132" Type="http://schemas.openxmlformats.org/officeDocument/2006/relationships/hyperlink" Target="consultantplus://offline/ref=119A9D62B9A892CCAC2FADA4C81C992BBB1456928CA7949604346A0A98AA459EB0D11384B39003ABw7y5M" TargetMode="External"/><Relationship Id="rId153" Type="http://schemas.openxmlformats.org/officeDocument/2006/relationships/hyperlink" Target="consultantplus://offline/ref=119A9D62B9A892CCAC2FADA4C81C992BB21A599281F3C394556164w0yFM" TargetMode="External"/><Relationship Id="rId174" Type="http://schemas.openxmlformats.org/officeDocument/2006/relationships/fontTable" Target="fontTable.xml"/><Relationship Id="rId15" Type="http://schemas.openxmlformats.org/officeDocument/2006/relationships/hyperlink" Target="consultantplus://offline/ref=119A9D62B9A892CCAC2FADA4C81C992BBB1C59968EA7949604346A0A98AA459EB0D11384B39000ADw7yBM" TargetMode="External"/><Relationship Id="rId36" Type="http://schemas.openxmlformats.org/officeDocument/2006/relationships/hyperlink" Target="consultantplus://offline/ref=119A9D62B9A892CCAC2FADA4C81C992BBB14599288AD949604346A0A98AA459EB0D11384B39000ADw7y5M" TargetMode="External"/><Relationship Id="rId57" Type="http://schemas.openxmlformats.org/officeDocument/2006/relationships/hyperlink" Target="consultantplus://offline/ref=119A9D62B9A892CCAC2FADA4C81C992BBB1D5B9783A0949604346A0A98AA459EB0D11384B39000AFw7yCM" TargetMode="External"/><Relationship Id="rId106" Type="http://schemas.openxmlformats.org/officeDocument/2006/relationships/hyperlink" Target="consultantplus://offline/ref=119A9D62B9A892CCAC2FADA4C81C992BBB1E589088A5949604346A0A98AA459EB0D11384B39000ADw7yBM" TargetMode="External"/><Relationship Id="rId127" Type="http://schemas.openxmlformats.org/officeDocument/2006/relationships/hyperlink" Target="consultantplus://offline/ref=119A9D62B9A892CCAC2FADA4C81C992BBB1F58948AA3949604346A0A98AA459EB0D11384B39000ADw7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17764</Words>
  <Characters>101260</Characters>
  <Application>Microsoft Office Word</Application>
  <DocSecurity>0</DocSecurity>
  <Lines>843</Lines>
  <Paragraphs>237</Paragraphs>
  <ScaleCrop>false</ScaleCrop>
  <Company/>
  <LinksUpToDate>false</LinksUpToDate>
  <CharactersWithSpaces>118787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Юлия Васильевна</dc:creator>
  <cp:lastModifiedBy>Куликова Юлия Васильевна</cp:lastModifiedBy>
  <cp:revision>1</cp:revision>
  <dcterms:created xsi:type="dcterms:W3CDTF">2014-11-10T12:50:00Z</dcterms:created>
  <dcterms:modified xsi:type="dcterms:W3CDTF">2014-11-10T12:51:00Z</dcterms:modified>
</cp:coreProperties>
</file>