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EF" w:rsidRDefault="003744EF" w:rsidP="003744EF">
      <w:pPr>
        <w:jc w:val="center"/>
        <w:rPr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898525" cy="110553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EF" w:rsidRDefault="003744EF" w:rsidP="003744EF">
      <w:pPr>
        <w:jc w:val="center"/>
        <w:rPr>
          <w:b/>
          <w:bCs/>
          <w:noProof/>
          <w:spacing w:val="10"/>
          <w:w w:val="115"/>
        </w:rPr>
      </w:pPr>
    </w:p>
    <w:p w:rsidR="003744EF" w:rsidRDefault="003744EF" w:rsidP="003744E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3744EF" w:rsidRDefault="003744EF" w:rsidP="003744EF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3744EF" w:rsidRDefault="003744EF" w:rsidP="003744EF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3744EF" w:rsidRDefault="003744EF" w:rsidP="003744EF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>
        <w:rPr>
          <w:b/>
          <w:bCs/>
          <w:spacing w:val="10"/>
          <w:w w:val="115"/>
          <w:sz w:val="22"/>
        </w:rPr>
        <w:br/>
      </w:r>
      <w:r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3744EF" w:rsidRDefault="003744EF" w:rsidP="003744EF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3744EF" w:rsidRDefault="003744EF" w:rsidP="003744EF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3744EF" w:rsidRDefault="003744EF" w:rsidP="003744EF">
      <w:pPr>
        <w:ind w:left="-567"/>
        <w:rPr>
          <w:szCs w:val="28"/>
        </w:rPr>
      </w:pPr>
      <w:r>
        <w:rPr>
          <w:b/>
          <w:szCs w:val="28"/>
        </w:rPr>
        <w:t>17.10.2018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4063-ПА</w:t>
      </w:r>
    </w:p>
    <w:p w:rsidR="003744EF" w:rsidRDefault="003744EF" w:rsidP="003744E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44EF" w:rsidRDefault="003744EF" w:rsidP="003744EF">
      <w:pPr>
        <w:ind w:left="-567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г. Люберцы</w:t>
      </w:r>
    </w:p>
    <w:p w:rsidR="003744EF" w:rsidRDefault="003744EF" w:rsidP="003744EF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3744EF" w:rsidRDefault="003744EF" w:rsidP="003744EF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3744EF" w:rsidRDefault="003744EF" w:rsidP="003744EF">
      <w:pPr>
        <w:ind w:firstLine="709"/>
        <w:jc w:val="both"/>
        <w:rPr>
          <w:szCs w:val="28"/>
        </w:rPr>
      </w:pPr>
    </w:p>
    <w:p w:rsidR="003744EF" w:rsidRDefault="003744EF" w:rsidP="003744E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szCs w:val="28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szCs w:val="28"/>
        </w:rPr>
        <w:t>Сырова</w:t>
      </w:r>
      <w:proofErr w:type="spellEnd"/>
      <w:r>
        <w:rPr>
          <w:szCs w:val="28"/>
        </w:rPr>
        <w:t xml:space="preserve"> Андрея Николаевича», Решением  Комиссии по признанию имущества объектом, имеющим признаки бесхозяйного имущества от 27.09.2018, постановляю:    </w:t>
      </w:r>
    </w:p>
    <w:p w:rsidR="003744EF" w:rsidRDefault="003744EF" w:rsidP="003744EF">
      <w:pPr>
        <w:ind w:firstLine="709"/>
        <w:jc w:val="both"/>
        <w:rPr>
          <w:szCs w:val="28"/>
        </w:rPr>
      </w:pPr>
    </w:p>
    <w:p w:rsidR="003744EF" w:rsidRDefault="003744EF" w:rsidP="003744EF">
      <w:pPr>
        <w:ind w:firstLine="708"/>
        <w:jc w:val="both"/>
        <w:rPr>
          <w:szCs w:val="28"/>
        </w:rPr>
      </w:pPr>
      <w:r>
        <w:rPr>
          <w:szCs w:val="28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szCs w:val="28"/>
        </w:rPr>
        <w:t>Шилина</w:t>
      </w:r>
      <w:proofErr w:type="spellEnd"/>
      <w:r>
        <w:rPr>
          <w:szCs w:val="28"/>
        </w:rPr>
        <w:t xml:space="preserve"> Л.М.):</w:t>
      </w:r>
    </w:p>
    <w:p w:rsidR="003744EF" w:rsidRDefault="003744EF" w:rsidP="003744EF">
      <w:pPr>
        <w:jc w:val="both"/>
        <w:rPr>
          <w:szCs w:val="28"/>
        </w:rPr>
      </w:pPr>
      <w:r>
        <w:rPr>
          <w:szCs w:val="28"/>
        </w:rPr>
        <w:tab/>
        <w:t>1.1.</w:t>
      </w:r>
      <w:r>
        <w:rPr>
          <w:szCs w:val="28"/>
        </w:rPr>
        <w:tab/>
        <w:t>Включить объекты недвижимого имущества в реестр объектов,  имеющих признаки бесхозяйного имущества, согласно приложениям № 1 и № 2                              к настоящему Постановлению.</w:t>
      </w:r>
    </w:p>
    <w:p w:rsidR="003744EF" w:rsidRDefault="003744EF" w:rsidP="003744EF">
      <w:pPr>
        <w:jc w:val="both"/>
        <w:rPr>
          <w:szCs w:val="28"/>
        </w:rPr>
      </w:pPr>
      <w:r>
        <w:rPr>
          <w:szCs w:val="28"/>
        </w:rPr>
        <w:tab/>
        <w:t>1.2.</w:t>
      </w:r>
      <w:r>
        <w:rPr>
          <w:szCs w:val="28"/>
        </w:rPr>
        <w:tab/>
        <w:t>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подпункте. 1.1 пункта 1 настоящего Постановления, на учет, как бесхозяйного.</w:t>
      </w:r>
    </w:p>
    <w:p w:rsidR="003744EF" w:rsidRDefault="003744EF" w:rsidP="003744EF">
      <w:pPr>
        <w:jc w:val="both"/>
        <w:rPr>
          <w:szCs w:val="28"/>
        </w:rPr>
      </w:pPr>
      <w:r>
        <w:rPr>
          <w:szCs w:val="28"/>
        </w:rPr>
        <w:lastRenderedPageBreak/>
        <w:tab/>
        <w:t>2.</w:t>
      </w:r>
      <w:r>
        <w:rPr>
          <w:szCs w:val="28"/>
        </w:rPr>
        <w:tab/>
        <w:t>МУ ФСШ «Звезда» осуществлять содержание и техническое обслуживание недвижимого имущества, указанного в пунктах 1, 2              приложения № 1 к настоящему Постановлению, до признания права муниципальной собственности на него. Содержание и техническое обслуживание объектов не влечет для МУ ФСШ «Звезда» осуществления прав владения, пользования и распоряжения указанными объектами.</w:t>
      </w:r>
    </w:p>
    <w:p w:rsidR="003744EF" w:rsidRDefault="003744EF" w:rsidP="003744EF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Управлению жилищно-коммунального хозяйства администрации городского округа Люберцы Московской области (Киреев С.Ю.) в целях предотвращения угрозы разрушения недвижимого имущества, указанного в пункте 3 приложения № 1 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 </w:t>
      </w:r>
    </w:p>
    <w:p w:rsidR="003744EF" w:rsidRDefault="003744EF" w:rsidP="003744EF">
      <w:pPr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szCs w:val="28"/>
        </w:rPr>
        <w:t>Бунтин</w:t>
      </w:r>
      <w:proofErr w:type="spellEnd"/>
      <w:r>
        <w:rPr>
          <w:szCs w:val="28"/>
        </w:rPr>
        <w:t xml:space="preserve"> Е.В.), в целях предотвращения угрозы разрушения недвижимого имущества, указанного в приложении № 2 к настоящему Постановлению, организовать работу по его эксплуатации и дальнейшему содержанию за счет средств бюджета городского округа Люберцы Московской области.</w:t>
      </w:r>
    </w:p>
    <w:p w:rsidR="003744EF" w:rsidRDefault="003744EF" w:rsidP="003744EF">
      <w:pPr>
        <w:jc w:val="both"/>
        <w:rPr>
          <w:szCs w:val="28"/>
        </w:rPr>
      </w:pPr>
      <w:r>
        <w:rPr>
          <w:szCs w:val="28"/>
        </w:rPr>
        <w:tab/>
        <w:t>5.</w:t>
      </w:r>
      <w:r>
        <w:rPr>
          <w:szCs w:val="28"/>
        </w:rPr>
        <w:tab/>
        <w:t>Опубликовать настоящее Постановление в средствах массовой информации и разместить на официальном сайте администрации  в сети «Интернет».</w:t>
      </w:r>
    </w:p>
    <w:p w:rsidR="003744EF" w:rsidRDefault="003744EF" w:rsidP="003744E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6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3744EF" w:rsidRDefault="003744EF" w:rsidP="003744E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3744EF" w:rsidRDefault="003744EF" w:rsidP="003744E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3744EF" w:rsidRDefault="003744EF" w:rsidP="003744E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Главы администрации                                                      А.Н. Сыров</w:t>
      </w:r>
    </w:p>
    <w:p w:rsidR="003744EF" w:rsidRDefault="003744EF" w:rsidP="003744E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3744EF" w:rsidRDefault="003744EF" w:rsidP="003744E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3744EF" w:rsidRDefault="003744EF" w:rsidP="003744EF">
      <w:pPr>
        <w:jc w:val="center"/>
        <w:rPr>
          <w:szCs w:val="28"/>
        </w:rPr>
      </w:pPr>
    </w:p>
    <w:p w:rsidR="001C5E44" w:rsidRDefault="001C5E44">
      <w:bookmarkStart w:id="0" w:name="_GoBack"/>
      <w:bookmarkEnd w:id="0"/>
    </w:p>
    <w:sectPr w:rsidR="001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4"/>
    <w:rsid w:val="001C5E44"/>
    <w:rsid w:val="003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2018-10-29T14:22:00Z</dcterms:created>
  <dcterms:modified xsi:type="dcterms:W3CDTF">2018-10-29T14:22:00Z</dcterms:modified>
</cp:coreProperties>
</file>