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765"/>
        <w:gridCol w:w="765"/>
      </w:tblGrid>
      <w:tr w:rsidR="00C25A2C" w:rsidRPr="00B021B2" w:rsidTr="00B07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A2C" w:rsidRPr="00B021B2" w:rsidRDefault="00C25A2C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16"/>
                <w:szCs w:val="10"/>
              </w:rPr>
            </w:pPr>
            <w:bookmarkStart w:id="0" w:name="_GoBack"/>
            <w:bookmarkEnd w:id="0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A2C" w:rsidRPr="00B021B2" w:rsidRDefault="00C25A2C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A2C" w:rsidRPr="00B021B2" w:rsidRDefault="00C25A2C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5A2C" w:rsidRPr="00B021B2" w:rsidRDefault="00C25A2C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</w:tc>
      </w:tr>
    </w:tbl>
    <w:p w:rsidR="00D830EE" w:rsidRPr="00D830EE" w:rsidRDefault="00A82518" w:rsidP="00D83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97255" cy="1095375"/>
            <wp:effectExtent l="0" t="0" r="0" b="9525"/>
            <wp:docPr id="1" name="Рисунок 1" descr="Описание: 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EE" w:rsidRPr="00D830EE" w:rsidRDefault="00D830EE" w:rsidP="00D830EE">
      <w:pPr>
        <w:spacing w:after="0" w:line="240" w:lineRule="auto"/>
        <w:jc w:val="center"/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</w:pPr>
    </w:p>
    <w:p w:rsidR="00D830EE" w:rsidRPr="00D830EE" w:rsidRDefault="00D830EE" w:rsidP="00D830EE">
      <w:pPr>
        <w:spacing w:after="0" w:line="240" w:lineRule="auto"/>
        <w:ind w:left="-1134" w:right="-1133"/>
        <w:jc w:val="center"/>
        <w:rPr>
          <w:rFonts w:ascii="Times New Roman" w:hAnsi="Times New Roman"/>
          <w:b/>
          <w:bCs/>
          <w:noProof/>
          <w:w w:val="115"/>
          <w:sz w:val="40"/>
          <w:szCs w:val="40"/>
        </w:rPr>
      </w:pPr>
      <w:r w:rsidRPr="00D830EE">
        <w:rPr>
          <w:rFonts w:ascii="Times New Roman" w:hAnsi="Times New Roman"/>
          <w:b/>
          <w:bCs/>
          <w:noProof/>
          <w:w w:val="115"/>
          <w:sz w:val="40"/>
          <w:szCs w:val="40"/>
        </w:rPr>
        <w:t>АДМИНИСТРАЦИЯ</w:t>
      </w:r>
    </w:p>
    <w:p w:rsidR="00D830EE" w:rsidRPr="00D830EE" w:rsidRDefault="00D830EE" w:rsidP="00D830EE">
      <w:pPr>
        <w:spacing w:after="0" w:line="240" w:lineRule="auto"/>
        <w:ind w:left="-1134" w:right="-1133"/>
        <w:jc w:val="center"/>
        <w:rPr>
          <w:rFonts w:ascii="Times New Roman" w:hAnsi="Times New Roman"/>
          <w:b/>
          <w:bCs/>
          <w:spacing w:val="10"/>
          <w:w w:val="115"/>
          <w:sz w:val="12"/>
          <w:szCs w:val="12"/>
        </w:rPr>
      </w:pPr>
    </w:p>
    <w:p w:rsidR="00D830EE" w:rsidRPr="00D830EE" w:rsidRDefault="00D830EE" w:rsidP="00D830EE">
      <w:pPr>
        <w:spacing w:after="0" w:line="240" w:lineRule="auto"/>
        <w:ind w:left="-1134" w:right="-1133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D830EE"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D830EE" w:rsidRPr="00D830EE" w:rsidRDefault="00D830EE" w:rsidP="00D830EE">
      <w:pPr>
        <w:spacing w:after="0" w:line="240" w:lineRule="auto"/>
        <w:ind w:left="-1134" w:right="-1133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D830EE">
        <w:rPr>
          <w:rFonts w:ascii="Times New Roman" w:hAnsi="Times New Roman"/>
          <w:b/>
          <w:bCs/>
          <w:noProof/>
          <w:spacing w:val="10"/>
          <w:w w:val="115"/>
        </w:rPr>
        <w:t>ГОРОДСКОЙ ОКРУГ ЛЮБЕРЦЫ</w:t>
      </w:r>
      <w:r w:rsidRPr="00D830EE">
        <w:rPr>
          <w:rFonts w:ascii="Times New Roman" w:hAnsi="Times New Roman"/>
          <w:b/>
          <w:bCs/>
          <w:spacing w:val="10"/>
          <w:w w:val="115"/>
        </w:rPr>
        <w:br/>
      </w:r>
      <w:r w:rsidRPr="00D830EE"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D830EE" w:rsidRPr="00D830EE" w:rsidRDefault="00D830EE" w:rsidP="00D830EE">
      <w:pPr>
        <w:spacing w:after="0" w:line="100" w:lineRule="atLeast"/>
        <w:ind w:left="-1134" w:right="-1133"/>
        <w:jc w:val="center"/>
        <w:rPr>
          <w:rFonts w:ascii="Times New Roman" w:hAnsi="Times New Roman"/>
          <w:b/>
          <w:bCs/>
          <w:w w:val="115"/>
          <w:sz w:val="24"/>
          <w:szCs w:val="24"/>
        </w:rPr>
      </w:pPr>
    </w:p>
    <w:p w:rsidR="00D830EE" w:rsidRPr="00D830EE" w:rsidRDefault="00D830EE" w:rsidP="00D830EE">
      <w:pPr>
        <w:spacing w:after="0" w:line="100" w:lineRule="atLeast"/>
        <w:ind w:left="-1134" w:right="-1133"/>
        <w:jc w:val="center"/>
        <w:rPr>
          <w:rFonts w:ascii="Times New Roman" w:hAnsi="Times New Roman"/>
          <w:bCs/>
          <w:w w:val="115"/>
          <w:sz w:val="32"/>
          <w:szCs w:val="32"/>
        </w:rPr>
      </w:pPr>
      <w:r w:rsidRPr="00D830EE">
        <w:rPr>
          <w:rFonts w:ascii="Times New Roman" w:hAnsi="Times New Roman"/>
          <w:b/>
          <w:bCs/>
          <w:w w:val="115"/>
          <w:sz w:val="32"/>
          <w:szCs w:val="32"/>
        </w:rPr>
        <w:t>ПОСТАНОВЛЕНИЕ</w:t>
      </w:r>
    </w:p>
    <w:p w:rsidR="00D830EE" w:rsidRPr="00D830EE" w:rsidRDefault="00D830EE" w:rsidP="00D830E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D830EE" w:rsidRPr="00D830EE" w:rsidRDefault="00D830EE" w:rsidP="00D830EE">
      <w:pPr>
        <w:tabs>
          <w:tab w:val="left" w:pos="9072"/>
        </w:tabs>
        <w:spacing w:after="0" w:line="240" w:lineRule="auto"/>
        <w:ind w:right="-1133"/>
        <w:rPr>
          <w:rFonts w:ascii="Times New Roman" w:hAnsi="Times New Roman"/>
          <w:sz w:val="24"/>
          <w:szCs w:val="24"/>
        </w:rPr>
      </w:pPr>
      <w:r w:rsidRPr="00D830EE">
        <w:rPr>
          <w:rFonts w:ascii="Times New Roman" w:hAnsi="Times New Roman"/>
          <w:sz w:val="24"/>
          <w:szCs w:val="24"/>
        </w:rPr>
        <w:t xml:space="preserve">       </w:t>
      </w:r>
      <w:r w:rsidRPr="00996762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996762">
        <w:rPr>
          <w:rFonts w:ascii="Times New Roman" w:hAnsi="Times New Roman"/>
          <w:b/>
          <w:sz w:val="24"/>
          <w:szCs w:val="24"/>
          <w:u w:val="single"/>
        </w:rPr>
        <w:t>23.05.2018</w:t>
      </w:r>
      <w:r w:rsidRPr="0099676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996762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996762">
        <w:rPr>
          <w:rFonts w:ascii="Times New Roman" w:hAnsi="Times New Roman"/>
          <w:b/>
          <w:sz w:val="24"/>
          <w:szCs w:val="24"/>
          <w:u w:val="single"/>
        </w:rPr>
        <w:t>1878</w:t>
      </w:r>
      <w:r w:rsidRPr="00996762">
        <w:rPr>
          <w:rFonts w:ascii="Times New Roman" w:hAnsi="Times New Roman"/>
          <w:b/>
          <w:sz w:val="24"/>
          <w:szCs w:val="24"/>
          <w:u w:val="single"/>
        </w:rPr>
        <w:t>-ПА</w:t>
      </w:r>
    </w:p>
    <w:p w:rsidR="00D830EE" w:rsidRPr="00D830EE" w:rsidRDefault="00D830EE" w:rsidP="00D83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0EE" w:rsidRDefault="00D830EE" w:rsidP="00D830EE">
      <w:pPr>
        <w:spacing w:after="0" w:line="240" w:lineRule="auto"/>
        <w:ind w:left="-1134" w:right="-1133"/>
        <w:jc w:val="center"/>
        <w:rPr>
          <w:rFonts w:ascii="Times New Roman" w:hAnsi="Times New Roman"/>
          <w:b/>
        </w:rPr>
      </w:pPr>
      <w:r w:rsidRPr="00D830EE">
        <w:rPr>
          <w:rFonts w:ascii="Times New Roman" w:hAnsi="Times New Roman"/>
          <w:b/>
        </w:rPr>
        <w:t>г. Люберцы</w:t>
      </w:r>
    </w:p>
    <w:p w:rsidR="00D830EE" w:rsidRPr="00D830EE" w:rsidRDefault="00D830EE" w:rsidP="00D830EE">
      <w:pPr>
        <w:spacing w:after="0" w:line="240" w:lineRule="auto"/>
        <w:ind w:left="-1134" w:right="-1133"/>
        <w:jc w:val="center"/>
        <w:rPr>
          <w:rFonts w:ascii="Times New Roman" w:hAnsi="Times New Roman"/>
          <w:b/>
        </w:rPr>
      </w:pPr>
    </w:p>
    <w:p w:rsidR="00B91F4C" w:rsidRDefault="0069602D" w:rsidP="00455D2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1F4C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«Развитие сети муниципальных платных парковок на территории </w:t>
      </w:r>
    </w:p>
    <w:p w:rsidR="0069602D" w:rsidRPr="00B91F4C" w:rsidRDefault="0069602D" w:rsidP="00455D2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1F4C">
        <w:rPr>
          <w:rFonts w:ascii="Times New Roman" w:hAnsi="Times New Roman"/>
          <w:b/>
          <w:sz w:val="28"/>
          <w:szCs w:val="28"/>
        </w:rPr>
        <w:t>городского округа Люберцы»</w:t>
      </w:r>
    </w:p>
    <w:p w:rsidR="0069602D" w:rsidRPr="00B91F4C" w:rsidRDefault="0069602D" w:rsidP="00455D2D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602D" w:rsidRPr="00455D2D" w:rsidRDefault="00455D2D" w:rsidP="00455D2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55D2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8F3E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55D2D">
        <w:rPr>
          <w:rFonts w:ascii="Times New Roman" w:hAnsi="Times New Roman"/>
          <w:sz w:val="28"/>
          <w:szCs w:val="28"/>
        </w:rPr>
        <w:t>городско</w:t>
      </w:r>
      <w:r w:rsidR="008F3E05">
        <w:rPr>
          <w:rFonts w:ascii="Times New Roman" w:hAnsi="Times New Roman"/>
          <w:sz w:val="28"/>
          <w:szCs w:val="28"/>
        </w:rPr>
        <w:t>й</w:t>
      </w:r>
      <w:r w:rsidRPr="00455D2D">
        <w:rPr>
          <w:rFonts w:ascii="Times New Roman" w:hAnsi="Times New Roman"/>
          <w:sz w:val="28"/>
          <w:szCs w:val="28"/>
        </w:rPr>
        <w:t xml:space="preserve"> округ Люберцы Московской области, Решением Совета депутатов муниципального образования городской округ Люберцы Московской области от 06.12.2017 № 149/17 «О бюджете муниципального образования городской округ Люберцы Московской области  на 2018 год и на плановый период 2019 и 2020 годов»,  Постановлением администрации муниципального образования городской округ Люберцы от 21.12.2017 № 2911-ПА «Об утверждении порядка принятия решений о разработке муниципальных программ городского округа Люберцы, их формирования и реализации»</w:t>
      </w:r>
      <w:r w:rsidR="0069602D" w:rsidRPr="0069602D">
        <w:rPr>
          <w:rFonts w:ascii="Times New Roman" w:hAnsi="Times New Roman"/>
          <w:sz w:val="28"/>
          <w:szCs w:val="28"/>
        </w:rPr>
        <w:t xml:space="preserve">, </w:t>
      </w:r>
      <w:r w:rsidRPr="00455D2D">
        <w:rPr>
          <w:rFonts w:ascii="Times New Roman" w:hAnsi="Times New Roman"/>
          <w:sz w:val="28"/>
          <w:szCs w:val="28"/>
        </w:rPr>
        <w:t xml:space="preserve">Распоряжением Главы городского округа Люберцы Московской области от 21.06.2017 № 1-РГ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2D">
        <w:rPr>
          <w:rFonts w:ascii="Times New Roman" w:hAnsi="Times New Roman"/>
          <w:sz w:val="28"/>
          <w:szCs w:val="28"/>
        </w:rPr>
        <w:t>«О наделении полномочиями Первого заместителя Главы администрации»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69602D" w:rsidRPr="0069602D" w:rsidRDefault="0069602D" w:rsidP="00455D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02D" w:rsidRPr="0069602D" w:rsidRDefault="0069602D" w:rsidP="00455D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9602D">
        <w:rPr>
          <w:rFonts w:ascii="Times New Roman" w:hAnsi="Times New Roman"/>
          <w:sz w:val="28"/>
          <w:szCs w:val="28"/>
        </w:rPr>
        <w:t>1.  Утвердить муниципальную программу «Развитие сети муниципальных платных парковок на территории городского округа Люберцы»</w:t>
      </w:r>
      <w:r w:rsidRPr="0069602D">
        <w:rPr>
          <w:rFonts w:ascii="Times New Roman" w:hAnsi="Times New Roman"/>
          <w:bCs/>
          <w:sz w:val="28"/>
          <w:szCs w:val="28"/>
        </w:rPr>
        <w:t xml:space="preserve"> </w:t>
      </w:r>
      <w:r w:rsidRPr="0069602D">
        <w:rPr>
          <w:rFonts w:ascii="Times New Roman" w:hAnsi="Times New Roman"/>
          <w:sz w:val="28"/>
          <w:szCs w:val="28"/>
        </w:rPr>
        <w:t>(прилагается).</w:t>
      </w:r>
    </w:p>
    <w:p w:rsidR="0069602D" w:rsidRPr="0069602D" w:rsidRDefault="0069602D" w:rsidP="00455D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602D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9602D" w:rsidRPr="0069602D" w:rsidRDefault="0069602D" w:rsidP="00455D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602D">
        <w:rPr>
          <w:rFonts w:ascii="Times New Roman" w:hAnsi="Times New Roman"/>
          <w:sz w:val="28"/>
          <w:szCs w:val="28"/>
        </w:rPr>
        <w:t>.</w:t>
      </w:r>
      <w:r w:rsidRPr="0069602D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Сырова А.Н.</w:t>
      </w:r>
    </w:p>
    <w:p w:rsidR="0069602D" w:rsidRPr="0069602D" w:rsidRDefault="0069602D" w:rsidP="00455D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602D" w:rsidRPr="0069602D" w:rsidRDefault="0069602D" w:rsidP="00455D2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02D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69602D" w:rsidRPr="0069602D" w:rsidRDefault="0069602D" w:rsidP="00455D2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02D">
        <w:rPr>
          <w:rFonts w:ascii="Times New Roman" w:hAnsi="Times New Roman"/>
          <w:sz w:val="28"/>
          <w:szCs w:val="28"/>
        </w:rPr>
        <w:t xml:space="preserve">Главы </w:t>
      </w:r>
      <w:r w:rsidRPr="0069602D">
        <w:rPr>
          <w:rFonts w:ascii="Times New Roman" w:hAnsi="Times New Roman"/>
          <w:sz w:val="28"/>
          <w:szCs w:val="28"/>
        </w:rPr>
        <w:tab/>
        <w:t>администрации</w:t>
      </w:r>
      <w:r w:rsidRPr="0069602D">
        <w:rPr>
          <w:rFonts w:ascii="Times New Roman" w:hAnsi="Times New Roman"/>
          <w:sz w:val="28"/>
          <w:szCs w:val="28"/>
        </w:rPr>
        <w:tab/>
      </w:r>
      <w:r w:rsidRPr="0069602D">
        <w:rPr>
          <w:rFonts w:ascii="Times New Roman" w:hAnsi="Times New Roman"/>
          <w:sz w:val="28"/>
          <w:szCs w:val="28"/>
        </w:rPr>
        <w:tab/>
      </w:r>
      <w:r w:rsidRPr="0069602D">
        <w:rPr>
          <w:rFonts w:ascii="Times New Roman" w:hAnsi="Times New Roman"/>
          <w:sz w:val="28"/>
          <w:szCs w:val="28"/>
        </w:rPr>
        <w:tab/>
      </w:r>
      <w:r w:rsidRPr="0069602D">
        <w:rPr>
          <w:rFonts w:ascii="Times New Roman" w:hAnsi="Times New Roman"/>
          <w:sz w:val="28"/>
          <w:szCs w:val="28"/>
        </w:rPr>
        <w:tab/>
      </w:r>
      <w:r w:rsidRPr="0069602D">
        <w:rPr>
          <w:rFonts w:ascii="Times New Roman" w:hAnsi="Times New Roman"/>
          <w:sz w:val="28"/>
          <w:szCs w:val="28"/>
        </w:rPr>
        <w:tab/>
      </w:r>
      <w:r w:rsidRPr="0069602D">
        <w:rPr>
          <w:rFonts w:ascii="Times New Roman" w:hAnsi="Times New Roman"/>
          <w:sz w:val="28"/>
          <w:szCs w:val="28"/>
        </w:rPr>
        <w:tab/>
      </w:r>
      <w:r w:rsidRPr="0069602D">
        <w:rPr>
          <w:rFonts w:ascii="Times New Roman" w:hAnsi="Times New Roman"/>
          <w:sz w:val="28"/>
          <w:szCs w:val="28"/>
        </w:rPr>
        <w:tab/>
        <w:t xml:space="preserve">     И.Г. Назарьева</w:t>
      </w:r>
    </w:p>
    <w:p w:rsidR="00D830EE" w:rsidRDefault="00241B02" w:rsidP="00D83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13DD" w:rsidRDefault="00351B48" w:rsidP="00E26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62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Общая х</w:t>
      </w:r>
      <w:r w:rsidR="00AD13DD" w:rsidRPr="00AD13DD">
        <w:rPr>
          <w:rFonts w:ascii="Times New Roman" w:hAnsi="Times New Roman"/>
          <w:sz w:val="28"/>
          <w:szCs w:val="28"/>
        </w:rPr>
        <w:t xml:space="preserve">арактеристика </w:t>
      </w:r>
      <w:r>
        <w:rPr>
          <w:rFonts w:ascii="Times New Roman" w:hAnsi="Times New Roman"/>
          <w:sz w:val="28"/>
          <w:szCs w:val="28"/>
        </w:rPr>
        <w:t>сферы реализации программы</w:t>
      </w:r>
    </w:p>
    <w:p w:rsidR="00AD13DD" w:rsidRPr="0031499C" w:rsidRDefault="00AD13DD" w:rsidP="00AD13DD">
      <w:pPr>
        <w:pStyle w:val="ConsPlusNormal"/>
        <w:ind w:left="899"/>
        <w:rPr>
          <w:rFonts w:ascii="Times New Roman" w:hAnsi="Times New Roman" w:cs="Times New Roman"/>
          <w:sz w:val="20"/>
        </w:rPr>
      </w:pPr>
    </w:p>
    <w:p w:rsidR="003E3A40" w:rsidRDefault="0018799A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городском округе Люберцы</w:t>
      </w:r>
      <w:r w:rsidR="003E3A40" w:rsidRPr="00810781">
        <w:rPr>
          <w:rFonts w:ascii="Times New Roman" w:hAnsi="Times New Roman" w:cs="Times New Roman"/>
          <w:sz w:val="28"/>
          <w:szCs w:val="28"/>
        </w:rPr>
        <w:t xml:space="preserve"> 2/3 зарегистрированных</w:t>
      </w:r>
      <w:r w:rsidR="009769BF">
        <w:rPr>
          <w:rFonts w:ascii="Times New Roman" w:hAnsi="Times New Roman" w:cs="Times New Roman"/>
          <w:sz w:val="28"/>
          <w:szCs w:val="28"/>
        </w:rPr>
        <w:t xml:space="preserve"> легковых и грузовых</w:t>
      </w:r>
      <w:r w:rsidR="003E3A40" w:rsidRPr="00810781">
        <w:rPr>
          <w:rFonts w:ascii="Times New Roman" w:hAnsi="Times New Roman" w:cs="Times New Roman"/>
          <w:sz w:val="28"/>
          <w:szCs w:val="28"/>
        </w:rPr>
        <w:t xml:space="preserve"> автомобилей не имеют специального места парковки и паркуются во дворах и на дорогах в жилых микрорайонах, загромождая и без того малые придомовые территории, ухудшая экологическую и криминальную обстановку.</w:t>
      </w:r>
    </w:p>
    <w:p w:rsidR="00351B48" w:rsidRPr="00810781" w:rsidRDefault="00351B48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темпы жилищного строительства и резкий рост  автомобилизации требуют постоянного развития сети парковок, создания новых парковочных мест, а также содержания их в соответствии с нормативными требованиями. </w:t>
      </w:r>
    </w:p>
    <w:p w:rsidR="003E3A40" w:rsidRPr="00810781" w:rsidRDefault="003E3A40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781">
        <w:rPr>
          <w:rFonts w:ascii="Times New Roman" w:hAnsi="Times New Roman" w:cs="Times New Roman"/>
          <w:sz w:val="28"/>
          <w:szCs w:val="28"/>
        </w:rPr>
        <w:t>Имеющееся количество гаражей и автостоянок, приближенных к месту проживания, не удовлетворяет потребности населения, отчего возникают стихийные массовые стоянки автомашин на придомовых территориях.</w:t>
      </w:r>
    </w:p>
    <w:p w:rsidR="003E3A40" w:rsidRDefault="003E3A40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781">
        <w:rPr>
          <w:rFonts w:ascii="Times New Roman" w:hAnsi="Times New Roman" w:cs="Times New Roman"/>
          <w:sz w:val="28"/>
          <w:szCs w:val="28"/>
        </w:rPr>
        <w:t>У значительной части автовладельцев, не имеющих гаражей, отсутствует возможность парковаться на частных платных охраняемых автостоянках из-за высокой стоимости машиноместа.</w:t>
      </w:r>
    </w:p>
    <w:p w:rsidR="00CF50EC" w:rsidRPr="00CF50EC" w:rsidRDefault="00CF50EC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0E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8799A">
        <w:rPr>
          <w:rFonts w:ascii="Times New Roman" w:hAnsi="Times New Roman" w:cs="Times New Roman"/>
          <w:sz w:val="28"/>
          <w:szCs w:val="28"/>
        </w:rPr>
        <w:t xml:space="preserve">«Развитие сети муниципальных платных парковок на территории городского округа Люберцы» (далее – муниципальная программа) </w:t>
      </w:r>
      <w:r w:rsidRPr="00CF50EC">
        <w:rPr>
          <w:rFonts w:ascii="Times New Roman" w:hAnsi="Times New Roman" w:cs="Times New Roman"/>
          <w:sz w:val="28"/>
          <w:szCs w:val="28"/>
        </w:rPr>
        <w:t xml:space="preserve"> рассчитана на период до 2022 года включительно и  направлена на разрешение проблемы по размещению личных автотранспортных средств жителей городского округа Люберцы путем строительства дополнительных гостевых парковок. </w:t>
      </w:r>
    </w:p>
    <w:p w:rsidR="00CF50EC" w:rsidRPr="00CF50EC" w:rsidRDefault="00CF50EC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0EC">
        <w:rPr>
          <w:rFonts w:ascii="Times New Roman" w:hAnsi="Times New Roman" w:cs="Times New Roman"/>
          <w:sz w:val="28"/>
          <w:szCs w:val="28"/>
        </w:rPr>
        <w:t>Заказчиком</w:t>
      </w:r>
      <w:r w:rsidR="0018799A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городского округа Люберцы. Р</w:t>
      </w:r>
      <w:r w:rsidRPr="00CF50EC">
        <w:rPr>
          <w:rFonts w:ascii="Times New Roman" w:hAnsi="Times New Roman" w:cs="Times New Roman"/>
          <w:sz w:val="28"/>
          <w:szCs w:val="28"/>
        </w:rPr>
        <w:t xml:space="preserve">азработчиком данной </w:t>
      </w:r>
      <w:r w:rsidR="0018799A">
        <w:rPr>
          <w:rFonts w:ascii="Times New Roman" w:hAnsi="Times New Roman" w:cs="Times New Roman"/>
          <w:sz w:val="28"/>
          <w:szCs w:val="28"/>
        </w:rPr>
        <w:t>муниципальной п</w:t>
      </w:r>
      <w:r w:rsidRPr="00CF50EC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18799A">
        <w:rPr>
          <w:rFonts w:ascii="Times New Roman" w:hAnsi="Times New Roman" w:cs="Times New Roman"/>
          <w:sz w:val="28"/>
          <w:szCs w:val="28"/>
        </w:rPr>
        <w:t>управление тарифной и налоговой политики администрации городского округа Люберцы</w:t>
      </w:r>
      <w:r w:rsidRPr="00CF50EC">
        <w:rPr>
          <w:rFonts w:ascii="Times New Roman" w:hAnsi="Times New Roman" w:cs="Times New Roman"/>
          <w:sz w:val="28"/>
          <w:szCs w:val="28"/>
        </w:rPr>
        <w:t>.</w:t>
      </w:r>
      <w:r w:rsidR="0018799A">
        <w:rPr>
          <w:rFonts w:ascii="Times New Roman" w:hAnsi="Times New Roman" w:cs="Times New Roman"/>
          <w:sz w:val="28"/>
          <w:szCs w:val="28"/>
        </w:rPr>
        <w:t xml:space="preserve"> </w:t>
      </w:r>
      <w:r w:rsidRPr="00CF50EC">
        <w:rPr>
          <w:rFonts w:ascii="Times New Roman" w:hAnsi="Times New Roman" w:cs="Times New Roman"/>
          <w:sz w:val="28"/>
          <w:szCs w:val="28"/>
        </w:rPr>
        <w:t>Организ</w:t>
      </w:r>
      <w:r w:rsidR="0018799A">
        <w:rPr>
          <w:rFonts w:ascii="Times New Roman" w:hAnsi="Times New Roman" w:cs="Times New Roman"/>
          <w:sz w:val="28"/>
          <w:szCs w:val="28"/>
        </w:rPr>
        <w:t>ация</w:t>
      </w:r>
      <w:r w:rsidRPr="00CF50E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8799A">
        <w:rPr>
          <w:rFonts w:ascii="Times New Roman" w:hAnsi="Times New Roman" w:cs="Times New Roman"/>
          <w:sz w:val="28"/>
          <w:szCs w:val="28"/>
        </w:rPr>
        <w:t>ы</w:t>
      </w:r>
      <w:r w:rsidRPr="00CF50EC">
        <w:rPr>
          <w:rFonts w:ascii="Times New Roman" w:hAnsi="Times New Roman" w:cs="Times New Roman"/>
          <w:sz w:val="28"/>
          <w:szCs w:val="28"/>
        </w:rPr>
        <w:t xml:space="preserve"> </w:t>
      </w:r>
      <w:r w:rsidR="0018799A">
        <w:rPr>
          <w:rFonts w:ascii="Times New Roman" w:hAnsi="Times New Roman" w:cs="Times New Roman"/>
          <w:sz w:val="28"/>
          <w:szCs w:val="28"/>
        </w:rPr>
        <w:t>по данной муниципальной программе возлагается на муниципальное учреждение «Дирекция централизованного обеспечения» (далее – МУ «ДЦО») и муниципальное бюджетное учреждение «Дорожно-эксплуатационное предприятие» (далее – МБУ «ДЭП»).</w:t>
      </w:r>
    </w:p>
    <w:p w:rsidR="000A4A89" w:rsidRPr="000A4A89" w:rsidRDefault="00CF50EC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0EC">
        <w:rPr>
          <w:rFonts w:ascii="Times New Roman" w:hAnsi="Times New Roman" w:cs="Times New Roman"/>
          <w:sz w:val="28"/>
          <w:szCs w:val="28"/>
        </w:rPr>
        <w:t xml:space="preserve">Функции координатора </w:t>
      </w:r>
      <w:r w:rsidR="0018799A">
        <w:rPr>
          <w:rFonts w:ascii="Times New Roman" w:hAnsi="Times New Roman" w:cs="Times New Roman"/>
          <w:sz w:val="28"/>
          <w:szCs w:val="28"/>
        </w:rPr>
        <w:t>муниципальной п</w:t>
      </w:r>
      <w:r w:rsidRPr="00CF50EC">
        <w:rPr>
          <w:rFonts w:ascii="Times New Roman" w:hAnsi="Times New Roman" w:cs="Times New Roman"/>
          <w:sz w:val="28"/>
          <w:szCs w:val="28"/>
        </w:rPr>
        <w:t xml:space="preserve">рограммы возлагаются на </w:t>
      </w:r>
      <w:r w:rsidR="0018799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Люберцы Сырова А.Н. </w:t>
      </w:r>
      <w:r w:rsidR="0018799A" w:rsidRPr="00CF50EC">
        <w:rPr>
          <w:rFonts w:ascii="Times New Roman" w:hAnsi="Times New Roman" w:cs="Times New Roman"/>
          <w:sz w:val="28"/>
          <w:szCs w:val="28"/>
        </w:rPr>
        <w:t xml:space="preserve"> </w:t>
      </w:r>
      <w:r w:rsidR="000A4A89" w:rsidRPr="009A762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обеспечивается за счет средств </w:t>
      </w:r>
      <w:r w:rsidR="00A13EB3" w:rsidRPr="009A7628">
        <w:rPr>
          <w:rFonts w:ascii="Times New Roman" w:hAnsi="Times New Roman" w:cs="Times New Roman"/>
          <w:sz w:val="28"/>
          <w:szCs w:val="28"/>
        </w:rPr>
        <w:t xml:space="preserve">бюджета и </w:t>
      </w:r>
      <w:r w:rsidR="000A4A89" w:rsidRPr="009A7628">
        <w:rPr>
          <w:rFonts w:ascii="Times New Roman" w:hAnsi="Times New Roman" w:cs="Times New Roman"/>
          <w:sz w:val="28"/>
          <w:szCs w:val="28"/>
        </w:rPr>
        <w:t xml:space="preserve">внебюджетных источников.  </w:t>
      </w:r>
      <w:r w:rsidR="00A13EB3" w:rsidRPr="00A13EB3">
        <w:rPr>
          <w:rFonts w:ascii="Times New Roman" w:hAnsi="Times New Roman" w:cs="Times New Roman"/>
          <w:sz w:val="28"/>
          <w:szCs w:val="28"/>
        </w:rPr>
        <w:t>Финансирование заложено в муниципальных программах «Муниципальное управление городского округа Люберцы» и «Дороги городского округа Люберцы»  в рамках финансирования, выделенного муниципальным учреждениям, являющимся ответственными за выполнение мероприятий Программы.</w:t>
      </w:r>
    </w:p>
    <w:p w:rsidR="00351B48" w:rsidRDefault="00351B48" w:rsidP="0003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1B48" w:rsidRDefault="00351B48" w:rsidP="0003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Прогноз развития соответствующей сферы реализации программы</w:t>
      </w:r>
    </w:p>
    <w:p w:rsidR="00351B48" w:rsidRDefault="00351B48" w:rsidP="0003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1B48" w:rsidRPr="00351B48" w:rsidRDefault="00351B48" w:rsidP="000A4A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B48">
        <w:rPr>
          <w:rFonts w:ascii="Times New Roman" w:hAnsi="Times New Roman" w:cs="Times New Roman"/>
          <w:sz w:val="28"/>
          <w:szCs w:val="28"/>
        </w:rPr>
        <w:t xml:space="preserve">Анализ сложившейся ситуации в городском округе Люберцы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городского округа. Прежде всего, это вопросы, связанные с определением и </w:t>
      </w:r>
      <w:r w:rsidRPr="00351B48">
        <w:rPr>
          <w:rFonts w:ascii="Times New Roman" w:hAnsi="Times New Roman" w:cs="Times New Roman"/>
          <w:sz w:val="28"/>
          <w:szCs w:val="28"/>
        </w:rPr>
        <w:lastRenderedPageBreak/>
        <w:t>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</w:t>
      </w:r>
    </w:p>
    <w:p w:rsidR="00351B48" w:rsidRPr="00810781" w:rsidRDefault="00351B48" w:rsidP="000A4A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B48">
        <w:rPr>
          <w:rFonts w:ascii="Times New Roman" w:hAnsi="Times New Roman" w:cs="Times New Roman"/>
          <w:sz w:val="28"/>
          <w:szCs w:val="28"/>
        </w:rPr>
        <w:t>Настоящая Программа направлена на дальнейшее улучшение условий и повышение комфортности проживания населения городского округа.</w:t>
      </w:r>
    </w:p>
    <w:p w:rsidR="00CE2A4D" w:rsidRPr="00192486" w:rsidRDefault="00CE2A4D" w:rsidP="000A4A89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0"/>
        </w:rPr>
      </w:pPr>
    </w:p>
    <w:p w:rsidR="003E3A40" w:rsidRDefault="00351B48" w:rsidP="003E3A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4A89">
        <w:rPr>
          <w:rFonts w:ascii="Times New Roman" w:hAnsi="Times New Roman" w:cs="Times New Roman"/>
          <w:sz w:val="28"/>
          <w:szCs w:val="28"/>
        </w:rPr>
        <w:t>4</w:t>
      </w:r>
      <w:r w:rsidR="003E3A40" w:rsidRPr="000A4A89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Pr="000A4A89">
        <w:rPr>
          <w:rFonts w:ascii="Times New Roman" w:hAnsi="Times New Roman" w:cs="Times New Roman"/>
          <w:sz w:val="28"/>
          <w:szCs w:val="28"/>
        </w:rPr>
        <w:t>и краткое описание подпрограмм муниципальной программы</w:t>
      </w:r>
    </w:p>
    <w:p w:rsidR="000A4A89" w:rsidRDefault="000A4A89" w:rsidP="003E3A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A89" w:rsidRDefault="000A4A89" w:rsidP="000A4A89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сети муниципальных платных парковок на территории городского округа Люберцы» не требует дополнительных подпрограмм. </w:t>
      </w:r>
    </w:p>
    <w:p w:rsidR="00337F10" w:rsidRDefault="00337F10" w:rsidP="003E3A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7F10" w:rsidRDefault="00337F10" w:rsidP="003E3A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Описание целей муниципальной программы и подпрограмм</w:t>
      </w:r>
    </w:p>
    <w:p w:rsidR="00337F10" w:rsidRDefault="00337F10" w:rsidP="003E3A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7F10" w:rsidRDefault="00337F10" w:rsidP="000A4A89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сети муниципальных платных парковок на территории городского округа Люберцы» направлена на </w:t>
      </w:r>
      <w:r w:rsidR="00B54DD8">
        <w:rPr>
          <w:rFonts w:ascii="Times New Roman" w:hAnsi="Times New Roman"/>
          <w:sz w:val="28"/>
          <w:szCs w:val="28"/>
        </w:rPr>
        <w:t xml:space="preserve">обеспечение комфортной городской среды обитания. Это отражается в 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сети муниципальных платных паковок</w:t>
      </w:r>
      <w:r w:rsidR="00B54DD8">
        <w:rPr>
          <w:rFonts w:ascii="Times New Roman" w:hAnsi="Times New Roman" w:cs="Times New Roman"/>
          <w:sz w:val="28"/>
          <w:szCs w:val="28"/>
        </w:rPr>
        <w:t xml:space="preserve"> в городском округе Люберцы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4D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охраняем</w:t>
      </w:r>
      <w:r w:rsidR="00B54DD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 безопасн</w:t>
      </w:r>
      <w:r w:rsidR="00B54DD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B54D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автомобильного транспорта на территории данных парковок. </w:t>
      </w:r>
    </w:p>
    <w:p w:rsidR="00337F10" w:rsidRDefault="00337F10" w:rsidP="00337F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4A89" w:rsidRDefault="00337F10" w:rsidP="00337F1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Обобщенная характеристика основных мероприятий </w:t>
      </w:r>
    </w:p>
    <w:p w:rsidR="00337F10" w:rsidRDefault="00337F10" w:rsidP="00337F1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37F10" w:rsidRDefault="00337F10" w:rsidP="00337F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7F10" w:rsidRPr="00810781" w:rsidRDefault="00337F10" w:rsidP="000A4A89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муниципальной программы </w:t>
      </w:r>
      <w:r w:rsidR="00B54DD8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513067">
        <w:rPr>
          <w:rFonts w:ascii="Times New Roman" w:hAnsi="Times New Roman" w:cs="Times New Roman"/>
          <w:sz w:val="28"/>
          <w:szCs w:val="28"/>
        </w:rPr>
        <w:t>с</w:t>
      </w:r>
      <w:r w:rsidR="00B54DD8">
        <w:rPr>
          <w:rFonts w:ascii="Times New Roman" w:hAnsi="Times New Roman" w:cs="Times New Roman"/>
          <w:sz w:val="28"/>
          <w:szCs w:val="28"/>
        </w:rPr>
        <w:t xml:space="preserve">ети муниципальных платных парковок на территории городского округа Люберцы»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 w:rsidR="00B54DD8">
        <w:rPr>
          <w:rFonts w:ascii="Times New Roman" w:hAnsi="Times New Roman" w:cs="Times New Roman"/>
          <w:sz w:val="28"/>
          <w:szCs w:val="28"/>
        </w:rPr>
        <w:t xml:space="preserve"> подмероприятия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9F6" w:rsidRPr="000709F6" w:rsidRDefault="000709F6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9F6">
        <w:rPr>
          <w:rFonts w:ascii="Times New Roman" w:hAnsi="Times New Roman" w:cs="Times New Roman"/>
          <w:sz w:val="28"/>
          <w:szCs w:val="28"/>
        </w:rPr>
        <w:t>Разработк</w:t>
      </w:r>
      <w:r w:rsidR="00337F10">
        <w:rPr>
          <w:rFonts w:ascii="Times New Roman" w:hAnsi="Times New Roman" w:cs="Times New Roman"/>
          <w:sz w:val="28"/>
          <w:szCs w:val="28"/>
        </w:rPr>
        <w:t>у</w:t>
      </w:r>
      <w:r w:rsidRPr="000709F6">
        <w:rPr>
          <w:rFonts w:ascii="Times New Roman" w:hAnsi="Times New Roman" w:cs="Times New Roman"/>
          <w:sz w:val="28"/>
          <w:szCs w:val="28"/>
        </w:rPr>
        <w:t xml:space="preserve"> проектной документации на строительство и оборудование зоны платной парковки; </w:t>
      </w:r>
    </w:p>
    <w:p w:rsidR="000709F6" w:rsidRPr="000709F6" w:rsidRDefault="000709F6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9F6">
        <w:rPr>
          <w:rFonts w:ascii="Times New Roman" w:hAnsi="Times New Roman" w:cs="Times New Roman"/>
          <w:sz w:val="28"/>
          <w:szCs w:val="28"/>
        </w:rPr>
        <w:t>Оборудование  зон  платных парковок;</w:t>
      </w:r>
    </w:p>
    <w:p w:rsidR="00B54DD8" w:rsidRDefault="000709F6" w:rsidP="00B54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9F6">
        <w:rPr>
          <w:rFonts w:ascii="Times New Roman" w:hAnsi="Times New Roman" w:cs="Times New Roman"/>
          <w:sz w:val="28"/>
          <w:szCs w:val="28"/>
        </w:rPr>
        <w:t>Актуализация реестра парковок на территории городского округа</w:t>
      </w:r>
      <w:r w:rsidR="00B54DD8">
        <w:rPr>
          <w:rFonts w:ascii="Times New Roman" w:hAnsi="Times New Roman" w:cs="Times New Roman"/>
          <w:sz w:val="28"/>
          <w:szCs w:val="28"/>
        </w:rPr>
        <w:t xml:space="preserve"> </w:t>
      </w:r>
      <w:r w:rsidR="00B54DD8" w:rsidRPr="003A59B4">
        <w:rPr>
          <w:rFonts w:ascii="Times New Roman" w:hAnsi="Times New Roman" w:cs="Times New Roman"/>
          <w:sz w:val="28"/>
          <w:szCs w:val="28"/>
        </w:rPr>
        <w:t>(Адресный перечень муниципальных платных парковок утвержден в Приложении № 3 к муниципальной программе.);</w:t>
      </w:r>
    </w:p>
    <w:p w:rsidR="000709F6" w:rsidRPr="000709F6" w:rsidRDefault="000709F6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9F6">
        <w:rPr>
          <w:rFonts w:ascii="Times New Roman" w:hAnsi="Times New Roman" w:cs="Times New Roman"/>
          <w:sz w:val="28"/>
          <w:szCs w:val="28"/>
        </w:rPr>
        <w:t>Обеспечение содержания муниципальных платных парковок;</w:t>
      </w:r>
    </w:p>
    <w:p w:rsidR="003E3A40" w:rsidRDefault="000709F6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09F6">
        <w:rPr>
          <w:rFonts w:ascii="Times New Roman" w:hAnsi="Times New Roman" w:cs="Times New Roman"/>
          <w:sz w:val="28"/>
          <w:szCs w:val="28"/>
        </w:rPr>
        <w:t>Организация зон платной парковки рядом с торговыми центрами городского округа.</w:t>
      </w:r>
    </w:p>
    <w:p w:rsidR="00337F10" w:rsidRDefault="00337F10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муниципальной программы направленно на достижение целей муниципальной программы путем </w:t>
      </w:r>
      <w:r w:rsidR="003D21F4">
        <w:rPr>
          <w:rFonts w:ascii="Times New Roman" w:hAnsi="Times New Roman" w:cs="Times New Roman"/>
          <w:sz w:val="28"/>
          <w:szCs w:val="28"/>
        </w:rPr>
        <w:t xml:space="preserve">решения вопросов  </w:t>
      </w:r>
      <w:r w:rsidR="003D21F4" w:rsidRPr="003D21F4">
        <w:rPr>
          <w:rFonts w:ascii="Times New Roman" w:hAnsi="Times New Roman" w:cs="Times New Roman"/>
          <w:sz w:val="28"/>
          <w:szCs w:val="28"/>
        </w:rPr>
        <w:t>связанны</w:t>
      </w:r>
      <w:r w:rsidR="003D21F4">
        <w:rPr>
          <w:rFonts w:ascii="Times New Roman" w:hAnsi="Times New Roman" w:cs="Times New Roman"/>
          <w:sz w:val="28"/>
          <w:szCs w:val="28"/>
        </w:rPr>
        <w:t>х</w:t>
      </w:r>
      <w:r w:rsidR="00CF50EC">
        <w:rPr>
          <w:rFonts w:ascii="Times New Roman" w:hAnsi="Times New Roman" w:cs="Times New Roman"/>
          <w:sz w:val="28"/>
          <w:szCs w:val="28"/>
        </w:rPr>
        <w:t>,</w:t>
      </w:r>
      <w:r w:rsidR="003D21F4" w:rsidRPr="003D21F4">
        <w:rPr>
          <w:rFonts w:ascii="Times New Roman" w:hAnsi="Times New Roman" w:cs="Times New Roman"/>
          <w:sz w:val="28"/>
          <w:szCs w:val="28"/>
        </w:rPr>
        <w:t xml:space="preserve"> </w:t>
      </w:r>
      <w:r w:rsidR="003D21F4">
        <w:rPr>
          <w:rFonts w:ascii="Times New Roman" w:hAnsi="Times New Roman" w:cs="Times New Roman"/>
          <w:sz w:val="28"/>
          <w:szCs w:val="28"/>
        </w:rPr>
        <w:t>прежде всего</w:t>
      </w:r>
      <w:r w:rsidR="00CF50EC">
        <w:rPr>
          <w:rFonts w:ascii="Times New Roman" w:hAnsi="Times New Roman" w:cs="Times New Roman"/>
          <w:sz w:val="28"/>
          <w:szCs w:val="28"/>
        </w:rPr>
        <w:t>,</w:t>
      </w:r>
      <w:r w:rsidR="003D21F4">
        <w:rPr>
          <w:rFonts w:ascii="Times New Roman" w:hAnsi="Times New Roman" w:cs="Times New Roman"/>
          <w:sz w:val="28"/>
          <w:szCs w:val="28"/>
        </w:rPr>
        <w:t xml:space="preserve"> </w:t>
      </w:r>
      <w:r w:rsidR="003D21F4" w:rsidRPr="003D21F4">
        <w:rPr>
          <w:rFonts w:ascii="Times New Roman" w:hAnsi="Times New Roman" w:cs="Times New Roman"/>
          <w:sz w:val="28"/>
          <w:szCs w:val="28"/>
        </w:rPr>
        <w:t>с определением и утверждением границ земельных участков</w:t>
      </w:r>
      <w:r w:rsidR="003D21F4">
        <w:rPr>
          <w:rFonts w:ascii="Times New Roman" w:hAnsi="Times New Roman" w:cs="Times New Roman"/>
          <w:sz w:val="28"/>
          <w:szCs w:val="28"/>
        </w:rPr>
        <w:t xml:space="preserve">, утверждения вида разрешенного использования, а также приведения в нормативное состояние парковочного пространства. </w:t>
      </w:r>
      <w:r w:rsidR="00CF50EC">
        <w:rPr>
          <w:rFonts w:ascii="Times New Roman" w:hAnsi="Times New Roman" w:cs="Times New Roman"/>
          <w:sz w:val="28"/>
          <w:szCs w:val="28"/>
        </w:rPr>
        <w:t>В основное мероприятие Программы входит ведение актуализированного перечня созданных муниципальных платных парковок на территории городского округа Люберцы и и</w:t>
      </w:r>
      <w:r w:rsidR="003D21F4">
        <w:rPr>
          <w:rFonts w:ascii="Times New Roman" w:hAnsi="Times New Roman" w:cs="Times New Roman"/>
          <w:sz w:val="28"/>
          <w:szCs w:val="28"/>
        </w:rPr>
        <w:t xml:space="preserve">нформирование населения о наличии </w:t>
      </w:r>
      <w:r w:rsidR="00CF50EC">
        <w:rPr>
          <w:rFonts w:ascii="Times New Roman" w:hAnsi="Times New Roman" w:cs="Times New Roman"/>
          <w:sz w:val="28"/>
          <w:szCs w:val="28"/>
        </w:rPr>
        <w:t>данных</w:t>
      </w:r>
      <w:r w:rsidR="003D21F4">
        <w:rPr>
          <w:rFonts w:ascii="Times New Roman" w:hAnsi="Times New Roman" w:cs="Times New Roman"/>
          <w:sz w:val="28"/>
          <w:szCs w:val="28"/>
        </w:rPr>
        <w:t xml:space="preserve"> парковок в средствах массовой информации.</w:t>
      </w:r>
    </w:p>
    <w:p w:rsidR="003D21F4" w:rsidRDefault="003D21F4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данных </w:t>
      </w:r>
      <w:r w:rsidR="008C5FC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приведет к улучшению </w:t>
      </w:r>
      <w:r w:rsidR="0000280F">
        <w:rPr>
          <w:rFonts w:ascii="Times New Roman" w:hAnsi="Times New Roman" w:cs="Times New Roman"/>
          <w:sz w:val="28"/>
          <w:szCs w:val="28"/>
        </w:rPr>
        <w:t xml:space="preserve">ситуации с парковками, снижению количества правонарушений, связанных с </w:t>
      </w:r>
      <w:r w:rsidR="0000280F">
        <w:rPr>
          <w:rFonts w:ascii="Times New Roman" w:hAnsi="Times New Roman" w:cs="Times New Roman"/>
          <w:sz w:val="28"/>
          <w:szCs w:val="28"/>
        </w:rPr>
        <w:lastRenderedPageBreak/>
        <w:t xml:space="preserve">парковкой автотранспорта в неположенных местах. </w:t>
      </w:r>
    </w:p>
    <w:p w:rsidR="00CF50EC" w:rsidRDefault="00CF50EC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0EC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совершенствование работы с участниками дорожного движения, организации дорожного движения на дорожной сети,  создание безопасных условий движения на дорожной сети</w:t>
      </w:r>
      <w:r w:rsidR="00B54DD8">
        <w:rPr>
          <w:rFonts w:ascii="Times New Roman" w:hAnsi="Times New Roman" w:cs="Times New Roman"/>
          <w:sz w:val="28"/>
          <w:szCs w:val="28"/>
        </w:rPr>
        <w:t>.</w:t>
      </w:r>
    </w:p>
    <w:p w:rsidR="00B54DD8" w:rsidRDefault="00B54DD8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F4" w:rsidRDefault="003D21F4" w:rsidP="00070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F4" w:rsidRDefault="003D21F4" w:rsidP="000A4A8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Методика расчета значений показателей</w:t>
      </w:r>
    </w:p>
    <w:p w:rsidR="003D21F4" w:rsidRDefault="003D21F4" w:rsidP="00070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0EC" w:rsidRPr="00CF50EC" w:rsidRDefault="0000280F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00280F">
        <w:rPr>
          <w:rFonts w:ascii="Times New Roman" w:hAnsi="Times New Roman" w:cs="Times New Roman"/>
          <w:sz w:val="28"/>
          <w:szCs w:val="28"/>
        </w:rPr>
        <w:t>Количество созданных муниципальных платных парковок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C5173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как количество </w:t>
      </w:r>
      <w:r w:rsidR="00CF50EC">
        <w:rPr>
          <w:rFonts w:ascii="Times New Roman" w:hAnsi="Times New Roman" w:cs="Times New Roman"/>
          <w:sz w:val="28"/>
          <w:szCs w:val="28"/>
        </w:rPr>
        <w:t xml:space="preserve">вновь созданных, в соответствии с  </w:t>
      </w:r>
      <w:r w:rsidR="00CF50EC" w:rsidRPr="00CF50EC">
        <w:rPr>
          <w:rFonts w:ascii="Times New Roman" w:hAnsi="Times New Roman" w:cs="Times New Roman"/>
          <w:sz w:val="28"/>
          <w:szCs w:val="28"/>
        </w:rPr>
        <w:t>требованиями нормативных документов</w:t>
      </w:r>
      <w:r w:rsidR="00CF50EC">
        <w:rPr>
          <w:rFonts w:ascii="Times New Roman" w:hAnsi="Times New Roman" w:cs="Times New Roman"/>
          <w:sz w:val="28"/>
          <w:szCs w:val="28"/>
        </w:rPr>
        <w:t>, муниципальных платных парковок на территории городского округа Люберцы. П</w:t>
      </w:r>
      <w:r w:rsidR="00CF50EC" w:rsidRPr="00CF50EC">
        <w:rPr>
          <w:rFonts w:ascii="Times New Roman" w:hAnsi="Times New Roman" w:cs="Times New Roman"/>
          <w:sz w:val="28"/>
          <w:szCs w:val="28"/>
        </w:rPr>
        <w:t xml:space="preserve">оказатель рассчитывается по факту реализации мероприятий Программы. Учет ведется по каждому году реализации Программы. </w:t>
      </w:r>
    </w:p>
    <w:p w:rsidR="0000280F" w:rsidRDefault="00CF50EC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0EC">
        <w:rPr>
          <w:rFonts w:ascii="Times New Roman" w:hAnsi="Times New Roman" w:cs="Times New Roman"/>
          <w:sz w:val="28"/>
          <w:szCs w:val="28"/>
        </w:rPr>
        <w:t>Единица измерения: штуки.</w:t>
      </w:r>
    </w:p>
    <w:p w:rsidR="006C5173" w:rsidRDefault="006C5173" w:rsidP="000A4A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данных: </w:t>
      </w:r>
      <w:r w:rsidR="000D2824">
        <w:rPr>
          <w:rFonts w:ascii="Times New Roman" w:hAnsi="Times New Roman" w:cs="Times New Roman"/>
          <w:sz w:val="28"/>
          <w:szCs w:val="28"/>
        </w:rPr>
        <w:t>Отчет о муниципальных платных парковка, находящихся на территории городского округа Люберцы, предоставляется МУ «ДЦО» и МБУ «ДЭП» ежеквартально.</w:t>
      </w:r>
    </w:p>
    <w:p w:rsidR="006C5173" w:rsidRPr="0000280F" w:rsidRDefault="006C5173" w:rsidP="006C51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="000D2824" w:rsidRPr="000D2824">
        <w:rPr>
          <w:rFonts w:ascii="Times New Roman" w:hAnsi="Times New Roman" w:cs="Times New Roman"/>
          <w:sz w:val="28"/>
          <w:szCs w:val="28"/>
        </w:rPr>
        <w:t>Количество созданных парковочных мест для легкового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D2824">
        <w:rPr>
          <w:rFonts w:ascii="Times New Roman" w:hAnsi="Times New Roman" w:cs="Times New Roman"/>
          <w:sz w:val="28"/>
          <w:szCs w:val="28"/>
        </w:rPr>
        <w:t xml:space="preserve">определяется как количество парковочных машиномест для легкового транспорта.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00280F">
        <w:rPr>
          <w:rFonts w:ascii="Times New Roman" w:hAnsi="Times New Roman" w:cs="Times New Roman"/>
          <w:sz w:val="28"/>
          <w:szCs w:val="28"/>
        </w:rPr>
        <w:t xml:space="preserve">показатель рассчитывается по факту реализации мероприятий Программы. Учет ведется по каждому году реализации Программы. </w:t>
      </w:r>
    </w:p>
    <w:p w:rsidR="006C5173" w:rsidRDefault="006C5173" w:rsidP="006C51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Единица измерения: штуки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824" w:rsidRDefault="000D2824" w:rsidP="006C51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824">
        <w:rPr>
          <w:rFonts w:ascii="Times New Roman" w:hAnsi="Times New Roman" w:cs="Times New Roman"/>
          <w:sz w:val="28"/>
          <w:szCs w:val="28"/>
        </w:rPr>
        <w:t>Источник данных: Отчет о муниципальных платных парковка, находящихся на территории городского округа Люберцы, предоставляется МУ «ДЦО» и МБУ «ДЭП» ежеквартально.</w:t>
      </w:r>
    </w:p>
    <w:p w:rsidR="000D2824" w:rsidRPr="000D2824" w:rsidRDefault="000D2824" w:rsidP="000D28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824">
        <w:rPr>
          <w:rFonts w:ascii="Times New Roman" w:hAnsi="Times New Roman" w:cs="Times New Roman"/>
          <w:sz w:val="28"/>
          <w:szCs w:val="28"/>
        </w:rPr>
        <w:t xml:space="preserve">Показатель «Количество созданных парковочных мест для </w:t>
      </w:r>
      <w:r>
        <w:rPr>
          <w:rFonts w:ascii="Times New Roman" w:hAnsi="Times New Roman" w:cs="Times New Roman"/>
          <w:sz w:val="28"/>
          <w:szCs w:val="28"/>
        </w:rPr>
        <w:t>грузового</w:t>
      </w:r>
      <w:r w:rsidRPr="000D2824">
        <w:rPr>
          <w:rFonts w:ascii="Times New Roman" w:hAnsi="Times New Roman" w:cs="Times New Roman"/>
          <w:sz w:val="28"/>
          <w:szCs w:val="28"/>
        </w:rPr>
        <w:t xml:space="preserve"> транспорта» определяется как количество парковочных машиномест для </w:t>
      </w:r>
      <w:r>
        <w:rPr>
          <w:rFonts w:ascii="Times New Roman" w:hAnsi="Times New Roman" w:cs="Times New Roman"/>
          <w:sz w:val="28"/>
          <w:szCs w:val="28"/>
        </w:rPr>
        <w:t>грузового</w:t>
      </w:r>
      <w:r w:rsidRPr="000D2824">
        <w:rPr>
          <w:rFonts w:ascii="Times New Roman" w:hAnsi="Times New Roman" w:cs="Times New Roman"/>
          <w:sz w:val="28"/>
          <w:szCs w:val="28"/>
        </w:rPr>
        <w:t xml:space="preserve"> транспорта. Данный показатель рассчитывается по факту реализации мероприятий Программы. Учет ведется по каждому году реализации Программы. </w:t>
      </w:r>
    </w:p>
    <w:p w:rsidR="000D2824" w:rsidRPr="000D2824" w:rsidRDefault="000D2824" w:rsidP="000D28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824">
        <w:rPr>
          <w:rFonts w:ascii="Times New Roman" w:hAnsi="Times New Roman" w:cs="Times New Roman"/>
          <w:sz w:val="28"/>
          <w:szCs w:val="28"/>
        </w:rPr>
        <w:t>Единица измерения: штуки.</w:t>
      </w:r>
    </w:p>
    <w:p w:rsidR="000D2824" w:rsidRDefault="000D2824" w:rsidP="000D28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824">
        <w:rPr>
          <w:rFonts w:ascii="Times New Roman" w:hAnsi="Times New Roman" w:cs="Times New Roman"/>
          <w:sz w:val="28"/>
          <w:szCs w:val="28"/>
        </w:rPr>
        <w:t>Источник данных: Отчет о муниципальных платных парковка, находящихся на территории городского округа Люберцы, предоставляется МУ «ДЦО» и МБУ «ДЭП» ежеквартально.</w:t>
      </w:r>
    </w:p>
    <w:p w:rsidR="003E3A40" w:rsidRDefault="003E3A40">
      <w:pPr>
        <w:rPr>
          <w:rFonts w:ascii="Times New Roman" w:hAnsi="Times New Roman"/>
          <w:sz w:val="32"/>
        </w:rPr>
      </w:pPr>
    </w:p>
    <w:p w:rsidR="000D2824" w:rsidRDefault="000D2824">
      <w:pPr>
        <w:rPr>
          <w:rFonts w:ascii="Times New Roman" w:hAnsi="Times New Roman"/>
          <w:sz w:val="32"/>
        </w:rPr>
        <w:sectPr w:rsidR="000D2824" w:rsidSect="00D830EE">
          <w:headerReference w:type="default" r:id="rId10"/>
          <w:footerReference w:type="default" r:id="rId11"/>
          <w:pgSz w:w="11906" w:h="16838"/>
          <w:pgMar w:top="709" w:right="851" w:bottom="851" w:left="1418" w:header="567" w:footer="567" w:gutter="0"/>
          <w:cols w:space="720"/>
          <w:noEndnote/>
          <w:docGrid w:linePitch="299"/>
        </w:sectPr>
      </w:pPr>
    </w:p>
    <w:p w:rsidR="008F6595" w:rsidRPr="008F6595" w:rsidRDefault="008F6595" w:rsidP="008F6595">
      <w:pPr>
        <w:widowControl w:val="0"/>
        <w:autoSpaceDE w:val="0"/>
        <w:autoSpaceDN w:val="0"/>
        <w:adjustRightInd w:val="0"/>
        <w:spacing w:after="0" w:line="240" w:lineRule="auto"/>
        <w:ind w:left="11907"/>
        <w:outlineLvl w:val="1"/>
        <w:rPr>
          <w:rFonts w:ascii="Times New Roman" w:hAnsi="Times New Roman"/>
        </w:rPr>
      </w:pPr>
      <w:r w:rsidRPr="008F6595">
        <w:rPr>
          <w:rFonts w:ascii="Times New Roman" w:hAnsi="Times New Roman"/>
        </w:rPr>
        <w:lastRenderedPageBreak/>
        <w:t>УТВЕРЖДЕНА</w:t>
      </w:r>
    </w:p>
    <w:p w:rsidR="008F6595" w:rsidRPr="008F6595" w:rsidRDefault="008F6595" w:rsidP="008F6595">
      <w:pPr>
        <w:widowControl w:val="0"/>
        <w:autoSpaceDE w:val="0"/>
        <w:autoSpaceDN w:val="0"/>
        <w:adjustRightInd w:val="0"/>
        <w:spacing w:after="0" w:line="240" w:lineRule="auto"/>
        <w:ind w:left="11907"/>
        <w:outlineLvl w:val="1"/>
        <w:rPr>
          <w:rFonts w:ascii="Times New Roman" w:hAnsi="Times New Roman"/>
        </w:rPr>
      </w:pPr>
      <w:r w:rsidRPr="008F6595">
        <w:rPr>
          <w:rFonts w:ascii="Times New Roman" w:hAnsi="Times New Roman"/>
        </w:rPr>
        <w:t xml:space="preserve">Постановлением администрации </w:t>
      </w:r>
    </w:p>
    <w:p w:rsidR="008F6595" w:rsidRPr="008F6595" w:rsidRDefault="008F6595" w:rsidP="008F6595">
      <w:pPr>
        <w:widowControl w:val="0"/>
        <w:autoSpaceDE w:val="0"/>
        <w:autoSpaceDN w:val="0"/>
        <w:adjustRightInd w:val="0"/>
        <w:spacing w:after="0" w:line="240" w:lineRule="auto"/>
        <w:ind w:left="11907"/>
        <w:outlineLvl w:val="1"/>
        <w:rPr>
          <w:rFonts w:ascii="Times New Roman" w:hAnsi="Times New Roman"/>
        </w:rPr>
      </w:pPr>
      <w:r w:rsidRPr="008F6595">
        <w:rPr>
          <w:rFonts w:ascii="Times New Roman" w:hAnsi="Times New Roman"/>
        </w:rPr>
        <w:t>городского округа Люберцы</w:t>
      </w:r>
    </w:p>
    <w:p w:rsidR="00400EB2" w:rsidRPr="008F6595" w:rsidRDefault="008F6595" w:rsidP="008F6595">
      <w:pPr>
        <w:widowControl w:val="0"/>
        <w:autoSpaceDE w:val="0"/>
        <w:autoSpaceDN w:val="0"/>
        <w:adjustRightInd w:val="0"/>
        <w:spacing w:after="0" w:line="240" w:lineRule="auto"/>
        <w:ind w:left="11907"/>
        <w:outlineLvl w:val="1"/>
        <w:rPr>
          <w:rFonts w:ascii="Times New Roman" w:hAnsi="Times New Roman"/>
        </w:rPr>
      </w:pPr>
      <w:r w:rsidRPr="008F6595">
        <w:rPr>
          <w:rFonts w:ascii="Times New Roman" w:hAnsi="Times New Roman"/>
        </w:rPr>
        <w:t>от __________  №______________</w:t>
      </w:r>
    </w:p>
    <w:p w:rsidR="00400EB2" w:rsidRPr="00400EB2" w:rsidRDefault="00400EB2" w:rsidP="00400E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00EB2" w:rsidRPr="00C26A8A" w:rsidRDefault="00400EB2" w:rsidP="00400E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26A8A">
        <w:rPr>
          <w:rFonts w:ascii="Times New Roman" w:hAnsi="Times New Roman"/>
          <w:sz w:val="28"/>
          <w:szCs w:val="28"/>
        </w:rPr>
        <w:t xml:space="preserve">Паспорт муниципальной программы « Развитие сети муниципальных платных парковок </w:t>
      </w:r>
    </w:p>
    <w:p w:rsidR="00400EB2" w:rsidRPr="00400EB2" w:rsidRDefault="00400EB2" w:rsidP="00400E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26A8A">
        <w:rPr>
          <w:rFonts w:ascii="Times New Roman" w:hAnsi="Times New Roman"/>
          <w:sz w:val="28"/>
          <w:szCs w:val="28"/>
        </w:rPr>
        <w:t>на территории городского округа Люберцы»</w:t>
      </w:r>
    </w:p>
    <w:p w:rsidR="00400EB2" w:rsidRPr="00400EB2" w:rsidRDefault="00400EB2" w:rsidP="00400E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701"/>
        <w:gridCol w:w="1701"/>
        <w:gridCol w:w="1984"/>
        <w:gridCol w:w="1560"/>
        <w:gridCol w:w="1701"/>
      </w:tblGrid>
      <w:tr w:rsidR="00E262EE" w:rsidRPr="00400EB2" w:rsidTr="007802FF">
        <w:trPr>
          <w:trHeight w:val="50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288"/>
            <w:bookmarkEnd w:id="1"/>
            <w:r w:rsidRPr="00D07FD6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A20008" w:rsidRDefault="00D07FD6" w:rsidP="00E262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68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Люберцы</w:t>
            </w:r>
            <w:r w:rsidR="00A20008" w:rsidRPr="00A2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008">
              <w:rPr>
                <w:rFonts w:ascii="Times New Roman" w:hAnsi="Times New Roman"/>
                <w:sz w:val="24"/>
                <w:szCs w:val="24"/>
              </w:rPr>
              <w:t>Сыров А.Н.</w:t>
            </w:r>
          </w:p>
        </w:tc>
      </w:tr>
      <w:tr w:rsidR="00E262EE" w:rsidRPr="00400EB2" w:rsidTr="00476E55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E262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68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Люберцы</w:t>
            </w:r>
            <w:r w:rsidR="00D07FD6" w:rsidRPr="00D07FD6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E262EE" w:rsidRPr="00400EB2" w:rsidTr="00BF4473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E262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68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Обеспечение комфортной городской среды обитания</w:t>
            </w:r>
          </w:p>
        </w:tc>
      </w:tr>
      <w:tr w:rsidR="00E262EE" w:rsidRPr="00400EB2" w:rsidTr="006B6643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400EB2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Создание муниципальных платных парковочных мест;</w:t>
            </w:r>
          </w:p>
          <w:p w:rsidR="00E262EE" w:rsidRPr="00D07FD6" w:rsidRDefault="00E262EE" w:rsidP="00400EB2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Обеспечение содержания муниципальных платных парковок;</w:t>
            </w:r>
          </w:p>
          <w:p w:rsidR="00E262EE" w:rsidRPr="00D07FD6" w:rsidRDefault="00E262EE" w:rsidP="00E262EE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68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Актуализация реестра парковок на территории городского округа.</w:t>
            </w:r>
          </w:p>
        </w:tc>
      </w:tr>
      <w:tr w:rsidR="00E262EE" w:rsidRPr="00400EB2" w:rsidTr="00F42CB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3A59B4" w:rsidP="00E262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681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2EE" w:rsidRPr="00400EB2" w:rsidTr="00306FE9">
        <w:trPr>
          <w:trHeight w:val="20"/>
          <w:tblCellSpacing w:w="5" w:type="nil"/>
        </w:trPr>
        <w:tc>
          <w:tcPr>
            <w:tcW w:w="5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 </w:t>
            </w:r>
            <w:r w:rsidRPr="00D07FD6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E262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68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E262EE" w:rsidRPr="00400EB2" w:rsidTr="00E262EE">
        <w:trPr>
          <w:trHeight w:val="20"/>
          <w:tblCellSpacing w:w="5" w:type="nil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 xml:space="preserve">2018 год  </w:t>
            </w:r>
            <w:r w:rsidRPr="00D07F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 xml:space="preserve">2019 год  </w:t>
            </w:r>
            <w:r w:rsidRPr="00D07F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 xml:space="preserve"> 2020 год  </w:t>
            </w:r>
            <w:r w:rsidRPr="00D07F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D07FD6" w:rsidRDefault="00E262EE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 xml:space="preserve"> 2021 год  </w:t>
            </w:r>
            <w:r w:rsidRPr="00D07F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E" w:rsidRPr="00D07FD6" w:rsidRDefault="00E262EE" w:rsidP="00E262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D07FD6" w:rsidRPr="00400EB2" w:rsidTr="00127444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D6" w:rsidRPr="00D07FD6" w:rsidRDefault="00D07FD6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7FD6" w:rsidRPr="00400EB2" w:rsidTr="00127444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D6" w:rsidRPr="00D07FD6" w:rsidRDefault="00D07FD6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7FD6" w:rsidRPr="00400EB2" w:rsidTr="00127444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D6" w:rsidRPr="00D07FD6" w:rsidRDefault="00D07FD6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6" w:rsidRPr="00DB2CF7" w:rsidRDefault="00D07FD6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EB3" w:rsidRPr="00400EB2" w:rsidTr="00127444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B3" w:rsidRPr="00D07FD6" w:rsidRDefault="00A13EB3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DB2CF7" w:rsidRDefault="00A13EB3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4890,0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DB2CF7" w:rsidRDefault="00A13EB3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DB2CF7" w:rsidRDefault="00A13EB3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DB2CF7" w:rsidRDefault="00A13EB3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DB2CF7" w:rsidRDefault="00A13EB3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A13EB3" w:rsidRPr="00400EB2" w:rsidTr="00E25F73">
        <w:trPr>
          <w:trHeight w:val="2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B3" w:rsidRPr="00D07FD6" w:rsidRDefault="00A13EB3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DB2CF7" w:rsidRDefault="00A13EB3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4890,0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DB2CF7" w:rsidRDefault="00A13EB3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DB2CF7" w:rsidRDefault="00A13EB3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DB2CF7" w:rsidRDefault="00A13EB3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DB2CF7" w:rsidRDefault="00A13EB3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F7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D07FD6" w:rsidRPr="00400EB2" w:rsidTr="008B4074">
        <w:trPr>
          <w:trHeight w:val="2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D6" w:rsidRPr="00D07FD6" w:rsidRDefault="00D07FD6" w:rsidP="00400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7FD6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D6" w:rsidRDefault="00F65C05" w:rsidP="00D07FD6">
            <w:pPr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209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муниципальных платных парковок  - </w:t>
            </w:r>
            <w:r w:rsidR="00B6627D">
              <w:rPr>
                <w:rFonts w:ascii="Times New Roman" w:hAnsi="Times New Roman"/>
                <w:sz w:val="24"/>
                <w:szCs w:val="24"/>
              </w:rPr>
              <w:t>16 шт;</w:t>
            </w:r>
          </w:p>
          <w:p w:rsidR="00B6627D" w:rsidRDefault="00B6627D" w:rsidP="00D07FD6">
            <w:pPr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209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созданных парковочных мест для легкового транспорта – 6</w:t>
            </w:r>
            <w:r w:rsidR="0051306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B6627D" w:rsidRPr="00D07FD6" w:rsidRDefault="00B6627D" w:rsidP="00D07FD6">
            <w:pPr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209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созданных парковочных мест для грузового транспорта – 80 шт.</w:t>
            </w:r>
          </w:p>
        </w:tc>
      </w:tr>
    </w:tbl>
    <w:p w:rsidR="00400EB2" w:rsidRPr="00400EB2" w:rsidRDefault="00400EB2" w:rsidP="00400E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lang w:eastAsia="en-US"/>
        </w:rPr>
      </w:pPr>
    </w:p>
    <w:p w:rsidR="00C25A2C" w:rsidRPr="00C25A2C" w:rsidRDefault="00C25A2C" w:rsidP="00C25A2C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/>
          <w:sz w:val="18"/>
          <w:szCs w:val="18"/>
        </w:rPr>
      </w:pPr>
    </w:p>
    <w:p w:rsidR="004A5D2D" w:rsidRDefault="004A5D2D">
      <w:pPr>
        <w:rPr>
          <w:rFonts w:ascii="Times New Roman" w:hAnsi="Times New Roman"/>
          <w:sz w:val="28"/>
          <w:szCs w:val="28"/>
        </w:rPr>
      </w:pPr>
    </w:p>
    <w:p w:rsidR="00FF40A6" w:rsidRDefault="00FF40A6">
      <w:pPr>
        <w:rPr>
          <w:rFonts w:ascii="Times New Roman" w:hAnsi="Times New Roman"/>
          <w:sz w:val="28"/>
          <w:szCs w:val="28"/>
        </w:rPr>
      </w:pPr>
    </w:p>
    <w:p w:rsidR="008F6595" w:rsidRPr="00C25A2C" w:rsidRDefault="008F6595" w:rsidP="008F6595">
      <w:pPr>
        <w:widowControl w:val="0"/>
        <w:autoSpaceDE w:val="0"/>
        <w:autoSpaceDN w:val="0"/>
        <w:adjustRightInd w:val="0"/>
        <w:spacing w:after="0" w:line="240" w:lineRule="auto"/>
        <w:ind w:left="11198"/>
        <w:outlineLvl w:val="1"/>
        <w:rPr>
          <w:rFonts w:ascii="Times New Roman" w:hAnsi="Times New Roman"/>
          <w:sz w:val="18"/>
          <w:szCs w:val="18"/>
        </w:rPr>
      </w:pPr>
      <w:r w:rsidRPr="00C25A2C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1</w:t>
      </w:r>
      <w:r w:rsidRPr="00C25A2C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8F6595" w:rsidRPr="00C25A2C" w:rsidRDefault="008F6595" w:rsidP="008F6595">
      <w:pPr>
        <w:widowControl w:val="0"/>
        <w:autoSpaceDE w:val="0"/>
        <w:autoSpaceDN w:val="0"/>
        <w:adjustRightInd w:val="0"/>
        <w:spacing w:after="0" w:line="240" w:lineRule="auto"/>
        <w:ind w:left="11198"/>
        <w:outlineLvl w:val="1"/>
        <w:rPr>
          <w:rFonts w:ascii="Times New Roman" w:hAnsi="Times New Roman"/>
          <w:sz w:val="18"/>
          <w:szCs w:val="18"/>
        </w:rPr>
      </w:pPr>
      <w:r w:rsidRPr="00C25A2C">
        <w:rPr>
          <w:rFonts w:ascii="Times New Roman" w:hAnsi="Times New Roman"/>
          <w:sz w:val="18"/>
          <w:szCs w:val="18"/>
        </w:rPr>
        <w:t xml:space="preserve"> к муниципальной программе</w:t>
      </w:r>
    </w:p>
    <w:p w:rsidR="008F6595" w:rsidRPr="00C25A2C" w:rsidRDefault="008F6595" w:rsidP="008F6595">
      <w:pPr>
        <w:widowControl w:val="0"/>
        <w:autoSpaceDE w:val="0"/>
        <w:autoSpaceDN w:val="0"/>
        <w:adjustRightInd w:val="0"/>
        <w:spacing w:after="0" w:line="240" w:lineRule="auto"/>
        <w:ind w:left="11198"/>
        <w:outlineLvl w:val="1"/>
        <w:rPr>
          <w:rFonts w:ascii="Times New Roman" w:hAnsi="Times New Roman"/>
          <w:sz w:val="18"/>
          <w:szCs w:val="18"/>
        </w:rPr>
      </w:pPr>
      <w:r w:rsidRPr="00C25A2C">
        <w:rPr>
          <w:rFonts w:ascii="Times New Roman" w:hAnsi="Times New Roman"/>
          <w:sz w:val="18"/>
          <w:szCs w:val="18"/>
        </w:rPr>
        <w:t xml:space="preserve">«Развитие сети </w:t>
      </w:r>
      <w:r>
        <w:rPr>
          <w:rFonts w:ascii="Times New Roman" w:hAnsi="Times New Roman"/>
          <w:sz w:val="18"/>
          <w:szCs w:val="18"/>
        </w:rPr>
        <w:t xml:space="preserve">муниципальных платных парковок </w:t>
      </w:r>
      <w:r w:rsidRPr="00C25A2C">
        <w:rPr>
          <w:rFonts w:ascii="Times New Roman" w:hAnsi="Times New Roman"/>
          <w:sz w:val="18"/>
          <w:szCs w:val="18"/>
        </w:rPr>
        <w:t>на территории городского округа Люберцы»</w:t>
      </w:r>
    </w:p>
    <w:p w:rsidR="00FF40A6" w:rsidRPr="00FF40A6" w:rsidRDefault="00FF40A6" w:rsidP="00FF40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40A6" w:rsidRPr="00C26A8A" w:rsidRDefault="00FF40A6" w:rsidP="00FF40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89"/>
      <w:bookmarkEnd w:id="2"/>
      <w:r w:rsidRPr="00C26A8A">
        <w:rPr>
          <w:rFonts w:ascii="Times New Roman" w:hAnsi="Times New Roman"/>
          <w:sz w:val="28"/>
          <w:szCs w:val="28"/>
        </w:rPr>
        <w:t>Планируемые результаты реализации муниципальной программы</w:t>
      </w:r>
    </w:p>
    <w:p w:rsidR="00FF40A6" w:rsidRPr="00C26A8A" w:rsidRDefault="00FF40A6" w:rsidP="00FF40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  <w:u w:val="single"/>
        </w:rPr>
      </w:pPr>
      <w:r w:rsidRPr="00C26A8A">
        <w:rPr>
          <w:rFonts w:ascii="Times New Roman" w:hAnsi="Times New Roman"/>
          <w:sz w:val="28"/>
          <w:szCs w:val="28"/>
          <w:u w:val="single"/>
        </w:rPr>
        <w:t xml:space="preserve">«Развитие сети муниципальных платных парковок на территории городского округа Люберцы» </w:t>
      </w:r>
    </w:p>
    <w:p w:rsidR="00FF40A6" w:rsidRPr="00FF40A6" w:rsidRDefault="00FF40A6" w:rsidP="00FF40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0"/>
          <w:szCs w:val="20"/>
        </w:rPr>
      </w:pPr>
      <w:r w:rsidRPr="00C26A8A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FF40A6" w:rsidRPr="00FF40A6" w:rsidRDefault="00FF40A6" w:rsidP="00FF40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276"/>
        <w:gridCol w:w="1843"/>
        <w:gridCol w:w="1133"/>
        <w:gridCol w:w="1276"/>
        <w:gridCol w:w="992"/>
        <w:gridCol w:w="1418"/>
        <w:gridCol w:w="1134"/>
        <w:gridCol w:w="1701"/>
      </w:tblGrid>
      <w:tr w:rsidR="00E262EE" w:rsidRPr="00FF40A6" w:rsidTr="00513067">
        <w:trPr>
          <w:trHeight w:val="5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Pr="00FF40A6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Тип показателя*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8F65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 xml:space="preserve">Базовое значение </w:t>
            </w:r>
            <w:r>
              <w:rPr>
                <w:rFonts w:ascii="Times New Roman" w:hAnsi="Times New Roman"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8F65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2EE" w:rsidRPr="00FF40A6" w:rsidRDefault="00E262EE" w:rsidP="008F65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Номер основного мероприятия в перечне мероприятий программы</w:t>
            </w:r>
          </w:p>
        </w:tc>
      </w:tr>
      <w:tr w:rsidR="00E262EE" w:rsidRPr="00FF40A6" w:rsidTr="00513067">
        <w:trPr>
          <w:trHeight w:val="1426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EE" w:rsidRPr="00FF40A6" w:rsidRDefault="00E262EE" w:rsidP="00E262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2022г.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2EE" w:rsidRPr="00FF40A6" w:rsidTr="00513067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262EE" w:rsidRPr="00FF40A6" w:rsidTr="00513067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34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сети муниципальных платных парковок на территории городского округа Люберцы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E262EE" w:rsidRPr="00FF40A6" w:rsidTr="00513067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FF40A6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созданных муниципальных платных парковок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B6627D" w:rsidRDefault="00B6627D" w:rsidP="005130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</w:rPr>
            </w:pPr>
            <w:r w:rsidRPr="00B6627D">
              <w:rPr>
                <w:rFonts w:ascii="Times New Roman" w:hAnsi="Times New Roman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B6627D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B6627D"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B6627D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6627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B6627D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6627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B6627D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6627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B6627D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6627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Pr="00B6627D" w:rsidRDefault="00B6627D" w:rsidP="00E262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662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EE" w:rsidRDefault="00E262EE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6627D" w:rsidRPr="00FF40A6" w:rsidTr="00513067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FF40A6" w:rsidRDefault="00B6627D" w:rsidP="00C26A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F40A6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FF40A6" w:rsidRDefault="00B6627D" w:rsidP="00B662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созданных парковочных мест для легкового транспорта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D" w:rsidRPr="00B6627D" w:rsidRDefault="00B6627D" w:rsidP="00513067">
            <w:r w:rsidRPr="00B6627D">
              <w:rPr>
                <w:rFonts w:ascii="Times New Roman" w:hAnsi="Times New Roman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B6627D"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FF40A6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B6627D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6627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B6627D" w:rsidRDefault="00B6627D" w:rsidP="00B662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6627D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B6627D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6627D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B6627D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6627D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B6627D" w:rsidRDefault="00B6627D" w:rsidP="00E262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6627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FF40A6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6627D" w:rsidRPr="00FF40A6" w:rsidTr="00513067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FF40A6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FF40A6" w:rsidRDefault="00B6627D" w:rsidP="00B662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6627D">
              <w:rPr>
                <w:rFonts w:ascii="Times New Roman" w:hAnsi="Times New Roman"/>
                <w:sz w:val="26"/>
                <w:szCs w:val="26"/>
              </w:rPr>
              <w:t xml:space="preserve">Количество созданных парковочных мест для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грузового </w:t>
            </w:r>
            <w:r w:rsidRPr="00B6627D">
              <w:rPr>
                <w:rFonts w:ascii="Times New Roman" w:hAnsi="Times New Roman"/>
                <w:sz w:val="26"/>
                <w:szCs w:val="26"/>
              </w:rPr>
              <w:t>транспорта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D" w:rsidRPr="00B6627D" w:rsidRDefault="00B6627D" w:rsidP="00513067">
            <w:r w:rsidRPr="00B6627D">
              <w:rPr>
                <w:rFonts w:ascii="Times New Roman" w:hAnsi="Times New Roman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B6627D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FF40A6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FF40A6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FF40A6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FF40A6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FF40A6" w:rsidRDefault="00B6627D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FF40A6" w:rsidRDefault="00B6627D" w:rsidP="00B662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7D" w:rsidRPr="00FF40A6" w:rsidRDefault="00513067" w:rsidP="00FF40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C26A8A" w:rsidRDefault="00C26A8A" w:rsidP="00FF40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2BB3" w:rsidRPr="007E2BB3" w:rsidRDefault="007E2BB3" w:rsidP="007E2BB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lang w:eastAsia="en-US"/>
        </w:rPr>
      </w:pPr>
    </w:p>
    <w:p w:rsidR="007E2BB3" w:rsidRDefault="007E2BB3" w:rsidP="007E2B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F6595" w:rsidRPr="00C25A2C" w:rsidRDefault="008F6595" w:rsidP="008F6595">
      <w:pPr>
        <w:widowControl w:val="0"/>
        <w:autoSpaceDE w:val="0"/>
        <w:autoSpaceDN w:val="0"/>
        <w:adjustRightInd w:val="0"/>
        <w:spacing w:after="0" w:line="240" w:lineRule="auto"/>
        <w:ind w:left="11198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C25A2C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2</w:t>
      </w:r>
      <w:r w:rsidRPr="00C25A2C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8F6595" w:rsidRPr="00C25A2C" w:rsidRDefault="008F6595" w:rsidP="008F6595">
      <w:pPr>
        <w:widowControl w:val="0"/>
        <w:autoSpaceDE w:val="0"/>
        <w:autoSpaceDN w:val="0"/>
        <w:adjustRightInd w:val="0"/>
        <w:spacing w:after="0" w:line="240" w:lineRule="auto"/>
        <w:ind w:left="11198"/>
        <w:outlineLvl w:val="1"/>
        <w:rPr>
          <w:rFonts w:ascii="Times New Roman" w:hAnsi="Times New Roman"/>
          <w:sz w:val="18"/>
          <w:szCs w:val="18"/>
        </w:rPr>
      </w:pPr>
      <w:r w:rsidRPr="00C25A2C">
        <w:rPr>
          <w:rFonts w:ascii="Times New Roman" w:hAnsi="Times New Roman"/>
          <w:sz w:val="18"/>
          <w:szCs w:val="18"/>
        </w:rPr>
        <w:t xml:space="preserve"> к муниципальной программе</w:t>
      </w:r>
    </w:p>
    <w:p w:rsidR="008F6595" w:rsidRPr="00C25A2C" w:rsidRDefault="008F6595" w:rsidP="008F6595">
      <w:pPr>
        <w:widowControl w:val="0"/>
        <w:autoSpaceDE w:val="0"/>
        <w:autoSpaceDN w:val="0"/>
        <w:adjustRightInd w:val="0"/>
        <w:spacing w:after="0" w:line="240" w:lineRule="auto"/>
        <w:ind w:left="11198"/>
        <w:outlineLvl w:val="1"/>
        <w:rPr>
          <w:rFonts w:ascii="Times New Roman" w:hAnsi="Times New Roman"/>
          <w:sz w:val="18"/>
          <w:szCs w:val="18"/>
        </w:rPr>
      </w:pPr>
      <w:r w:rsidRPr="00C25A2C">
        <w:rPr>
          <w:rFonts w:ascii="Times New Roman" w:hAnsi="Times New Roman"/>
          <w:sz w:val="18"/>
          <w:szCs w:val="18"/>
        </w:rPr>
        <w:t xml:space="preserve">«Развитие сети </w:t>
      </w:r>
      <w:r>
        <w:rPr>
          <w:rFonts w:ascii="Times New Roman" w:hAnsi="Times New Roman"/>
          <w:sz w:val="18"/>
          <w:szCs w:val="18"/>
        </w:rPr>
        <w:t xml:space="preserve">муниципальных платных парковок </w:t>
      </w:r>
      <w:r w:rsidRPr="00C25A2C">
        <w:rPr>
          <w:rFonts w:ascii="Times New Roman" w:hAnsi="Times New Roman"/>
          <w:sz w:val="18"/>
          <w:szCs w:val="18"/>
        </w:rPr>
        <w:t>на территории городского округа Люберцы»</w:t>
      </w:r>
    </w:p>
    <w:p w:rsidR="007E2BB3" w:rsidRPr="007E2BB3" w:rsidRDefault="007E2BB3" w:rsidP="008F65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E2BB3" w:rsidRPr="006F70AA" w:rsidRDefault="007E2BB3" w:rsidP="007E2B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F70AA">
        <w:rPr>
          <w:rFonts w:ascii="Times New Roman" w:hAnsi="Times New Roman"/>
          <w:sz w:val="28"/>
          <w:szCs w:val="28"/>
        </w:rPr>
        <w:t xml:space="preserve">Перечень мероприятий программы </w:t>
      </w:r>
    </w:p>
    <w:p w:rsidR="007E2BB3" w:rsidRPr="006F70AA" w:rsidRDefault="007E2BB3" w:rsidP="007E2B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  <w:u w:val="single"/>
        </w:rPr>
      </w:pPr>
      <w:r w:rsidRPr="006F70AA">
        <w:rPr>
          <w:rFonts w:ascii="Times New Roman" w:hAnsi="Times New Roman"/>
          <w:sz w:val="28"/>
          <w:szCs w:val="28"/>
          <w:u w:val="single"/>
        </w:rPr>
        <w:t>Развитие сети муниципальных платных парковок на территории городского округа Люберцы</w:t>
      </w:r>
    </w:p>
    <w:p w:rsidR="007E2BB3" w:rsidRPr="007E2BB3" w:rsidRDefault="007E2BB3" w:rsidP="007E2B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0"/>
          <w:szCs w:val="20"/>
        </w:rPr>
      </w:pPr>
      <w:r w:rsidRPr="006F70AA">
        <w:rPr>
          <w:rFonts w:ascii="Times New Roman" w:hAnsi="Times New Roman"/>
          <w:sz w:val="20"/>
          <w:szCs w:val="20"/>
        </w:rPr>
        <w:t>(наименование программы)</w:t>
      </w:r>
    </w:p>
    <w:p w:rsidR="007E2BB3" w:rsidRPr="007E2BB3" w:rsidRDefault="007E2BB3" w:rsidP="007E2B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627"/>
        <w:gridCol w:w="1173"/>
        <w:gridCol w:w="1557"/>
        <w:gridCol w:w="2126"/>
        <w:gridCol w:w="1221"/>
        <w:gridCol w:w="905"/>
        <w:gridCol w:w="991"/>
        <w:gridCol w:w="991"/>
        <w:gridCol w:w="1135"/>
        <w:gridCol w:w="850"/>
        <w:gridCol w:w="1560"/>
        <w:gridCol w:w="1416"/>
      </w:tblGrid>
      <w:tr w:rsidR="00C26A8A" w:rsidRPr="007E2BB3" w:rsidTr="00C26A8A">
        <w:trPr>
          <w:trHeight w:val="20"/>
        </w:trPr>
        <w:tc>
          <w:tcPr>
            <w:tcW w:w="135" w:type="pct"/>
            <w:vMerge w:val="restar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C26A8A" w:rsidRPr="007E2BB3" w:rsidRDefault="00C26A8A" w:rsidP="00525B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Мероприятия программы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Срок исполнения мероприятия</w:t>
            </w:r>
          </w:p>
        </w:tc>
        <w:tc>
          <w:tcPr>
            <w:tcW w:w="487" w:type="pct"/>
            <w:vMerge w:val="restar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665" w:type="pct"/>
            <w:vMerge w:val="restar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Объём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382" w:type="pct"/>
            <w:vMerge w:val="restar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Всего,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524" w:type="pct"/>
            <w:gridSpan w:val="5"/>
            <w:vAlign w:val="center"/>
          </w:tcPr>
          <w:p w:rsidR="00C26A8A" w:rsidRPr="007E2BB3" w:rsidRDefault="00C26A8A" w:rsidP="00525B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Объем финансирования по годам, (тыс. руб.)</w:t>
            </w:r>
          </w:p>
        </w:tc>
        <w:tc>
          <w:tcPr>
            <w:tcW w:w="488" w:type="pct"/>
            <w:vMerge w:val="restart"/>
            <w:vAlign w:val="center"/>
            <w:hideMark/>
          </w:tcPr>
          <w:p w:rsidR="00C26A8A" w:rsidRPr="007E2BB3" w:rsidRDefault="00C26A8A" w:rsidP="00525B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443" w:type="pct"/>
            <w:vMerge w:val="restart"/>
            <w:vAlign w:val="center"/>
            <w:hideMark/>
          </w:tcPr>
          <w:p w:rsidR="00C26A8A" w:rsidRPr="007E2BB3" w:rsidRDefault="00C26A8A" w:rsidP="00525B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Результаты выполнения мероприятия программы</w:t>
            </w:r>
          </w:p>
        </w:tc>
      </w:tr>
      <w:tr w:rsidR="00C26A8A" w:rsidRPr="007E2BB3" w:rsidTr="00C26A8A">
        <w:trPr>
          <w:trHeight w:val="20"/>
        </w:trPr>
        <w:tc>
          <w:tcPr>
            <w:tcW w:w="135" w:type="pct"/>
            <w:vMerge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2018г.</w:t>
            </w:r>
          </w:p>
        </w:tc>
        <w:tc>
          <w:tcPr>
            <w:tcW w:w="310" w:type="pc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2019г.</w:t>
            </w:r>
          </w:p>
        </w:tc>
        <w:tc>
          <w:tcPr>
            <w:tcW w:w="310" w:type="pc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2020г.</w:t>
            </w:r>
          </w:p>
        </w:tc>
        <w:tc>
          <w:tcPr>
            <w:tcW w:w="355" w:type="pc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2021г.</w:t>
            </w:r>
          </w:p>
        </w:tc>
        <w:tc>
          <w:tcPr>
            <w:tcW w:w="266" w:type="pct"/>
            <w:vAlign w:val="center"/>
          </w:tcPr>
          <w:p w:rsidR="00C26A8A" w:rsidRPr="007E2BB3" w:rsidRDefault="00C26A8A" w:rsidP="00C26A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2022г.</w:t>
            </w:r>
          </w:p>
        </w:tc>
        <w:tc>
          <w:tcPr>
            <w:tcW w:w="488" w:type="pct"/>
            <w:vMerge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C26A8A" w:rsidRPr="007E2BB3" w:rsidTr="00C26A8A">
        <w:trPr>
          <w:trHeight w:val="20"/>
        </w:trPr>
        <w:tc>
          <w:tcPr>
            <w:tcW w:w="135" w:type="pc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9" w:type="pc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7" w:type="pc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87" w:type="pc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65" w:type="pc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2" w:type="pc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" w:type="pct"/>
            <w:vAlign w:val="center"/>
            <w:hideMark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10" w:type="pct"/>
            <w:vAlign w:val="center"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10" w:type="pct"/>
            <w:vAlign w:val="center"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5" w:type="pct"/>
            <w:vAlign w:val="center"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6" w:type="pct"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43" w:type="pct"/>
            <w:vAlign w:val="center"/>
          </w:tcPr>
          <w:p w:rsidR="00C26A8A" w:rsidRPr="007E2BB3" w:rsidRDefault="00C26A8A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A13EB3" w:rsidRPr="007E2BB3" w:rsidTr="00C26A8A">
        <w:trPr>
          <w:trHeight w:val="20"/>
        </w:trPr>
        <w:tc>
          <w:tcPr>
            <w:tcW w:w="135" w:type="pct"/>
            <w:vMerge w:val="restart"/>
          </w:tcPr>
          <w:p w:rsidR="00A13EB3" w:rsidRPr="007E2BB3" w:rsidRDefault="00A13EB3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bookmarkStart w:id="3" w:name="_Hlk498508694"/>
            <w:r w:rsidRPr="007E2B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9" w:type="pct"/>
            <w:vMerge w:val="restart"/>
          </w:tcPr>
          <w:p w:rsidR="00A13EB3" w:rsidRPr="007E2BB3" w:rsidRDefault="00A13EB3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сети муниципальных платных парковок на территории городского округа Люберцы</w:t>
            </w:r>
          </w:p>
        </w:tc>
        <w:tc>
          <w:tcPr>
            <w:tcW w:w="367" w:type="pct"/>
            <w:vMerge w:val="restart"/>
          </w:tcPr>
          <w:p w:rsidR="00A13EB3" w:rsidRPr="007E2BB3" w:rsidRDefault="00A13EB3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2018-2021</w:t>
            </w:r>
          </w:p>
        </w:tc>
        <w:tc>
          <w:tcPr>
            <w:tcW w:w="487" w:type="pct"/>
          </w:tcPr>
          <w:p w:rsidR="00A13EB3" w:rsidRPr="007E2BB3" w:rsidRDefault="00A13EB3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665" w:type="pct"/>
          </w:tcPr>
          <w:p w:rsidR="00A13EB3" w:rsidRPr="007E2BB3" w:rsidRDefault="00A13EB3" w:rsidP="00790F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A13EB3" w:rsidRPr="00DB2CF7" w:rsidRDefault="00A13EB3" w:rsidP="004715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4890,0</w:t>
            </w:r>
          </w:p>
        </w:tc>
        <w:tc>
          <w:tcPr>
            <w:tcW w:w="283" w:type="pct"/>
          </w:tcPr>
          <w:p w:rsidR="00A13EB3" w:rsidRPr="00DB2CF7" w:rsidRDefault="00A13EB3" w:rsidP="004715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590,0</w:t>
            </w:r>
          </w:p>
        </w:tc>
        <w:tc>
          <w:tcPr>
            <w:tcW w:w="310" w:type="pct"/>
          </w:tcPr>
          <w:p w:rsidR="00A13EB3" w:rsidRPr="00DB2CF7" w:rsidRDefault="00A13EB3" w:rsidP="004715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1000,0</w:t>
            </w:r>
          </w:p>
        </w:tc>
        <w:tc>
          <w:tcPr>
            <w:tcW w:w="310" w:type="pct"/>
          </w:tcPr>
          <w:p w:rsidR="00A13EB3" w:rsidRPr="00DB2CF7" w:rsidRDefault="00A13EB3" w:rsidP="004715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355" w:type="pct"/>
          </w:tcPr>
          <w:p w:rsidR="00A13EB3" w:rsidRPr="00DB2CF7" w:rsidRDefault="00A13EB3" w:rsidP="004715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266" w:type="pct"/>
          </w:tcPr>
          <w:p w:rsidR="00A13EB3" w:rsidRPr="00DB2CF7" w:rsidRDefault="00A13EB3" w:rsidP="004715C9">
            <w:pPr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488" w:type="pct"/>
            <w:vMerge w:val="restart"/>
          </w:tcPr>
          <w:p w:rsidR="00A13EB3" w:rsidRPr="007E2BB3" w:rsidRDefault="00A13EB3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городского округа Люберцы</w:t>
            </w:r>
          </w:p>
        </w:tc>
        <w:tc>
          <w:tcPr>
            <w:tcW w:w="443" w:type="pct"/>
            <w:vMerge w:val="restart"/>
          </w:tcPr>
          <w:p w:rsidR="00A13EB3" w:rsidRPr="007E2BB3" w:rsidRDefault="00A13EB3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010730">
              <w:rPr>
                <w:rFonts w:ascii="Times New Roman" w:hAnsi="Times New Roman"/>
                <w:szCs w:val="24"/>
              </w:rPr>
              <w:t>Обеспечение комфортной городской среды обитания</w:t>
            </w:r>
          </w:p>
        </w:tc>
      </w:tr>
      <w:bookmarkEnd w:id="3"/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525B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525B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525B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525B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525B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бюджета Московской области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>
            <w:pPr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федерального бюджета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>
            <w:pPr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4890,0</w:t>
            </w:r>
          </w:p>
        </w:tc>
        <w:tc>
          <w:tcPr>
            <w:tcW w:w="283" w:type="pct"/>
          </w:tcPr>
          <w:p w:rsidR="0046538D" w:rsidRPr="00DB2CF7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590,0</w:t>
            </w:r>
          </w:p>
        </w:tc>
        <w:tc>
          <w:tcPr>
            <w:tcW w:w="310" w:type="pct"/>
          </w:tcPr>
          <w:p w:rsidR="0046538D" w:rsidRPr="00DB2CF7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1000,0</w:t>
            </w:r>
          </w:p>
        </w:tc>
        <w:tc>
          <w:tcPr>
            <w:tcW w:w="310" w:type="pct"/>
          </w:tcPr>
          <w:p w:rsidR="0046538D" w:rsidRPr="00DB2CF7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355" w:type="pct"/>
          </w:tcPr>
          <w:p w:rsidR="0046538D" w:rsidRPr="00DB2CF7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266" w:type="pct"/>
          </w:tcPr>
          <w:p w:rsidR="0046538D" w:rsidRPr="00DB2CF7" w:rsidRDefault="00A13EB3" w:rsidP="0046538D">
            <w:pPr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488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 w:val="restar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509" w:type="pct"/>
            <w:vMerge w:val="restar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Разработка проектной документации на строительство и </w:t>
            </w:r>
            <w:r>
              <w:rPr>
                <w:rFonts w:ascii="Times New Roman" w:hAnsi="Times New Roman"/>
                <w:szCs w:val="24"/>
              </w:rPr>
              <w:lastRenderedPageBreak/>
              <w:t>оборудование зоны платной парковки</w:t>
            </w:r>
          </w:p>
        </w:tc>
        <w:tc>
          <w:tcPr>
            <w:tcW w:w="367" w:type="pct"/>
            <w:vMerge w:val="restar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2018-2021</w:t>
            </w:r>
          </w:p>
        </w:tc>
        <w:tc>
          <w:tcPr>
            <w:tcW w:w="487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665" w:type="pct"/>
          </w:tcPr>
          <w:p w:rsidR="0046538D" w:rsidRPr="00251C74" w:rsidRDefault="0046538D" w:rsidP="00B5497E">
            <w:pPr>
              <w:jc w:val="center"/>
            </w:pPr>
            <w:r w:rsidRPr="00251C74">
              <w:t>0,0</w:t>
            </w:r>
          </w:p>
        </w:tc>
        <w:tc>
          <w:tcPr>
            <w:tcW w:w="382" w:type="pct"/>
          </w:tcPr>
          <w:p w:rsidR="0046538D" w:rsidRPr="00DB2CF7" w:rsidRDefault="00A13EB3" w:rsidP="00206533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15</w:t>
            </w:r>
            <w:r w:rsidR="0046538D" w:rsidRPr="00DB2CF7">
              <w:rPr>
                <w:rFonts w:ascii="Times New Roman" w:hAnsi="Times New Roman"/>
              </w:rPr>
              <w:t>00,0</w:t>
            </w:r>
          </w:p>
        </w:tc>
        <w:tc>
          <w:tcPr>
            <w:tcW w:w="283" w:type="pct"/>
          </w:tcPr>
          <w:p w:rsidR="0046538D" w:rsidRPr="00DB2CF7" w:rsidRDefault="0046538D" w:rsidP="00206533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500,0</w:t>
            </w:r>
          </w:p>
        </w:tc>
        <w:tc>
          <w:tcPr>
            <w:tcW w:w="310" w:type="pct"/>
          </w:tcPr>
          <w:p w:rsidR="0046538D" w:rsidRPr="00DB2CF7" w:rsidRDefault="0046538D" w:rsidP="00206533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1000,0</w:t>
            </w:r>
          </w:p>
        </w:tc>
        <w:tc>
          <w:tcPr>
            <w:tcW w:w="310" w:type="pct"/>
          </w:tcPr>
          <w:p w:rsidR="0046538D" w:rsidRPr="00DB2CF7" w:rsidRDefault="00A13EB3" w:rsidP="00206533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A13EB3" w:rsidP="00206533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A13EB3" w:rsidP="00206533">
            <w:pPr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 w:val="restart"/>
          </w:tcPr>
          <w:p w:rsidR="0046538D" w:rsidRPr="00010730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010730">
              <w:rPr>
                <w:rFonts w:ascii="Times New Roman" w:hAnsi="Times New Roman"/>
                <w:szCs w:val="24"/>
              </w:rPr>
              <w:t>МУ «ДЦО»</w:t>
            </w:r>
          </w:p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010730">
              <w:rPr>
                <w:rFonts w:ascii="Times New Roman" w:hAnsi="Times New Roman"/>
                <w:szCs w:val="24"/>
              </w:rPr>
              <w:t>МБУ «ДЭП»</w:t>
            </w:r>
          </w:p>
        </w:tc>
        <w:tc>
          <w:tcPr>
            <w:tcW w:w="443" w:type="pct"/>
            <w:vMerge w:val="restar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Утверждение проектной документации</w:t>
            </w: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 xml:space="preserve">Средства бюджета городского </w:t>
            </w:r>
            <w:r w:rsidRPr="007E2BB3">
              <w:rPr>
                <w:rFonts w:ascii="Times New Roman" w:hAnsi="Times New Roman"/>
                <w:szCs w:val="24"/>
              </w:rPr>
              <w:lastRenderedPageBreak/>
              <w:t>округа Люберцы</w:t>
            </w:r>
          </w:p>
        </w:tc>
        <w:tc>
          <w:tcPr>
            <w:tcW w:w="665" w:type="pct"/>
          </w:tcPr>
          <w:p w:rsidR="0046538D" w:rsidRPr="00251C74" w:rsidRDefault="0046538D" w:rsidP="00B5497E">
            <w:pPr>
              <w:jc w:val="center"/>
            </w:pPr>
            <w:r w:rsidRPr="00251C74">
              <w:lastRenderedPageBreak/>
              <w:t>0,0</w:t>
            </w:r>
          </w:p>
        </w:tc>
        <w:tc>
          <w:tcPr>
            <w:tcW w:w="382" w:type="pct"/>
          </w:tcPr>
          <w:p w:rsidR="0046538D" w:rsidRPr="00DB2CF7" w:rsidRDefault="0046538D" w:rsidP="00010730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010730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010730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010730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010730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>
            <w:pPr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бюджета Московской области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федерального бюджета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A13EB3" w:rsidRPr="007E2BB3" w:rsidTr="00C26A8A">
        <w:trPr>
          <w:trHeight w:val="20"/>
        </w:trPr>
        <w:tc>
          <w:tcPr>
            <w:tcW w:w="135" w:type="pct"/>
            <w:vMerge/>
          </w:tcPr>
          <w:p w:rsidR="00A13EB3" w:rsidRPr="007E2BB3" w:rsidRDefault="00A13EB3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A13EB3" w:rsidRPr="007E2BB3" w:rsidRDefault="00A13EB3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A13EB3" w:rsidRPr="007E2BB3" w:rsidRDefault="00A13EB3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A13EB3" w:rsidRPr="007E2BB3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665" w:type="pct"/>
          </w:tcPr>
          <w:p w:rsidR="00A13EB3" w:rsidRPr="007E2BB3" w:rsidRDefault="00A13EB3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1500,0</w:t>
            </w:r>
          </w:p>
        </w:tc>
        <w:tc>
          <w:tcPr>
            <w:tcW w:w="283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500,0</w:t>
            </w:r>
          </w:p>
        </w:tc>
        <w:tc>
          <w:tcPr>
            <w:tcW w:w="310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1000,0</w:t>
            </w:r>
          </w:p>
        </w:tc>
        <w:tc>
          <w:tcPr>
            <w:tcW w:w="310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A13EB3" w:rsidRPr="007E2BB3" w:rsidRDefault="00A13EB3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  <w:vMerge/>
          </w:tcPr>
          <w:p w:rsidR="00A13EB3" w:rsidRPr="007E2BB3" w:rsidRDefault="00A13EB3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80176C" w:rsidRPr="007E2BB3" w:rsidTr="00C26A8A">
        <w:trPr>
          <w:trHeight w:val="20"/>
        </w:trPr>
        <w:tc>
          <w:tcPr>
            <w:tcW w:w="135" w:type="pct"/>
            <w:vMerge w:val="restart"/>
          </w:tcPr>
          <w:p w:rsidR="0080176C" w:rsidRPr="007E2BB3" w:rsidRDefault="0080176C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509" w:type="pct"/>
            <w:vMerge w:val="restart"/>
          </w:tcPr>
          <w:p w:rsidR="0080176C" w:rsidRPr="007E2BB3" w:rsidRDefault="0080176C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Оборудование зон платных парковок.</w:t>
            </w:r>
          </w:p>
        </w:tc>
        <w:tc>
          <w:tcPr>
            <w:tcW w:w="367" w:type="pct"/>
            <w:vMerge w:val="restart"/>
          </w:tcPr>
          <w:p w:rsidR="0080176C" w:rsidRPr="007E2BB3" w:rsidRDefault="0080176C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2018-2021</w:t>
            </w:r>
          </w:p>
        </w:tc>
        <w:tc>
          <w:tcPr>
            <w:tcW w:w="487" w:type="pct"/>
          </w:tcPr>
          <w:p w:rsidR="0080176C" w:rsidRPr="007E2BB3" w:rsidRDefault="0080176C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665" w:type="pct"/>
          </w:tcPr>
          <w:p w:rsidR="0080176C" w:rsidRPr="007E2BB3" w:rsidRDefault="0080176C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80176C" w:rsidRPr="00DB2CF7" w:rsidRDefault="0080176C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90,0</w:t>
            </w:r>
          </w:p>
        </w:tc>
        <w:tc>
          <w:tcPr>
            <w:tcW w:w="283" w:type="pct"/>
          </w:tcPr>
          <w:p w:rsidR="0080176C" w:rsidRPr="00DB2CF7" w:rsidRDefault="0080176C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90,0</w:t>
            </w:r>
          </w:p>
        </w:tc>
        <w:tc>
          <w:tcPr>
            <w:tcW w:w="310" w:type="pct"/>
          </w:tcPr>
          <w:p w:rsidR="0080176C" w:rsidRPr="00DB2CF7" w:rsidRDefault="0080176C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80176C" w:rsidRPr="00DB2CF7" w:rsidRDefault="0080176C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80176C" w:rsidRPr="00DB2CF7" w:rsidRDefault="0080176C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80176C" w:rsidRPr="00DB2CF7" w:rsidRDefault="0080176C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 w:val="restart"/>
          </w:tcPr>
          <w:p w:rsidR="0080176C" w:rsidRPr="00010730" w:rsidRDefault="0080176C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010730">
              <w:rPr>
                <w:rFonts w:ascii="Times New Roman" w:hAnsi="Times New Roman"/>
                <w:szCs w:val="24"/>
              </w:rPr>
              <w:t>МУ «ДЦО»</w:t>
            </w:r>
          </w:p>
          <w:p w:rsidR="0080176C" w:rsidRPr="000B272B" w:rsidRDefault="0080176C" w:rsidP="00010730">
            <w:r w:rsidRPr="00010730">
              <w:rPr>
                <w:rFonts w:ascii="Times New Roman" w:hAnsi="Times New Roman"/>
                <w:szCs w:val="24"/>
              </w:rPr>
              <w:t>МБУ «ДЭП»</w:t>
            </w:r>
          </w:p>
        </w:tc>
        <w:tc>
          <w:tcPr>
            <w:tcW w:w="443" w:type="pct"/>
            <w:vMerge w:val="restart"/>
          </w:tcPr>
          <w:p w:rsidR="0080176C" w:rsidRPr="007E2BB3" w:rsidRDefault="0080176C" w:rsidP="003A59B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Приобретение пожарного оборудования </w:t>
            </w: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665" w:type="pct"/>
          </w:tcPr>
          <w:p w:rsidR="0046538D" w:rsidRPr="00251C74" w:rsidRDefault="0046538D" w:rsidP="00B5497E">
            <w:pPr>
              <w:jc w:val="center"/>
            </w:pPr>
            <w:r w:rsidRPr="00251C74"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бюджета Московской области</w:t>
            </w:r>
          </w:p>
        </w:tc>
        <w:tc>
          <w:tcPr>
            <w:tcW w:w="665" w:type="pct"/>
          </w:tcPr>
          <w:p w:rsidR="0046538D" w:rsidRPr="00251C74" w:rsidRDefault="0046538D" w:rsidP="00B5497E">
            <w:pPr>
              <w:jc w:val="center"/>
            </w:pPr>
            <w:r w:rsidRPr="00251C74"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федерального бюджета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80176C" w:rsidRPr="007E2BB3" w:rsidTr="00C26A8A">
        <w:trPr>
          <w:trHeight w:val="20"/>
        </w:trPr>
        <w:tc>
          <w:tcPr>
            <w:tcW w:w="135" w:type="pct"/>
            <w:vMerge/>
          </w:tcPr>
          <w:p w:rsidR="0080176C" w:rsidRPr="007E2BB3" w:rsidRDefault="0080176C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80176C" w:rsidRPr="007E2BB3" w:rsidRDefault="0080176C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80176C" w:rsidRPr="007E2BB3" w:rsidRDefault="0080176C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80176C" w:rsidRPr="007E2BB3" w:rsidRDefault="0080176C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665" w:type="pct"/>
          </w:tcPr>
          <w:p w:rsidR="0080176C" w:rsidRPr="007E2BB3" w:rsidRDefault="0080176C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80176C" w:rsidRPr="00DB2CF7" w:rsidRDefault="0080176C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90,0</w:t>
            </w:r>
          </w:p>
        </w:tc>
        <w:tc>
          <w:tcPr>
            <w:tcW w:w="283" w:type="pct"/>
          </w:tcPr>
          <w:p w:rsidR="0080176C" w:rsidRPr="00DB2CF7" w:rsidRDefault="0080176C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90,0</w:t>
            </w:r>
          </w:p>
        </w:tc>
        <w:tc>
          <w:tcPr>
            <w:tcW w:w="310" w:type="pct"/>
          </w:tcPr>
          <w:p w:rsidR="0080176C" w:rsidRPr="00DB2CF7" w:rsidRDefault="0080176C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80176C" w:rsidRPr="00DB2CF7" w:rsidRDefault="0080176C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80176C" w:rsidRPr="00DB2CF7" w:rsidRDefault="0080176C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80176C" w:rsidRPr="00DB2CF7" w:rsidRDefault="0080176C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80176C" w:rsidRPr="000B272B" w:rsidRDefault="0080176C" w:rsidP="00010730"/>
        </w:tc>
        <w:tc>
          <w:tcPr>
            <w:tcW w:w="443" w:type="pct"/>
            <w:vMerge/>
          </w:tcPr>
          <w:p w:rsidR="0080176C" w:rsidRPr="007E2BB3" w:rsidRDefault="0080176C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 w:val="restar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</w:t>
            </w:r>
          </w:p>
        </w:tc>
        <w:tc>
          <w:tcPr>
            <w:tcW w:w="509" w:type="pct"/>
            <w:vMerge w:val="restart"/>
          </w:tcPr>
          <w:p w:rsidR="0046538D" w:rsidRPr="007E2BB3" w:rsidRDefault="0046538D" w:rsidP="00376E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Актуализация  адресного перечня парковок на территории городского округа Люберцы </w:t>
            </w:r>
          </w:p>
        </w:tc>
        <w:tc>
          <w:tcPr>
            <w:tcW w:w="367" w:type="pct"/>
            <w:vMerge w:val="restar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2018-2021</w:t>
            </w:r>
          </w:p>
        </w:tc>
        <w:tc>
          <w:tcPr>
            <w:tcW w:w="487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 w:val="restart"/>
          </w:tcPr>
          <w:p w:rsidR="0046538D" w:rsidRPr="000B272B" w:rsidRDefault="0046538D" w:rsidP="00010730">
            <w:r>
              <w:rPr>
                <w:rFonts w:ascii="Times New Roman" w:hAnsi="Times New Roman"/>
                <w:szCs w:val="24"/>
              </w:rPr>
              <w:t>Администрация городского округа Люберцы</w:t>
            </w:r>
          </w:p>
        </w:tc>
        <w:tc>
          <w:tcPr>
            <w:tcW w:w="443" w:type="pct"/>
            <w:vMerge w:val="restar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Повышение информированности населения о наличии парковочных мест.</w:t>
            </w: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бюджета Московской области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 xml:space="preserve">Средства федерального </w:t>
            </w:r>
            <w:r w:rsidRPr="007E2BB3">
              <w:rPr>
                <w:rFonts w:ascii="Times New Roman" w:hAnsi="Times New Roman"/>
                <w:szCs w:val="24"/>
              </w:rPr>
              <w:lastRenderedPageBreak/>
              <w:t>бюджета</w:t>
            </w:r>
          </w:p>
        </w:tc>
        <w:tc>
          <w:tcPr>
            <w:tcW w:w="665" w:type="pct"/>
          </w:tcPr>
          <w:p w:rsidR="0046538D" w:rsidRPr="00251C74" w:rsidRDefault="0046538D" w:rsidP="00B5497E">
            <w:pPr>
              <w:jc w:val="center"/>
            </w:pPr>
            <w:r w:rsidRPr="00251C74">
              <w:lastRenderedPageBreak/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665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A13EB3" w:rsidRPr="007E2BB3" w:rsidTr="00C26A8A">
        <w:trPr>
          <w:trHeight w:val="20"/>
        </w:trPr>
        <w:tc>
          <w:tcPr>
            <w:tcW w:w="135" w:type="pct"/>
            <w:vMerge w:val="restart"/>
          </w:tcPr>
          <w:p w:rsidR="00A13EB3" w:rsidRPr="007E2BB3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</w:t>
            </w:r>
          </w:p>
        </w:tc>
        <w:tc>
          <w:tcPr>
            <w:tcW w:w="509" w:type="pct"/>
            <w:vMerge w:val="restart"/>
          </w:tcPr>
          <w:p w:rsidR="00A13EB3" w:rsidRPr="007E2BB3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содержания муниципальных платных парковок</w:t>
            </w:r>
          </w:p>
        </w:tc>
        <w:tc>
          <w:tcPr>
            <w:tcW w:w="367" w:type="pct"/>
            <w:vMerge w:val="restart"/>
          </w:tcPr>
          <w:p w:rsidR="00A13EB3" w:rsidRPr="007E2BB3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2018-2021</w:t>
            </w:r>
          </w:p>
        </w:tc>
        <w:tc>
          <w:tcPr>
            <w:tcW w:w="487" w:type="pct"/>
          </w:tcPr>
          <w:p w:rsidR="00A13EB3" w:rsidRPr="007E2BB3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665" w:type="pct"/>
          </w:tcPr>
          <w:p w:rsidR="00A13EB3" w:rsidRPr="007E2BB3" w:rsidRDefault="00A13EB3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 w:val="restart"/>
          </w:tcPr>
          <w:p w:rsidR="00A13EB3" w:rsidRPr="00010730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010730">
              <w:rPr>
                <w:rFonts w:ascii="Times New Roman" w:hAnsi="Times New Roman"/>
                <w:szCs w:val="24"/>
              </w:rPr>
              <w:t>МУ «ДЦО»</w:t>
            </w:r>
          </w:p>
          <w:p w:rsidR="00A13EB3" w:rsidRPr="000B272B" w:rsidRDefault="00A13EB3" w:rsidP="00010730">
            <w:r w:rsidRPr="00010730">
              <w:rPr>
                <w:rFonts w:ascii="Times New Roman" w:hAnsi="Times New Roman"/>
                <w:szCs w:val="24"/>
              </w:rPr>
              <w:t>МБУ «ДЭП»</w:t>
            </w:r>
          </w:p>
        </w:tc>
        <w:tc>
          <w:tcPr>
            <w:tcW w:w="443" w:type="pct"/>
            <w:vMerge w:val="restart"/>
          </w:tcPr>
          <w:p w:rsidR="00A13EB3" w:rsidRPr="007E2BB3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содержания территории муниципальных платных парковок в соответствии с  требованиями нормативных документов</w:t>
            </w: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бюджета Московской области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федерального бюджета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A13EB3" w:rsidRPr="007E2BB3" w:rsidTr="00C26A8A">
        <w:trPr>
          <w:trHeight w:val="20"/>
        </w:trPr>
        <w:tc>
          <w:tcPr>
            <w:tcW w:w="135" w:type="pct"/>
            <w:vMerge/>
          </w:tcPr>
          <w:p w:rsidR="00A13EB3" w:rsidRPr="007E2BB3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A13EB3" w:rsidRPr="007E2BB3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A13EB3" w:rsidRPr="007E2BB3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A13EB3" w:rsidRPr="007E2BB3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665" w:type="pct"/>
          </w:tcPr>
          <w:p w:rsidR="00A13EB3" w:rsidRPr="00251C74" w:rsidRDefault="00A13EB3" w:rsidP="00B5497E">
            <w:pPr>
              <w:jc w:val="center"/>
            </w:pPr>
            <w:r w:rsidRPr="00251C74">
              <w:t>0,0</w:t>
            </w:r>
          </w:p>
        </w:tc>
        <w:tc>
          <w:tcPr>
            <w:tcW w:w="382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A13EB3" w:rsidRPr="00DB2CF7" w:rsidRDefault="00A13EB3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A13EB3" w:rsidRPr="000B272B" w:rsidRDefault="00A13EB3" w:rsidP="00010730"/>
        </w:tc>
        <w:tc>
          <w:tcPr>
            <w:tcW w:w="443" w:type="pct"/>
            <w:vMerge/>
          </w:tcPr>
          <w:p w:rsidR="00A13EB3" w:rsidRPr="007E2BB3" w:rsidRDefault="00A13EB3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 w:val="restar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</w:t>
            </w:r>
          </w:p>
        </w:tc>
        <w:tc>
          <w:tcPr>
            <w:tcW w:w="509" w:type="pct"/>
            <w:vMerge w:val="restar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зон платной парковки рядом с торговыми центрами городского округа.</w:t>
            </w:r>
          </w:p>
        </w:tc>
        <w:tc>
          <w:tcPr>
            <w:tcW w:w="367" w:type="pct"/>
            <w:vMerge w:val="restar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2018-2021</w:t>
            </w:r>
          </w:p>
        </w:tc>
        <w:tc>
          <w:tcPr>
            <w:tcW w:w="487" w:type="pc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665" w:type="pct"/>
          </w:tcPr>
          <w:p w:rsidR="0046538D" w:rsidRPr="00251C74" w:rsidRDefault="0046538D" w:rsidP="00B5497E">
            <w:pPr>
              <w:jc w:val="center"/>
            </w:pPr>
            <w:r w:rsidRPr="00251C74"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3300,0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488" w:type="pct"/>
            <w:vMerge w:val="restart"/>
          </w:tcPr>
          <w:p w:rsidR="0046538D" w:rsidRPr="00010730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010730">
              <w:rPr>
                <w:rFonts w:ascii="Times New Roman" w:hAnsi="Times New Roman"/>
                <w:szCs w:val="24"/>
              </w:rPr>
              <w:t>МУ «ДЦО»</w:t>
            </w:r>
          </w:p>
          <w:p w:rsidR="0046538D" w:rsidRPr="000B272B" w:rsidRDefault="0046538D" w:rsidP="00010730">
            <w:r w:rsidRPr="00010730">
              <w:rPr>
                <w:rFonts w:ascii="Times New Roman" w:hAnsi="Times New Roman"/>
                <w:szCs w:val="24"/>
              </w:rPr>
              <w:t>МБУ «ДЭП»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комфортных условий при посещении ТЦ</w:t>
            </w: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бюджета Московской области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федерального бюджета</w:t>
            </w:r>
          </w:p>
        </w:tc>
        <w:tc>
          <w:tcPr>
            <w:tcW w:w="665" w:type="pct"/>
          </w:tcPr>
          <w:p w:rsidR="0046538D" w:rsidRPr="00251C74" w:rsidRDefault="0046538D" w:rsidP="00B5497E">
            <w:pPr>
              <w:jc w:val="center"/>
            </w:pPr>
            <w:r w:rsidRPr="00251C74"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135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3300,0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488" w:type="pct"/>
            <w:vMerge/>
          </w:tcPr>
          <w:p w:rsidR="0046538D" w:rsidRPr="000B272B" w:rsidRDefault="0046538D" w:rsidP="00010730"/>
        </w:tc>
        <w:tc>
          <w:tcPr>
            <w:tcW w:w="443" w:type="pct"/>
            <w:vMerge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644" w:type="pct"/>
            <w:gridSpan w:val="2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pct"/>
            <w:gridSpan w:val="2"/>
          </w:tcPr>
          <w:p w:rsidR="0046538D" w:rsidRPr="007E2BB3" w:rsidRDefault="0046538D" w:rsidP="000107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ИТОГО ПО ПРОГРАММЕ 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</w:tcPr>
          <w:p w:rsidR="0046538D" w:rsidRPr="00C579E0" w:rsidRDefault="0046538D" w:rsidP="00224894"/>
        </w:tc>
      </w:tr>
      <w:tr w:rsidR="0046538D" w:rsidRPr="007E2BB3" w:rsidTr="00C26A8A">
        <w:trPr>
          <w:trHeight w:val="20"/>
        </w:trPr>
        <w:tc>
          <w:tcPr>
            <w:tcW w:w="644" w:type="pct"/>
            <w:gridSpan w:val="2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pct"/>
            <w:gridSpan w:val="2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</w:tcPr>
          <w:p w:rsidR="0046538D" w:rsidRPr="00C579E0" w:rsidRDefault="0046538D" w:rsidP="00224894"/>
        </w:tc>
      </w:tr>
      <w:tr w:rsidR="0046538D" w:rsidRPr="007E2BB3" w:rsidTr="00C26A8A">
        <w:trPr>
          <w:trHeight w:val="20"/>
        </w:trPr>
        <w:tc>
          <w:tcPr>
            <w:tcW w:w="644" w:type="pct"/>
            <w:gridSpan w:val="2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pct"/>
            <w:gridSpan w:val="2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бюджета Московской области</w:t>
            </w:r>
          </w:p>
        </w:tc>
        <w:tc>
          <w:tcPr>
            <w:tcW w:w="665" w:type="pct"/>
          </w:tcPr>
          <w:p w:rsidR="0046538D" w:rsidRPr="00251C74" w:rsidRDefault="0046538D" w:rsidP="00B5497E">
            <w:pPr>
              <w:jc w:val="center"/>
            </w:pPr>
            <w:r w:rsidRPr="00251C74"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46538D" w:rsidRPr="007E2BB3" w:rsidTr="00C26A8A">
        <w:trPr>
          <w:trHeight w:val="20"/>
        </w:trPr>
        <w:tc>
          <w:tcPr>
            <w:tcW w:w="644" w:type="pct"/>
            <w:gridSpan w:val="2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pct"/>
            <w:gridSpan w:val="2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Средства федерального бюджета</w:t>
            </w:r>
          </w:p>
        </w:tc>
        <w:tc>
          <w:tcPr>
            <w:tcW w:w="665" w:type="pct"/>
          </w:tcPr>
          <w:p w:rsidR="0046538D" w:rsidRPr="007E2BB3" w:rsidRDefault="0046538D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83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355" w:type="pct"/>
          </w:tcPr>
          <w:p w:rsidR="0046538D" w:rsidRPr="00DB2CF7" w:rsidRDefault="0046538D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266" w:type="pct"/>
          </w:tcPr>
          <w:p w:rsidR="0046538D" w:rsidRPr="00DB2CF7" w:rsidRDefault="0046538D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0,0</w:t>
            </w:r>
          </w:p>
        </w:tc>
        <w:tc>
          <w:tcPr>
            <w:tcW w:w="488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</w:tcPr>
          <w:p w:rsidR="0046538D" w:rsidRPr="007E2BB3" w:rsidRDefault="0046538D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  <w:tr w:rsidR="009A7628" w:rsidRPr="007E2BB3" w:rsidTr="00C26A8A">
        <w:trPr>
          <w:trHeight w:val="20"/>
        </w:trPr>
        <w:tc>
          <w:tcPr>
            <w:tcW w:w="644" w:type="pct"/>
            <w:gridSpan w:val="2"/>
          </w:tcPr>
          <w:p w:rsidR="009A7628" w:rsidRPr="007E2BB3" w:rsidRDefault="009A7628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pct"/>
            <w:gridSpan w:val="2"/>
          </w:tcPr>
          <w:p w:rsidR="009A7628" w:rsidRPr="007E2BB3" w:rsidRDefault="009A7628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  <w:r w:rsidRPr="007E2BB3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665" w:type="pct"/>
          </w:tcPr>
          <w:p w:rsidR="009A7628" w:rsidRPr="007E2BB3" w:rsidRDefault="009A7628" w:rsidP="00B549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82" w:type="pct"/>
          </w:tcPr>
          <w:p w:rsidR="009A7628" w:rsidRPr="00DB2CF7" w:rsidRDefault="009A7628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4890,0</w:t>
            </w:r>
          </w:p>
        </w:tc>
        <w:tc>
          <w:tcPr>
            <w:tcW w:w="283" w:type="pct"/>
          </w:tcPr>
          <w:p w:rsidR="009A7628" w:rsidRPr="00DB2CF7" w:rsidRDefault="009A7628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590,0</w:t>
            </w:r>
          </w:p>
        </w:tc>
        <w:tc>
          <w:tcPr>
            <w:tcW w:w="310" w:type="pct"/>
          </w:tcPr>
          <w:p w:rsidR="009A7628" w:rsidRPr="00DB2CF7" w:rsidRDefault="009A7628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1000,0</w:t>
            </w:r>
          </w:p>
        </w:tc>
        <w:tc>
          <w:tcPr>
            <w:tcW w:w="310" w:type="pct"/>
          </w:tcPr>
          <w:p w:rsidR="009A7628" w:rsidRPr="00DB2CF7" w:rsidRDefault="009A7628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355" w:type="pct"/>
          </w:tcPr>
          <w:p w:rsidR="009A7628" w:rsidRPr="00DB2CF7" w:rsidRDefault="009A7628" w:rsidP="00DB2C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266" w:type="pct"/>
          </w:tcPr>
          <w:p w:rsidR="009A7628" w:rsidRPr="00DB2CF7" w:rsidRDefault="009A7628" w:rsidP="00DB2CF7">
            <w:pPr>
              <w:jc w:val="center"/>
              <w:rPr>
                <w:rFonts w:ascii="Times New Roman" w:hAnsi="Times New Roman"/>
              </w:rPr>
            </w:pPr>
            <w:r w:rsidRPr="00DB2CF7">
              <w:rPr>
                <w:rFonts w:ascii="Times New Roman" w:hAnsi="Times New Roman"/>
              </w:rPr>
              <w:t>1100,0</w:t>
            </w:r>
          </w:p>
        </w:tc>
        <w:tc>
          <w:tcPr>
            <w:tcW w:w="488" w:type="pct"/>
          </w:tcPr>
          <w:p w:rsidR="009A7628" w:rsidRPr="007E2BB3" w:rsidRDefault="009A7628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pct"/>
          </w:tcPr>
          <w:p w:rsidR="009A7628" w:rsidRPr="007E2BB3" w:rsidRDefault="009A7628" w:rsidP="007E2B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Times New Roman" w:hAnsi="Times New Roman"/>
                <w:szCs w:val="24"/>
              </w:rPr>
            </w:pPr>
          </w:p>
        </w:tc>
      </w:tr>
    </w:tbl>
    <w:p w:rsidR="007E2BB3" w:rsidRPr="00FF40A6" w:rsidRDefault="007E2BB3" w:rsidP="00FF40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F40A6" w:rsidRDefault="00FF40A6" w:rsidP="00FF40A6">
      <w:pPr>
        <w:rPr>
          <w:rFonts w:ascii="Times New Roman" w:hAnsi="Times New Roman"/>
          <w:sz w:val="28"/>
          <w:szCs w:val="28"/>
        </w:rPr>
        <w:sectPr w:rsidR="00FF40A6" w:rsidSect="00716A24">
          <w:pgSz w:w="16838" w:h="11906" w:orient="landscape"/>
          <w:pgMar w:top="567" w:right="567" w:bottom="567" w:left="567" w:header="567" w:footer="567" w:gutter="0"/>
          <w:cols w:space="720"/>
          <w:noEndnote/>
          <w:docGrid w:linePitch="299"/>
        </w:sectPr>
      </w:pPr>
    </w:p>
    <w:p w:rsidR="004A5D2D" w:rsidRPr="00E5464C" w:rsidRDefault="004A5D2D" w:rsidP="00E5464C">
      <w:pPr>
        <w:spacing w:after="0" w:line="240" w:lineRule="auto"/>
        <w:ind w:left="5670"/>
        <w:rPr>
          <w:rFonts w:ascii="Times New Roman" w:hAnsi="Times New Roman"/>
        </w:rPr>
      </w:pPr>
      <w:r w:rsidRPr="00E5464C">
        <w:rPr>
          <w:rFonts w:ascii="Times New Roman" w:hAnsi="Times New Roman"/>
        </w:rPr>
        <w:lastRenderedPageBreak/>
        <w:t xml:space="preserve">Приложение № 3                           </w:t>
      </w:r>
    </w:p>
    <w:p w:rsidR="004A5D2D" w:rsidRPr="00E5464C" w:rsidRDefault="004A5D2D" w:rsidP="00E5464C">
      <w:pPr>
        <w:spacing w:after="0" w:line="240" w:lineRule="auto"/>
        <w:ind w:left="5670"/>
        <w:rPr>
          <w:rFonts w:ascii="Times New Roman" w:hAnsi="Times New Roman"/>
        </w:rPr>
      </w:pPr>
      <w:r w:rsidRPr="00E5464C">
        <w:rPr>
          <w:rFonts w:ascii="Times New Roman" w:hAnsi="Times New Roman"/>
        </w:rPr>
        <w:t>к муниципальной программе</w:t>
      </w:r>
    </w:p>
    <w:p w:rsidR="004A5D2D" w:rsidRPr="00E5464C" w:rsidRDefault="004A5D2D" w:rsidP="00E5464C">
      <w:pPr>
        <w:spacing w:after="0" w:line="240" w:lineRule="auto"/>
        <w:ind w:left="5670"/>
        <w:rPr>
          <w:rFonts w:ascii="Times New Roman" w:hAnsi="Times New Roman"/>
        </w:rPr>
      </w:pPr>
      <w:r w:rsidRPr="00E5464C">
        <w:rPr>
          <w:rFonts w:ascii="Times New Roman" w:hAnsi="Times New Roman"/>
        </w:rPr>
        <w:t>«Развитие сети муниципальных платных</w:t>
      </w:r>
    </w:p>
    <w:p w:rsidR="00C25A2C" w:rsidRPr="00E5464C" w:rsidRDefault="004A5D2D" w:rsidP="00E5464C">
      <w:pPr>
        <w:spacing w:after="0" w:line="240" w:lineRule="auto"/>
        <w:ind w:left="5670"/>
        <w:rPr>
          <w:rFonts w:ascii="Times New Roman" w:hAnsi="Times New Roman"/>
        </w:rPr>
      </w:pPr>
      <w:r w:rsidRPr="00E5464C">
        <w:rPr>
          <w:rFonts w:ascii="Times New Roman" w:hAnsi="Times New Roman"/>
        </w:rPr>
        <w:t>парковок на территории городского округа Люберцы»</w:t>
      </w:r>
    </w:p>
    <w:p w:rsidR="004A5D2D" w:rsidRPr="00E5464C" w:rsidRDefault="004A5D2D" w:rsidP="004A5D2D">
      <w:pPr>
        <w:spacing w:after="0" w:line="240" w:lineRule="auto"/>
        <w:rPr>
          <w:rFonts w:ascii="Times New Roman" w:hAnsi="Times New Roman"/>
        </w:rPr>
      </w:pPr>
    </w:p>
    <w:p w:rsidR="004A5D2D" w:rsidRDefault="00285880" w:rsidP="00E5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  <w:r w:rsidR="004A5D2D">
        <w:rPr>
          <w:rFonts w:ascii="Times New Roman" w:hAnsi="Times New Roman"/>
          <w:sz w:val="28"/>
          <w:szCs w:val="28"/>
        </w:rPr>
        <w:t xml:space="preserve"> муниципальных платных парковок</w:t>
      </w:r>
      <w:r w:rsidR="00D84340">
        <w:rPr>
          <w:rFonts w:ascii="Times New Roman" w:hAnsi="Times New Roman"/>
          <w:sz w:val="28"/>
          <w:szCs w:val="28"/>
        </w:rPr>
        <w:t xml:space="preserve"> для легкового транспорта в городском округе Люберцы</w:t>
      </w:r>
    </w:p>
    <w:p w:rsidR="004A5D2D" w:rsidRDefault="004A5D2D" w:rsidP="004A5D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1559"/>
        <w:gridCol w:w="1807"/>
      </w:tblGrid>
      <w:tr w:rsidR="006E56A6" w:rsidRPr="004A5D2D" w:rsidTr="006E56A6">
        <w:tc>
          <w:tcPr>
            <w:tcW w:w="675" w:type="dxa"/>
          </w:tcPr>
          <w:p w:rsidR="006E56A6" w:rsidRPr="004A5D2D" w:rsidRDefault="006E56A6" w:rsidP="004A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6E56A6" w:rsidRDefault="006E56A6" w:rsidP="004A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2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6E56A6" w:rsidRPr="004A5D2D" w:rsidRDefault="006E56A6" w:rsidP="004A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56A6" w:rsidRPr="004A5D2D" w:rsidRDefault="006E56A6" w:rsidP="004A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2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6E56A6" w:rsidRPr="004A5D2D" w:rsidRDefault="006E56A6" w:rsidP="004A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кв. м.</w:t>
            </w:r>
          </w:p>
        </w:tc>
        <w:tc>
          <w:tcPr>
            <w:tcW w:w="1807" w:type="dxa"/>
          </w:tcPr>
          <w:p w:rsidR="006E56A6" w:rsidRDefault="006E56A6" w:rsidP="004A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Примерное количество парковочных мест, шт.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4A5D2D" w:rsidRDefault="006E56A6" w:rsidP="006D7751">
            <w:pPr>
              <w:rPr>
                <w:rFonts w:ascii="Times New Roman" w:hAnsi="Times New Roman"/>
                <w:sz w:val="24"/>
                <w:szCs w:val="24"/>
              </w:rPr>
            </w:pPr>
            <w:r w:rsidRPr="004A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56A6" w:rsidRPr="00E5464C" w:rsidRDefault="006E56A6" w:rsidP="008101C0">
            <w:pPr>
              <w:rPr>
                <w:rFonts w:ascii="Times New Roman" w:hAnsi="Times New Roman"/>
                <w:sz w:val="24"/>
                <w:szCs w:val="24"/>
              </w:rPr>
            </w:pPr>
            <w:r w:rsidRPr="008101C0">
              <w:rPr>
                <w:rFonts w:ascii="Times New Roman" w:hAnsi="Times New Roman"/>
                <w:sz w:val="24"/>
                <w:szCs w:val="24"/>
              </w:rPr>
              <w:t>50:22:</w:t>
            </w:r>
            <w:r>
              <w:rPr>
                <w:rFonts w:ascii="Times New Roman" w:hAnsi="Times New Roman"/>
                <w:sz w:val="24"/>
                <w:szCs w:val="24"/>
              </w:rPr>
              <w:t>0010203:6965</w:t>
            </w:r>
          </w:p>
        </w:tc>
        <w:tc>
          <w:tcPr>
            <w:tcW w:w="3260" w:type="dxa"/>
          </w:tcPr>
          <w:p w:rsidR="006E56A6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Люберцы, ул. Красная д. 1</w:t>
            </w:r>
          </w:p>
          <w:p w:rsidR="006E56A6" w:rsidRPr="00E5464C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6A6" w:rsidRPr="004A5D2D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1807" w:type="dxa"/>
          </w:tcPr>
          <w:p w:rsidR="006E56A6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4A5D2D" w:rsidRDefault="006E56A6" w:rsidP="006D7751">
            <w:pPr>
              <w:rPr>
                <w:rFonts w:ascii="Times New Roman" w:hAnsi="Times New Roman"/>
                <w:sz w:val="24"/>
                <w:szCs w:val="24"/>
              </w:rPr>
            </w:pPr>
            <w:r w:rsidRPr="004A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E56A6" w:rsidRPr="00E5464C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50:22:0010203:6968</w:t>
            </w:r>
          </w:p>
        </w:tc>
        <w:tc>
          <w:tcPr>
            <w:tcW w:w="3260" w:type="dxa"/>
          </w:tcPr>
          <w:p w:rsidR="006E56A6" w:rsidRDefault="006E56A6">
            <w:pPr>
              <w:rPr>
                <w:rFonts w:ascii="Times New Roman" w:hAnsi="Times New Roman"/>
                <w:sz w:val="24"/>
                <w:szCs w:val="24"/>
              </w:rPr>
            </w:pPr>
            <w:r w:rsidRPr="00C3407D">
              <w:rPr>
                <w:rFonts w:ascii="Times New Roman" w:hAnsi="Times New Roman"/>
                <w:sz w:val="24"/>
                <w:szCs w:val="24"/>
              </w:rPr>
              <w:t>г. Люберцы, ул. Красная д. 1</w:t>
            </w:r>
          </w:p>
          <w:p w:rsidR="006E56A6" w:rsidRDefault="006E56A6"/>
        </w:tc>
        <w:tc>
          <w:tcPr>
            <w:tcW w:w="1559" w:type="dxa"/>
          </w:tcPr>
          <w:p w:rsidR="006E56A6" w:rsidRPr="004A5D2D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942,0</w:t>
            </w:r>
          </w:p>
        </w:tc>
        <w:tc>
          <w:tcPr>
            <w:tcW w:w="1807" w:type="dxa"/>
          </w:tcPr>
          <w:p w:rsidR="006E56A6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4A5D2D" w:rsidRDefault="006E56A6" w:rsidP="006D7751">
            <w:pPr>
              <w:rPr>
                <w:rFonts w:ascii="Times New Roman" w:hAnsi="Times New Roman"/>
                <w:sz w:val="24"/>
                <w:szCs w:val="24"/>
              </w:rPr>
            </w:pPr>
            <w:r w:rsidRPr="004A5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E56A6" w:rsidRPr="00E5464C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50:22:0010203:6970</w:t>
            </w:r>
          </w:p>
        </w:tc>
        <w:tc>
          <w:tcPr>
            <w:tcW w:w="3260" w:type="dxa"/>
          </w:tcPr>
          <w:p w:rsidR="006E56A6" w:rsidRDefault="006E56A6">
            <w:pPr>
              <w:rPr>
                <w:rFonts w:ascii="Times New Roman" w:hAnsi="Times New Roman"/>
                <w:sz w:val="24"/>
                <w:szCs w:val="24"/>
              </w:rPr>
            </w:pPr>
            <w:r w:rsidRPr="00C3407D">
              <w:rPr>
                <w:rFonts w:ascii="Times New Roman" w:hAnsi="Times New Roman"/>
                <w:sz w:val="24"/>
                <w:szCs w:val="24"/>
              </w:rPr>
              <w:t>г. Люберцы, ул. Красная д. 1</w:t>
            </w:r>
          </w:p>
          <w:p w:rsidR="006E56A6" w:rsidRDefault="006E56A6"/>
        </w:tc>
        <w:tc>
          <w:tcPr>
            <w:tcW w:w="1559" w:type="dxa"/>
          </w:tcPr>
          <w:p w:rsidR="006E56A6" w:rsidRPr="004A5D2D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1 663,0</w:t>
            </w:r>
          </w:p>
        </w:tc>
        <w:tc>
          <w:tcPr>
            <w:tcW w:w="1807" w:type="dxa"/>
          </w:tcPr>
          <w:p w:rsidR="006E56A6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4A5D2D" w:rsidRDefault="006E56A6" w:rsidP="006D7751">
            <w:pPr>
              <w:rPr>
                <w:rFonts w:ascii="Times New Roman" w:hAnsi="Times New Roman"/>
                <w:sz w:val="24"/>
                <w:szCs w:val="24"/>
              </w:rPr>
            </w:pPr>
            <w:r w:rsidRPr="004A5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E56A6" w:rsidRPr="00E5464C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50:22:0010203:6972</w:t>
            </w:r>
          </w:p>
        </w:tc>
        <w:tc>
          <w:tcPr>
            <w:tcW w:w="3260" w:type="dxa"/>
          </w:tcPr>
          <w:p w:rsidR="006E56A6" w:rsidRDefault="006E56A6">
            <w:pPr>
              <w:rPr>
                <w:rFonts w:ascii="Times New Roman" w:hAnsi="Times New Roman"/>
                <w:sz w:val="24"/>
                <w:szCs w:val="24"/>
              </w:rPr>
            </w:pPr>
            <w:r w:rsidRPr="00C3407D">
              <w:rPr>
                <w:rFonts w:ascii="Times New Roman" w:hAnsi="Times New Roman"/>
                <w:sz w:val="24"/>
                <w:szCs w:val="24"/>
              </w:rPr>
              <w:t>г. Люберцы, ул. Красная д. 1</w:t>
            </w:r>
          </w:p>
          <w:p w:rsidR="006E56A6" w:rsidRDefault="006E56A6"/>
        </w:tc>
        <w:tc>
          <w:tcPr>
            <w:tcW w:w="1559" w:type="dxa"/>
          </w:tcPr>
          <w:p w:rsidR="006E56A6" w:rsidRPr="004A5D2D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  <w:tc>
          <w:tcPr>
            <w:tcW w:w="1807" w:type="dxa"/>
          </w:tcPr>
          <w:p w:rsidR="006E56A6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4A5D2D" w:rsidRDefault="006E56A6" w:rsidP="006D7751">
            <w:pPr>
              <w:rPr>
                <w:rFonts w:ascii="Times New Roman" w:hAnsi="Times New Roman"/>
                <w:sz w:val="24"/>
                <w:szCs w:val="24"/>
              </w:rPr>
            </w:pPr>
            <w:r w:rsidRPr="004A5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E56A6" w:rsidRPr="00E5464C" w:rsidRDefault="006E56A6" w:rsidP="00810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50:22:0010203:7021</w:t>
            </w:r>
          </w:p>
        </w:tc>
        <w:tc>
          <w:tcPr>
            <w:tcW w:w="3260" w:type="dxa"/>
          </w:tcPr>
          <w:p w:rsidR="006E56A6" w:rsidRDefault="006E56A6">
            <w:pPr>
              <w:rPr>
                <w:rFonts w:ascii="Times New Roman" w:hAnsi="Times New Roman"/>
                <w:sz w:val="24"/>
                <w:szCs w:val="24"/>
              </w:rPr>
            </w:pPr>
            <w:r w:rsidRPr="00C3407D">
              <w:rPr>
                <w:rFonts w:ascii="Times New Roman" w:hAnsi="Times New Roman"/>
                <w:sz w:val="24"/>
                <w:szCs w:val="24"/>
              </w:rPr>
              <w:t>г. Люберцы, ул. Красная д. 1</w:t>
            </w:r>
          </w:p>
          <w:p w:rsidR="006E56A6" w:rsidRDefault="006E56A6"/>
        </w:tc>
        <w:tc>
          <w:tcPr>
            <w:tcW w:w="1559" w:type="dxa"/>
          </w:tcPr>
          <w:p w:rsidR="006E56A6" w:rsidRPr="004A5D2D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10 095,0</w:t>
            </w:r>
          </w:p>
        </w:tc>
        <w:tc>
          <w:tcPr>
            <w:tcW w:w="1807" w:type="dxa"/>
          </w:tcPr>
          <w:p w:rsidR="006E56A6" w:rsidRDefault="006E56A6" w:rsidP="006E56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3A59B4" w:rsidRDefault="006E56A6" w:rsidP="006D7751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E56A6" w:rsidRPr="003A59B4" w:rsidRDefault="006E56A6" w:rsidP="008101C0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50:22:0010203:6963</w:t>
            </w:r>
          </w:p>
        </w:tc>
        <w:tc>
          <w:tcPr>
            <w:tcW w:w="3260" w:type="dxa"/>
          </w:tcPr>
          <w:p w:rsidR="006E56A6" w:rsidRPr="003A59B4" w:rsidRDefault="006E56A6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г. Люберцы, ул. Красная д. 1</w:t>
            </w:r>
          </w:p>
          <w:p w:rsidR="006E56A6" w:rsidRPr="003A59B4" w:rsidRDefault="006E56A6"/>
        </w:tc>
        <w:tc>
          <w:tcPr>
            <w:tcW w:w="1559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1807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3A59B4" w:rsidRDefault="006E56A6" w:rsidP="006D7751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E56A6" w:rsidRPr="003A59B4" w:rsidRDefault="006E56A6" w:rsidP="008101C0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50:22:0010203:189</w:t>
            </w:r>
          </w:p>
        </w:tc>
        <w:tc>
          <w:tcPr>
            <w:tcW w:w="3260" w:type="dxa"/>
          </w:tcPr>
          <w:p w:rsidR="006E56A6" w:rsidRPr="003A59B4" w:rsidRDefault="006E56A6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г. Люберцы, ул. Красная д. 1</w:t>
            </w:r>
          </w:p>
          <w:p w:rsidR="006E56A6" w:rsidRPr="003A59B4" w:rsidRDefault="006E56A6"/>
        </w:tc>
        <w:tc>
          <w:tcPr>
            <w:tcW w:w="1559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2 600,0</w:t>
            </w:r>
          </w:p>
        </w:tc>
        <w:tc>
          <w:tcPr>
            <w:tcW w:w="1807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3A59B4" w:rsidRDefault="006E56A6" w:rsidP="006D7751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E56A6" w:rsidRPr="003A59B4" w:rsidRDefault="006E56A6" w:rsidP="008101C0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50:22:0010203:6973</w:t>
            </w:r>
          </w:p>
        </w:tc>
        <w:tc>
          <w:tcPr>
            <w:tcW w:w="3260" w:type="dxa"/>
          </w:tcPr>
          <w:p w:rsidR="006E56A6" w:rsidRPr="003A59B4" w:rsidRDefault="006E56A6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г. Люберцы, ул. Красная д. 1</w:t>
            </w:r>
          </w:p>
          <w:p w:rsidR="006E56A6" w:rsidRPr="003A59B4" w:rsidRDefault="006E56A6"/>
        </w:tc>
        <w:tc>
          <w:tcPr>
            <w:tcW w:w="1559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2 482,0</w:t>
            </w:r>
          </w:p>
        </w:tc>
        <w:tc>
          <w:tcPr>
            <w:tcW w:w="1807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4</w:t>
            </w:r>
            <w:r w:rsidR="00F4244D" w:rsidRPr="003A59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3A59B4" w:rsidRDefault="006E56A6" w:rsidP="006D7751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E56A6" w:rsidRPr="003A59B4" w:rsidRDefault="006E56A6" w:rsidP="008101C0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50:22:0010203:6969</w:t>
            </w:r>
          </w:p>
        </w:tc>
        <w:tc>
          <w:tcPr>
            <w:tcW w:w="3260" w:type="dxa"/>
          </w:tcPr>
          <w:p w:rsidR="006E56A6" w:rsidRPr="003A59B4" w:rsidRDefault="006E56A6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г. Люберцы, ул. Красная д. 1</w:t>
            </w:r>
          </w:p>
          <w:p w:rsidR="006E56A6" w:rsidRPr="003A59B4" w:rsidRDefault="006E56A6"/>
        </w:tc>
        <w:tc>
          <w:tcPr>
            <w:tcW w:w="1559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1 031,0</w:t>
            </w:r>
          </w:p>
        </w:tc>
        <w:tc>
          <w:tcPr>
            <w:tcW w:w="1807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3A59B4" w:rsidRDefault="006E56A6" w:rsidP="006D7751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E56A6" w:rsidRPr="003A59B4" w:rsidRDefault="006E56A6" w:rsidP="008101C0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50:22:0010203:6976</w:t>
            </w:r>
          </w:p>
        </w:tc>
        <w:tc>
          <w:tcPr>
            <w:tcW w:w="3260" w:type="dxa"/>
          </w:tcPr>
          <w:p w:rsidR="006E56A6" w:rsidRPr="003A59B4" w:rsidRDefault="006E56A6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г. Люберцы, ул. Красная д. 1</w:t>
            </w:r>
          </w:p>
          <w:p w:rsidR="006E56A6" w:rsidRPr="003A59B4" w:rsidRDefault="006E56A6"/>
        </w:tc>
        <w:tc>
          <w:tcPr>
            <w:tcW w:w="1559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807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3A59B4" w:rsidRDefault="006E56A6" w:rsidP="006D7751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E56A6" w:rsidRPr="003A59B4" w:rsidRDefault="006E56A6" w:rsidP="008101C0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50:22:0010203:6967</w:t>
            </w:r>
          </w:p>
        </w:tc>
        <w:tc>
          <w:tcPr>
            <w:tcW w:w="3260" w:type="dxa"/>
          </w:tcPr>
          <w:p w:rsidR="006E56A6" w:rsidRPr="003A59B4" w:rsidRDefault="006E56A6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г. Люберцы, ул. Красная д. 1</w:t>
            </w:r>
          </w:p>
          <w:p w:rsidR="006E56A6" w:rsidRPr="003A59B4" w:rsidRDefault="006E56A6"/>
        </w:tc>
        <w:tc>
          <w:tcPr>
            <w:tcW w:w="1559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2 167,0</w:t>
            </w:r>
          </w:p>
        </w:tc>
        <w:tc>
          <w:tcPr>
            <w:tcW w:w="1807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3A59B4" w:rsidRDefault="006E56A6" w:rsidP="006D7751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E56A6" w:rsidRPr="003A59B4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 xml:space="preserve">50:22:0010203:159,  </w:t>
            </w:r>
          </w:p>
        </w:tc>
        <w:tc>
          <w:tcPr>
            <w:tcW w:w="3260" w:type="dxa"/>
          </w:tcPr>
          <w:p w:rsidR="006E56A6" w:rsidRPr="003A59B4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г. Люберцы,  пос. Калинина</w:t>
            </w:r>
          </w:p>
          <w:p w:rsidR="006E56A6" w:rsidRPr="003A59B4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2 292,0</w:t>
            </w:r>
          </w:p>
        </w:tc>
        <w:tc>
          <w:tcPr>
            <w:tcW w:w="1807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3A59B4" w:rsidRDefault="006E56A6" w:rsidP="006D7751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6E56A6" w:rsidRPr="003A59B4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50:22:0010203:7013</w:t>
            </w:r>
          </w:p>
        </w:tc>
        <w:tc>
          <w:tcPr>
            <w:tcW w:w="3260" w:type="dxa"/>
          </w:tcPr>
          <w:p w:rsidR="006E56A6" w:rsidRPr="003A59B4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г. Люберцы,  пос. Калинина, около д. 4</w:t>
            </w:r>
          </w:p>
        </w:tc>
        <w:tc>
          <w:tcPr>
            <w:tcW w:w="1559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  <w:tc>
          <w:tcPr>
            <w:tcW w:w="1807" w:type="dxa"/>
          </w:tcPr>
          <w:p w:rsidR="006E56A6" w:rsidRPr="003A59B4" w:rsidRDefault="006E56A6" w:rsidP="00810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3A59B4" w:rsidRDefault="006E56A6" w:rsidP="006E56A6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6E56A6" w:rsidRPr="003A59B4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50:22:0010305:42</w:t>
            </w:r>
          </w:p>
        </w:tc>
        <w:tc>
          <w:tcPr>
            <w:tcW w:w="3260" w:type="dxa"/>
          </w:tcPr>
          <w:p w:rsidR="006E56A6" w:rsidRPr="003A59B4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 xml:space="preserve">Г. Люберцы, ул. Мира, владение 8 </w:t>
            </w:r>
          </w:p>
        </w:tc>
        <w:tc>
          <w:tcPr>
            <w:tcW w:w="1559" w:type="dxa"/>
          </w:tcPr>
          <w:p w:rsidR="006E56A6" w:rsidRPr="003A59B4" w:rsidRDefault="006E56A6" w:rsidP="00DF17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4 000,0</w:t>
            </w:r>
          </w:p>
        </w:tc>
        <w:tc>
          <w:tcPr>
            <w:tcW w:w="1807" w:type="dxa"/>
          </w:tcPr>
          <w:p w:rsidR="006E56A6" w:rsidRPr="003A59B4" w:rsidRDefault="006E56A6" w:rsidP="00DF17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9B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4A5D2D" w:rsidRDefault="006E56A6" w:rsidP="006E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E56A6" w:rsidRPr="004A5D2D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50:22:0000000:126</w:t>
            </w:r>
          </w:p>
        </w:tc>
        <w:tc>
          <w:tcPr>
            <w:tcW w:w="3260" w:type="dxa"/>
          </w:tcPr>
          <w:p w:rsidR="006E56A6" w:rsidRPr="004A5D2D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Люберцы, ул. Космонавтов, напротив д. 20</w:t>
            </w:r>
          </w:p>
        </w:tc>
        <w:tc>
          <w:tcPr>
            <w:tcW w:w="1559" w:type="dxa"/>
          </w:tcPr>
          <w:p w:rsidR="006E56A6" w:rsidRPr="004A5D2D" w:rsidRDefault="006E56A6" w:rsidP="00DF17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1 682,0</w:t>
            </w:r>
          </w:p>
        </w:tc>
        <w:tc>
          <w:tcPr>
            <w:tcW w:w="1807" w:type="dxa"/>
          </w:tcPr>
          <w:p w:rsidR="006E56A6" w:rsidRDefault="006E56A6" w:rsidP="00DF17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4A5D2D" w:rsidRDefault="006E56A6" w:rsidP="006E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E56A6" w:rsidRPr="004A5D2D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50:22:0010108:10143</w:t>
            </w:r>
          </w:p>
        </w:tc>
        <w:tc>
          <w:tcPr>
            <w:tcW w:w="3260" w:type="dxa"/>
          </w:tcPr>
          <w:p w:rsidR="006E56A6" w:rsidRPr="004A5D2D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Люберцы ул. Попова, около д.16</w:t>
            </w:r>
          </w:p>
        </w:tc>
        <w:tc>
          <w:tcPr>
            <w:tcW w:w="1559" w:type="dxa"/>
          </w:tcPr>
          <w:p w:rsidR="006E56A6" w:rsidRPr="004A5D2D" w:rsidRDefault="006E56A6" w:rsidP="00DF17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3 825,0</w:t>
            </w:r>
          </w:p>
        </w:tc>
        <w:tc>
          <w:tcPr>
            <w:tcW w:w="1807" w:type="dxa"/>
          </w:tcPr>
          <w:p w:rsidR="006E56A6" w:rsidRDefault="006E56A6" w:rsidP="00DF17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4A5D2D" w:rsidRDefault="006E56A6" w:rsidP="006E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6E56A6" w:rsidRPr="004A5D2D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50:22:0010201:182</w:t>
            </w:r>
          </w:p>
        </w:tc>
        <w:tc>
          <w:tcPr>
            <w:tcW w:w="3260" w:type="dxa"/>
          </w:tcPr>
          <w:p w:rsidR="006E56A6" w:rsidRPr="004A5D2D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Люберцы, Октябрьский пр-т, около д. 11</w:t>
            </w:r>
          </w:p>
        </w:tc>
        <w:tc>
          <w:tcPr>
            <w:tcW w:w="1559" w:type="dxa"/>
          </w:tcPr>
          <w:p w:rsidR="006E56A6" w:rsidRPr="004A5D2D" w:rsidRDefault="006E56A6" w:rsidP="00DF17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2 182,0</w:t>
            </w:r>
          </w:p>
        </w:tc>
        <w:tc>
          <w:tcPr>
            <w:tcW w:w="1807" w:type="dxa"/>
          </w:tcPr>
          <w:p w:rsidR="006E56A6" w:rsidRDefault="006E56A6" w:rsidP="00DF17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4A5D2D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E56A6" w:rsidRPr="004A5D2D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50:22:0010201:181</w:t>
            </w:r>
          </w:p>
        </w:tc>
        <w:tc>
          <w:tcPr>
            <w:tcW w:w="3260" w:type="dxa"/>
          </w:tcPr>
          <w:p w:rsidR="006E56A6" w:rsidRPr="004A5D2D" w:rsidRDefault="006E56A6" w:rsidP="00DF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Люберцы, Октябрьский пр-т, около д. 15</w:t>
            </w:r>
          </w:p>
        </w:tc>
        <w:tc>
          <w:tcPr>
            <w:tcW w:w="1559" w:type="dxa"/>
          </w:tcPr>
          <w:p w:rsidR="006E56A6" w:rsidRPr="004A5D2D" w:rsidRDefault="006E56A6" w:rsidP="00DF17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2 154,0</w:t>
            </w:r>
          </w:p>
        </w:tc>
        <w:tc>
          <w:tcPr>
            <w:tcW w:w="1807" w:type="dxa"/>
          </w:tcPr>
          <w:p w:rsidR="006E56A6" w:rsidRDefault="006E56A6" w:rsidP="00DF17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E56A6" w:rsidRPr="004A5D2D" w:rsidTr="006E56A6">
        <w:tc>
          <w:tcPr>
            <w:tcW w:w="675" w:type="dxa"/>
          </w:tcPr>
          <w:p w:rsidR="006E56A6" w:rsidRPr="004A5D2D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6E56A6" w:rsidRPr="004A5D2D" w:rsidRDefault="006E56A6" w:rsidP="004A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50:22:0010201:124</w:t>
            </w:r>
          </w:p>
        </w:tc>
        <w:tc>
          <w:tcPr>
            <w:tcW w:w="3260" w:type="dxa"/>
          </w:tcPr>
          <w:p w:rsidR="00F4244D" w:rsidRDefault="006E56A6" w:rsidP="006E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Люберцы, ул. Парковая,</w:t>
            </w:r>
          </w:p>
          <w:p w:rsidR="006E56A6" w:rsidRPr="004A5D2D" w:rsidRDefault="006E56A6" w:rsidP="006E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</w:t>
            </w:r>
          </w:p>
        </w:tc>
        <w:tc>
          <w:tcPr>
            <w:tcW w:w="1559" w:type="dxa"/>
          </w:tcPr>
          <w:p w:rsidR="006E56A6" w:rsidRPr="004A5D2D" w:rsidRDefault="006E56A6" w:rsidP="00DF17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3 453,0</w:t>
            </w:r>
          </w:p>
        </w:tc>
        <w:tc>
          <w:tcPr>
            <w:tcW w:w="1807" w:type="dxa"/>
          </w:tcPr>
          <w:p w:rsidR="006E56A6" w:rsidRDefault="006E56A6" w:rsidP="00DF17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4244D" w:rsidRPr="004A5D2D" w:rsidTr="00E42970">
        <w:tc>
          <w:tcPr>
            <w:tcW w:w="6487" w:type="dxa"/>
            <w:gridSpan w:val="3"/>
          </w:tcPr>
          <w:p w:rsidR="00F4244D" w:rsidRDefault="00F4244D" w:rsidP="006E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F4244D" w:rsidRDefault="00F4244D" w:rsidP="00DF17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44 520,0</w:t>
            </w:r>
          </w:p>
        </w:tc>
        <w:tc>
          <w:tcPr>
            <w:tcW w:w="1807" w:type="dxa"/>
          </w:tcPr>
          <w:p w:rsidR="00F4244D" w:rsidRDefault="00F4244D" w:rsidP="007A7D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</w:tr>
    </w:tbl>
    <w:p w:rsidR="00D84340" w:rsidRPr="00E5464C" w:rsidRDefault="00D84340" w:rsidP="00D84340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5464C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  <w:r w:rsidRPr="00E5464C">
        <w:rPr>
          <w:rFonts w:ascii="Times New Roman" w:hAnsi="Times New Roman"/>
        </w:rPr>
        <w:t xml:space="preserve">                           </w:t>
      </w:r>
    </w:p>
    <w:p w:rsidR="00D84340" w:rsidRPr="00E5464C" w:rsidRDefault="00D84340" w:rsidP="00D84340">
      <w:pPr>
        <w:spacing w:after="0" w:line="240" w:lineRule="auto"/>
        <w:ind w:left="5670"/>
        <w:rPr>
          <w:rFonts w:ascii="Times New Roman" w:hAnsi="Times New Roman"/>
        </w:rPr>
      </w:pPr>
      <w:r w:rsidRPr="00E5464C">
        <w:rPr>
          <w:rFonts w:ascii="Times New Roman" w:hAnsi="Times New Roman"/>
        </w:rPr>
        <w:t>к муниципальной программе</w:t>
      </w:r>
    </w:p>
    <w:p w:rsidR="00D84340" w:rsidRPr="00E5464C" w:rsidRDefault="00D84340" w:rsidP="00D84340">
      <w:pPr>
        <w:spacing w:after="0" w:line="240" w:lineRule="auto"/>
        <w:ind w:left="5670"/>
        <w:rPr>
          <w:rFonts w:ascii="Times New Roman" w:hAnsi="Times New Roman"/>
        </w:rPr>
      </w:pPr>
      <w:r w:rsidRPr="00E5464C">
        <w:rPr>
          <w:rFonts w:ascii="Times New Roman" w:hAnsi="Times New Roman"/>
        </w:rPr>
        <w:t>«Развитие сети муниципальных платных</w:t>
      </w:r>
    </w:p>
    <w:p w:rsidR="00D84340" w:rsidRPr="00E5464C" w:rsidRDefault="00D84340" w:rsidP="00D84340">
      <w:pPr>
        <w:spacing w:after="0" w:line="240" w:lineRule="auto"/>
        <w:ind w:left="5670"/>
        <w:rPr>
          <w:rFonts w:ascii="Times New Roman" w:hAnsi="Times New Roman"/>
        </w:rPr>
      </w:pPr>
      <w:r w:rsidRPr="00E5464C">
        <w:rPr>
          <w:rFonts w:ascii="Times New Roman" w:hAnsi="Times New Roman"/>
        </w:rPr>
        <w:t>парковок на территории городского округа Люберцы»</w:t>
      </w:r>
    </w:p>
    <w:p w:rsidR="00D84340" w:rsidRPr="00E5464C" w:rsidRDefault="00D84340" w:rsidP="00D84340">
      <w:pPr>
        <w:spacing w:after="0" w:line="240" w:lineRule="auto"/>
        <w:rPr>
          <w:rFonts w:ascii="Times New Roman" w:hAnsi="Times New Roman"/>
        </w:rPr>
      </w:pPr>
    </w:p>
    <w:p w:rsidR="00D84340" w:rsidRDefault="00D84340" w:rsidP="00D84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340" w:rsidRDefault="00285880" w:rsidP="00D84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  <w:r w:rsidR="00D84340">
        <w:rPr>
          <w:rFonts w:ascii="Times New Roman" w:hAnsi="Times New Roman"/>
          <w:sz w:val="28"/>
          <w:szCs w:val="28"/>
        </w:rPr>
        <w:t xml:space="preserve"> муниципальных платных парковок для грузового транспорта в городском округе Люберцы</w:t>
      </w:r>
    </w:p>
    <w:p w:rsidR="00D84340" w:rsidRDefault="00D84340" w:rsidP="00D84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6"/>
        <w:gridCol w:w="2629"/>
        <w:gridCol w:w="3192"/>
        <w:gridCol w:w="1756"/>
        <w:gridCol w:w="1620"/>
      </w:tblGrid>
      <w:tr w:rsidR="006E56A6" w:rsidRPr="004A5D2D" w:rsidTr="006E56A6">
        <w:tc>
          <w:tcPr>
            <w:tcW w:w="656" w:type="dxa"/>
          </w:tcPr>
          <w:p w:rsidR="006E56A6" w:rsidRPr="004A5D2D" w:rsidRDefault="006E56A6" w:rsidP="00272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29" w:type="dxa"/>
          </w:tcPr>
          <w:p w:rsidR="006E56A6" w:rsidRDefault="006E56A6" w:rsidP="00272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2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6E56A6" w:rsidRPr="004A5D2D" w:rsidRDefault="006E56A6" w:rsidP="00272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56A6" w:rsidRPr="004A5D2D" w:rsidRDefault="006E56A6" w:rsidP="00272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2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56" w:type="dxa"/>
          </w:tcPr>
          <w:p w:rsidR="000709F6" w:rsidRDefault="006E56A6" w:rsidP="00272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6E56A6" w:rsidRPr="004A5D2D" w:rsidRDefault="006E56A6" w:rsidP="00272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620" w:type="dxa"/>
          </w:tcPr>
          <w:p w:rsidR="006E56A6" w:rsidRDefault="006E56A6" w:rsidP="00272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A6">
              <w:rPr>
                <w:rFonts w:ascii="Times New Roman" w:hAnsi="Times New Roman"/>
                <w:sz w:val="24"/>
                <w:szCs w:val="24"/>
              </w:rPr>
              <w:t>Примерное количество парковочных мест, шт.</w:t>
            </w:r>
          </w:p>
        </w:tc>
      </w:tr>
      <w:tr w:rsidR="006E56A6" w:rsidRPr="004A5D2D" w:rsidTr="006E56A6">
        <w:tc>
          <w:tcPr>
            <w:tcW w:w="656" w:type="dxa"/>
          </w:tcPr>
          <w:p w:rsidR="006E56A6" w:rsidRPr="004A5D2D" w:rsidRDefault="006E56A6" w:rsidP="006E56A6">
            <w:pPr>
              <w:rPr>
                <w:rFonts w:ascii="Times New Roman" w:hAnsi="Times New Roman"/>
                <w:sz w:val="24"/>
                <w:szCs w:val="24"/>
              </w:rPr>
            </w:pPr>
            <w:r w:rsidRPr="004A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6E56A6" w:rsidRPr="00E5464C" w:rsidRDefault="006E56A6" w:rsidP="00272082">
            <w:pPr>
              <w:rPr>
                <w:rFonts w:ascii="Times New Roman" w:hAnsi="Times New Roman"/>
                <w:sz w:val="24"/>
                <w:szCs w:val="24"/>
              </w:rPr>
            </w:pPr>
            <w:r w:rsidRPr="00E5464C">
              <w:rPr>
                <w:rFonts w:ascii="Times New Roman" w:hAnsi="Times New Roman"/>
                <w:sz w:val="24"/>
                <w:szCs w:val="24"/>
              </w:rPr>
              <w:t>50:22:0010110:1636</w:t>
            </w:r>
          </w:p>
        </w:tc>
        <w:tc>
          <w:tcPr>
            <w:tcW w:w="3192" w:type="dxa"/>
          </w:tcPr>
          <w:p w:rsidR="006E56A6" w:rsidRDefault="000709F6" w:rsidP="00070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Люберцы, </w:t>
            </w:r>
            <w:r w:rsidR="006E56A6" w:rsidRPr="00E5464C">
              <w:rPr>
                <w:rFonts w:ascii="Times New Roman" w:hAnsi="Times New Roman"/>
                <w:sz w:val="24"/>
                <w:szCs w:val="24"/>
              </w:rPr>
              <w:t>ул. Транспортная</w:t>
            </w:r>
          </w:p>
          <w:p w:rsidR="006E56A6" w:rsidRPr="00E5464C" w:rsidRDefault="006E56A6" w:rsidP="00272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E56A6" w:rsidRPr="004A5D2D" w:rsidRDefault="006E56A6" w:rsidP="00272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2 630,0</w:t>
            </w:r>
          </w:p>
        </w:tc>
        <w:tc>
          <w:tcPr>
            <w:tcW w:w="1620" w:type="dxa"/>
          </w:tcPr>
          <w:p w:rsidR="006E56A6" w:rsidRDefault="006E56A6" w:rsidP="00272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56A6" w:rsidRPr="004A5D2D" w:rsidTr="00F4244D">
        <w:trPr>
          <w:trHeight w:val="892"/>
        </w:trPr>
        <w:tc>
          <w:tcPr>
            <w:tcW w:w="656" w:type="dxa"/>
          </w:tcPr>
          <w:p w:rsidR="006E56A6" w:rsidRPr="00973917" w:rsidRDefault="006E56A6" w:rsidP="006E56A6">
            <w:pPr>
              <w:rPr>
                <w:rFonts w:ascii="Times New Roman" w:hAnsi="Times New Roman"/>
                <w:sz w:val="24"/>
                <w:szCs w:val="24"/>
              </w:rPr>
            </w:pPr>
            <w:r w:rsidRPr="00973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6E56A6" w:rsidRPr="00973917" w:rsidRDefault="006E56A6" w:rsidP="00272082">
            <w:pPr>
              <w:rPr>
                <w:rFonts w:ascii="Times New Roman" w:hAnsi="Times New Roman"/>
                <w:sz w:val="24"/>
                <w:szCs w:val="24"/>
              </w:rPr>
            </w:pPr>
            <w:r w:rsidRPr="00973917">
              <w:rPr>
                <w:rFonts w:ascii="Times New Roman" w:hAnsi="Times New Roman"/>
                <w:sz w:val="24"/>
                <w:szCs w:val="24"/>
              </w:rPr>
              <w:t>50:22:0040404:8416</w:t>
            </w:r>
          </w:p>
        </w:tc>
        <w:tc>
          <w:tcPr>
            <w:tcW w:w="3192" w:type="dxa"/>
          </w:tcPr>
          <w:p w:rsidR="006E56A6" w:rsidRPr="004A5D2D" w:rsidRDefault="006E56A6" w:rsidP="00272082">
            <w:pPr>
              <w:rPr>
                <w:rFonts w:ascii="Times New Roman" w:hAnsi="Times New Roman"/>
                <w:sz w:val="24"/>
                <w:szCs w:val="24"/>
              </w:rPr>
            </w:pPr>
            <w:r w:rsidRPr="004A5D2D">
              <w:rPr>
                <w:rFonts w:ascii="Times New Roman" w:hAnsi="Times New Roman"/>
                <w:sz w:val="24"/>
                <w:szCs w:val="24"/>
              </w:rPr>
              <w:t xml:space="preserve">г. Люберцы, </w:t>
            </w:r>
            <w:r w:rsidRPr="00D84340">
              <w:rPr>
                <w:rFonts w:ascii="Times New Roman" w:hAnsi="Times New Roman"/>
                <w:sz w:val="24"/>
                <w:szCs w:val="24"/>
              </w:rPr>
              <w:t>22 км. Новорязанского шоссе (по направлению – «в Москву»)</w:t>
            </w:r>
          </w:p>
        </w:tc>
        <w:tc>
          <w:tcPr>
            <w:tcW w:w="1756" w:type="dxa"/>
          </w:tcPr>
          <w:p w:rsidR="006E56A6" w:rsidRPr="004A5D2D" w:rsidRDefault="006E56A6" w:rsidP="00272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18 405,0</w:t>
            </w:r>
          </w:p>
        </w:tc>
        <w:tc>
          <w:tcPr>
            <w:tcW w:w="1620" w:type="dxa"/>
          </w:tcPr>
          <w:p w:rsidR="006E56A6" w:rsidRDefault="006E56A6" w:rsidP="00272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4244D" w:rsidRPr="004A5D2D" w:rsidTr="00DB3F41">
        <w:tc>
          <w:tcPr>
            <w:tcW w:w="6477" w:type="dxa"/>
            <w:gridSpan w:val="3"/>
          </w:tcPr>
          <w:p w:rsidR="00F4244D" w:rsidRPr="004A5D2D" w:rsidRDefault="00F4244D" w:rsidP="00272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56" w:type="dxa"/>
          </w:tcPr>
          <w:p w:rsidR="00F4244D" w:rsidRDefault="00F4244D" w:rsidP="00272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21035,00</w:t>
            </w:r>
          </w:p>
        </w:tc>
        <w:tc>
          <w:tcPr>
            <w:tcW w:w="1620" w:type="dxa"/>
          </w:tcPr>
          <w:p w:rsidR="00F4244D" w:rsidRDefault="00F4244D" w:rsidP="00272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D84340" w:rsidRPr="004A5D2D" w:rsidRDefault="00D84340" w:rsidP="00D84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D2D" w:rsidRPr="004A5D2D" w:rsidRDefault="004A5D2D" w:rsidP="004A5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A5D2D" w:rsidRPr="004A5D2D" w:rsidSect="00E5464C">
      <w:pgSz w:w="11906" w:h="16838"/>
      <w:pgMar w:top="1134" w:right="851" w:bottom="1134" w:left="1418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E3" w:rsidRDefault="006F2DE3">
      <w:pPr>
        <w:spacing w:after="0" w:line="240" w:lineRule="auto"/>
      </w:pPr>
      <w:r>
        <w:separator/>
      </w:r>
    </w:p>
  </w:endnote>
  <w:endnote w:type="continuationSeparator" w:id="0">
    <w:p w:rsidR="006F2DE3" w:rsidRDefault="006F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010730">
          <w:pPr>
            <w:autoSpaceDE w:val="0"/>
            <w:autoSpaceDN w:val="0"/>
            <w:spacing w:after="0" w:line="240" w:lineRule="auto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E3" w:rsidRDefault="006F2DE3">
      <w:pPr>
        <w:spacing w:after="0" w:line="240" w:lineRule="auto"/>
      </w:pPr>
      <w:r>
        <w:separator/>
      </w:r>
    </w:p>
  </w:footnote>
  <w:footnote w:type="continuationSeparator" w:id="0">
    <w:p w:rsidR="006F2DE3" w:rsidRDefault="006F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010730">
          <w:pPr>
            <w:autoSpaceDE w:val="0"/>
            <w:autoSpaceDN w:val="0"/>
            <w:spacing w:after="0" w:line="240" w:lineRule="auto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11D"/>
    <w:multiLevelType w:val="multilevel"/>
    <w:tmpl w:val="1258148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5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1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1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9" w:hanging="1440"/>
      </w:pPr>
      <w:rPr>
        <w:rFonts w:cs="Times New Roman" w:hint="default"/>
      </w:rPr>
    </w:lvl>
  </w:abstractNum>
  <w:abstractNum w:abstractNumId="1">
    <w:nsid w:val="0C8F77F0"/>
    <w:multiLevelType w:val="hybridMultilevel"/>
    <w:tmpl w:val="3236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14A22"/>
    <w:multiLevelType w:val="hybridMultilevel"/>
    <w:tmpl w:val="8B584BF8"/>
    <w:lvl w:ilvl="0" w:tplc="09207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A42552F"/>
    <w:multiLevelType w:val="hybridMultilevel"/>
    <w:tmpl w:val="3812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8B7B30"/>
    <w:multiLevelType w:val="hybridMultilevel"/>
    <w:tmpl w:val="74904AE8"/>
    <w:lvl w:ilvl="0" w:tplc="0419000F">
      <w:start w:val="1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  <w:rPr>
        <w:rFonts w:cs="Times New Roman"/>
      </w:rPr>
    </w:lvl>
  </w:abstractNum>
  <w:abstractNum w:abstractNumId="5">
    <w:nsid w:val="4C010369"/>
    <w:multiLevelType w:val="multilevel"/>
    <w:tmpl w:val="293C52A4"/>
    <w:lvl w:ilvl="0">
      <w:start w:val="1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5" w:hanging="8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0701BAC"/>
    <w:multiLevelType w:val="hybridMultilevel"/>
    <w:tmpl w:val="2AB838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4B03CA9"/>
    <w:multiLevelType w:val="hybridMultilevel"/>
    <w:tmpl w:val="4F5AA9AE"/>
    <w:lvl w:ilvl="0" w:tplc="8A8A7C12">
      <w:start w:val="4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110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A8"/>
    <w:rsid w:val="0000280F"/>
    <w:rsid w:val="0000591D"/>
    <w:rsid w:val="00010730"/>
    <w:rsid w:val="0001429C"/>
    <w:rsid w:val="00016A67"/>
    <w:rsid w:val="00034BEB"/>
    <w:rsid w:val="00047403"/>
    <w:rsid w:val="000709F6"/>
    <w:rsid w:val="000817FB"/>
    <w:rsid w:val="000A4A89"/>
    <w:rsid w:val="000B0393"/>
    <w:rsid w:val="000B272B"/>
    <w:rsid w:val="000D2824"/>
    <w:rsid w:val="000E0E22"/>
    <w:rsid w:val="00103BB1"/>
    <w:rsid w:val="001079B6"/>
    <w:rsid w:val="00127444"/>
    <w:rsid w:val="00127F14"/>
    <w:rsid w:val="001602A5"/>
    <w:rsid w:val="00162284"/>
    <w:rsid w:val="00170BE6"/>
    <w:rsid w:val="00182C32"/>
    <w:rsid w:val="0018799A"/>
    <w:rsid w:val="0019042A"/>
    <w:rsid w:val="00190550"/>
    <w:rsid w:val="00192486"/>
    <w:rsid w:val="001B355E"/>
    <w:rsid w:val="001B768A"/>
    <w:rsid w:val="001C5D1D"/>
    <w:rsid w:val="001C774D"/>
    <w:rsid w:val="001D4515"/>
    <w:rsid w:val="00200231"/>
    <w:rsid w:val="00206533"/>
    <w:rsid w:val="00206603"/>
    <w:rsid w:val="00222E61"/>
    <w:rsid w:val="00224894"/>
    <w:rsid w:val="00241B02"/>
    <w:rsid w:val="00244786"/>
    <w:rsid w:val="002478EF"/>
    <w:rsid w:val="00251C74"/>
    <w:rsid w:val="00265C11"/>
    <w:rsid w:val="00272082"/>
    <w:rsid w:val="00285880"/>
    <w:rsid w:val="00291BA5"/>
    <w:rsid w:val="0029221C"/>
    <w:rsid w:val="002B07CA"/>
    <w:rsid w:val="002B6874"/>
    <w:rsid w:val="002C4355"/>
    <w:rsid w:val="002C64A8"/>
    <w:rsid w:val="002D3EED"/>
    <w:rsid w:val="002E1804"/>
    <w:rsid w:val="00306FE9"/>
    <w:rsid w:val="0031499C"/>
    <w:rsid w:val="00337F10"/>
    <w:rsid w:val="00351B48"/>
    <w:rsid w:val="00376E2E"/>
    <w:rsid w:val="00392A0D"/>
    <w:rsid w:val="00395503"/>
    <w:rsid w:val="003A59B4"/>
    <w:rsid w:val="003A6246"/>
    <w:rsid w:val="003B4108"/>
    <w:rsid w:val="003B7BD8"/>
    <w:rsid w:val="003C5B69"/>
    <w:rsid w:val="003D21F4"/>
    <w:rsid w:val="003E3A40"/>
    <w:rsid w:val="003E3B53"/>
    <w:rsid w:val="00400EB2"/>
    <w:rsid w:val="00401505"/>
    <w:rsid w:val="0042716D"/>
    <w:rsid w:val="004378B3"/>
    <w:rsid w:val="00446819"/>
    <w:rsid w:val="00455D2D"/>
    <w:rsid w:val="0046538D"/>
    <w:rsid w:val="004715C9"/>
    <w:rsid w:val="00476E55"/>
    <w:rsid w:val="004A2139"/>
    <w:rsid w:val="004A5D2D"/>
    <w:rsid w:val="004C6F30"/>
    <w:rsid w:val="004D4903"/>
    <w:rsid w:val="004F2F7C"/>
    <w:rsid w:val="00503F17"/>
    <w:rsid w:val="005102D6"/>
    <w:rsid w:val="00511407"/>
    <w:rsid w:val="00513067"/>
    <w:rsid w:val="00525BB1"/>
    <w:rsid w:val="005505B4"/>
    <w:rsid w:val="00564F71"/>
    <w:rsid w:val="005A193D"/>
    <w:rsid w:val="005B297D"/>
    <w:rsid w:val="00606C18"/>
    <w:rsid w:val="0062346B"/>
    <w:rsid w:val="0063701E"/>
    <w:rsid w:val="00642FCE"/>
    <w:rsid w:val="00643450"/>
    <w:rsid w:val="00644173"/>
    <w:rsid w:val="00654916"/>
    <w:rsid w:val="00690633"/>
    <w:rsid w:val="006921E1"/>
    <w:rsid w:val="00692566"/>
    <w:rsid w:val="0069602D"/>
    <w:rsid w:val="006A753B"/>
    <w:rsid w:val="006B6643"/>
    <w:rsid w:val="006C5173"/>
    <w:rsid w:val="006D7751"/>
    <w:rsid w:val="006E56A6"/>
    <w:rsid w:val="006F2DE3"/>
    <w:rsid w:val="006F70AA"/>
    <w:rsid w:val="00711A32"/>
    <w:rsid w:val="00716A24"/>
    <w:rsid w:val="007252DE"/>
    <w:rsid w:val="0073403E"/>
    <w:rsid w:val="00736E4B"/>
    <w:rsid w:val="007409E2"/>
    <w:rsid w:val="007413F8"/>
    <w:rsid w:val="00741434"/>
    <w:rsid w:val="00742343"/>
    <w:rsid w:val="00764985"/>
    <w:rsid w:val="007802FF"/>
    <w:rsid w:val="00790FCC"/>
    <w:rsid w:val="007A7D3A"/>
    <w:rsid w:val="007B1ACE"/>
    <w:rsid w:val="007D609C"/>
    <w:rsid w:val="007E2BB3"/>
    <w:rsid w:val="007E3B38"/>
    <w:rsid w:val="007E7613"/>
    <w:rsid w:val="0080176C"/>
    <w:rsid w:val="008101C0"/>
    <w:rsid w:val="00810781"/>
    <w:rsid w:val="008218FF"/>
    <w:rsid w:val="00840553"/>
    <w:rsid w:val="00846C3D"/>
    <w:rsid w:val="008536CF"/>
    <w:rsid w:val="00856788"/>
    <w:rsid w:val="00880129"/>
    <w:rsid w:val="00884813"/>
    <w:rsid w:val="00893845"/>
    <w:rsid w:val="008B3219"/>
    <w:rsid w:val="008B4074"/>
    <w:rsid w:val="008C48A4"/>
    <w:rsid w:val="008C5FCE"/>
    <w:rsid w:val="008F3E05"/>
    <w:rsid w:val="008F6595"/>
    <w:rsid w:val="0090727C"/>
    <w:rsid w:val="00916872"/>
    <w:rsid w:val="00973917"/>
    <w:rsid w:val="009769BF"/>
    <w:rsid w:val="009774B0"/>
    <w:rsid w:val="00996762"/>
    <w:rsid w:val="009A7628"/>
    <w:rsid w:val="009C522F"/>
    <w:rsid w:val="009D1E29"/>
    <w:rsid w:val="009D4B99"/>
    <w:rsid w:val="009E6196"/>
    <w:rsid w:val="009F5ED9"/>
    <w:rsid w:val="00A13EB3"/>
    <w:rsid w:val="00A20008"/>
    <w:rsid w:val="00A37E2B"/>
    <w:rsid w:val="00A67511"/>
    <w:rsid w:val="00A7417C"/>
    <w:rsid w:val="00A82518"/>
    <w:rsid w:val="00A82E3E"/>
    <w:rsid w:val="00A913AF"/>
    <w:rsid w:val="00AB615D"/>
    <w:rsid w:val="00AB68EC"/>
    <w:rsid w:val="00AC7637"/>
    <w:rsid w:val="00AD13DD"/>
    <w:rsid w:val="00AE1357"/>
    <w:rsid w:val="00B021B2"/>
    <w:rsid w:val="00B07B93"/>
    <w:rsid w:val="00B23957"/>
    <w:rsid w:val="00B525DE"/>
    <w:rsid w:val="00B5497E"/>
    <w:rsid w:val="00B54DD8"/>
    <w:rsid w:val="00B6627D"/>
    <w:rsid w:val="00B75C05"/>
    <w:rsid w:val="00B8104A"/>
    <w:rsid w:val="00B8209C"/>
    <w:rsid w:val="00B91F4C"/>
    <w:rsid w:val="00B96385"/>
    <w:rsid w:val="00BB583B"/>
    <w:rsid w:val="00BF4473"/>
    <w:rsid w:val="00C25A2C"/>
    <w:rsid w:val="00C25DD3"/>
    <w:rsid w:val="00C26A8A"/>
    <w:rsid w:val="00C3407D"/>
    <w:rsid w:val="00C35BDB"/>
    <w:rsid w:val="00C45203"/>
    <w:rsid w:val="00C476C9"/>
    <w:rsid w:val="00C579E0"/>
    <w:rsid w:val="00C57CF9"/>
    <w:rsid w:val="00CA4840"/>
    <w:rsid w:val="00CB691F"/>
    <w:rsid w:val="00CE2A4D"/>
    <w:rsid w:val="00CF50EC"/>
    <w:rsid w:val="00D03460"/>
    <w:rsid w:val="00D04A3A"/>
    <w:rsid w:val="00D07FD6"/>
    <w:rsid w:val="00D15C60"/>
    <w:rsid w:val="00D37C2D"/>
    <w:rsid w:val="00D56B1B"/>
    <w:rsid w:val="00D63C51"/>
    <w:rsid w:val="00D76C68"/>
    <w:rsid w:val="00D830EE"/>
    <w:rsid w:val="00D84340"/>
    <w:rsid w:val="00DA549B"/>
    <w:rsid w:val="00DA7143"/>
    <w:rsid w:val="00DB1E06"/>
    <w:rsid w:val="00DB2CF7"/>
    <w:rsid w:val="00DB3F41"/>
    <w:rsid w:val="00DB6905"/>
    <w:rsid w:val="00DF173C"/>
    <w:rsid w:val="00E25F73"/>
    <w:rsid w:val="00E262EE"/>
    <w:rsid w:val="00E42970"/>
    <w:rsid w:val="00E540E3"/>
    <w:rsid w:val="00E5464C"/>
    <w:rsid w:val="00E755CB"/>
    <w:rsid w:val="00E84FE1"/>
    <w:rsid w:val="00EA18EF"/>
    <w:rsid w:val="00EB5015"/>
    <w:rsid w:val="00ED49FF"/>
    <w:rsid w:val="00EE722B"/>
    <w:rsid w:val="00EF5F1B"/>
    <w:rsid w:val="00F203CD"/>
    <w:rsid w:val="00F4244D"/>
    <w:rsid w:val="00F42CB8"/>
    <w:rsid w:val="00F51FA4"/>
    <w:rsid w:val="00F65C05"/>
    <w:rsid w:val="00F73AD4"/>
    <w:rsid w:val="00F82BD7"/>
    <w:rsid w:val="00F84A8D"/>
    <w:rsid w:val="00FA7186"/>
    <w:rsid w:val="00FA7702"/>
    <w:rsid w:val="00FD0F4C"/>
    <w:rsid w:val="00FD41AB"/>
    <w:rsid w:val="00FD5E41"/>
    <w:rsid w:val="00FF222D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64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413F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41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413F8"/>
    <w:rPr>
      <w:rFonts w:cs="Times New Roman"/>
    </w:rPr>
  </w:style>
  <w:style w:type="paragraph" w:styleId="a9">
    <w:name w:val="Block Text"/>
    <w:basedOn w:val="a"/>
    <w:uiPriority w:val="99"/>
    <w:unhideWhenUsed/>
    <w:rsid w:val="00716A24"/>
    <w:pPr>
      <w:autoSpaceDE w:val="0"/>
      <w:autoSpaceDN w:val="0"/>
      <w:adjustRightInd w:val="0"/>
      <w:spacing w:after="0" w:line="240" w:lineRule="auto"/>
      <w:ind w:left="56" w:right="56"/>
    </w:pPr>
    <w:rPr>
      <w:rFonts w:ascii="Times New Roman" w:hAnsi="Times New Roman"/>
      <w:color w:val="000000"/>
      <w:sz w:val="11"/>
      <w:szCs w:val="9"/>
    </w:rPr>
  </w:style>
  <w:style w:type="paragraph" w:customStyle="1" w:styleId="ConsPlusNormal">
    <w:name w:val="ConsPlusNormal"/>
    <w:rsid w:val="003E3A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59"/>
    <w:rsid w:val="004A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64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413F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41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413F8"/>
    <w:rPr>
      <w:rFonts w:cs="Times New Roman"/>
    </w:rPr>
  </w:style>
  <w:style w:type="paragraph" w:styleId="a9">
    <w:name w:val="Block Text"/>
    <w:basedOn w:val="a"/>
    <w:uiPriority w:val="99"/>
    <w:unhideWhenUsed/>
    <w:rsid w:val="00716A24"/>
    <w:pPr>
      <w:autoSpaceDE w:val="0"/>
      <w:autoSpaceDN w:val="0"/>
      <w:adjustRightInd w:val="0"/>
      <w:spacing w:after="0" w:line="240" w:lineRule="auto"/>
      <w:ind w:left="56" w:right="56"/>
    </w:pPr>
    <w:rPr>
      <w:rFonts w:ascii="Times New Roman" w:hAnsi="Times New Roman"/>
      <w:color w:val="000000"/>
      <w:sz w:val="11"/>
      <w:szCs w:val="9"/>
    </w:rPr>
  </w:style>
  <w:style w:type="paragraph" w:customStyle="1" w:styleId="ConsPlusNormal">
    <w:name w:val="ConsPlusNormal"/>
    <w:rsid w:val="003E3A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59"/>
    <w:rsid w:val="004A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29FD-1C39-4A4C-92BE-D2DE756E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Паспорт МП</vt:lpstr>
    </vt:vector>
  </TitlesOfParts>
  <Company>SPecialiST RePack</Company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Паспорт МП</dc:title>
  <dc:creator>GHOST</dc:creator>
  <cp:lastModifiedBy>Никита И. Самсон</cp:lastModifiedBy>
  <cp:revision>2</cp:revision>
  <cp:lastPrinted>2018-05-22T10:39:00Z</cp:lastPrinted>
  <dcterms:created xsi:type="dcterms:W3CDTF">2018-05-28T11:58:00Z</dcterms:created>
  <dcterms:modified xsi:type="dcterms:W3CDTF">2018-05-28T11:58:00Z</dcterms:modified>
</cp:coreProperties>
</file>