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F0" w:rsidRPr="00BF3699" w:rsidRDefault="004508F0" w:rsidP="00BF3699">
      <w:pPr>
        <w:ind w:left="360"/>
        <w:jc w:val="center"/>
        <w:rPr>
          <w:rFonts w:ascii="Arial" w:hAnsi="Arial" w:cs="Arial"/>
          <w:b/>
          <w:noProof/>
          <w:color w:val="FFFFFF"/>
          <w:sz w:val="24"/>
          <w:szCs w:val="24"/>
        </w:rPr>
      </w:pP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BF3699">
        <w:rPr>
          <w:rFonts w:cs="Arial"/>
          <w:bCs/>
          <w:color w:val="000000"/>
          <w:sz w:val="24"/>
          <w:szCs w:val="24"/>
        </w:rPr>
        <w:t>АДМИНИСТРАЦИЯ</w:t>
      </w: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BF3699">
        <w:rPr>
          <w:rFonts w:cs="Arial"/>
          <w:bCs/>
          <w:color w:val="000000"/>
          <w:sz w:val="24"/>
          <w:szCs w:val="24"/>
        </w:rPr>
        <w:t>МУНИЦИПАЛЬНОГО ОБРАЗОВАНИЯ</w:t>
      </w: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BF3699">
        <w:rPr>
          <w:rFonts w:cs="Arial"/>
          <w:bCs/>
          <w:color w:val="000000"/>
          <w:sz w:val="24"/>
          <w:szCs w:val="24"/>
        </w:rPr>
        <w:t>ГОРОДСКОЙ ОКРУГ ЛЮБЕРЦЫ</w:t>
      </w:r>
      <w:r w:rsidRPr="00BF3699">
        <w:rPr>
          <w:rFonts w:cs="Arial"/>
          <w:bCs/>
          <w:color w:val="000000"/>
          <w:sz w:val="24"/>
          <w:szCs w:val="24"/>
        </w:rPr>
        <w:br/>
        <w:t>МОСКОВСКОЙ ОБЛАСТИ</w:t>
      </w: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BF3699">
        <w:rPr>
          <w:rFonts w:cs="Arial"/>
          <w:bCs/>
          <w:color w:val="000000"/>
          <w:sz w:val="24"/>
          <w:szCs w:val="24"/>
        </w:rPr>
        <w:t>ПОСТАНОВЛЕНИЕ</w:t>
      </w: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color w:val="000000"/>
          <w:sz w:val="24"/>
          <w:szCs w:val="24"/>
        </w:rPr>
      </w:pP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03</w:t>
      </w:r>
      <w:r w:rsidRPr="00BF3699">
        <w:rPr>
          <w:rFonts w:cs="Arial"/>
          <w:color w:val="000000"/>
          <w:sz w:val="24"/>
          <w:szCs w:val="24"/>
        </w:rPr>
        <w:t xml:space="preserve">.09.2018           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№ 3461</w:t>
      </w:r>
      <w:r w:rsidRPr="00BF3699">
        <w:rPr>
          <w:rFonts w:cs="Arial"/>
          <w:color w:val="000000"/>
          <w:sz w:val="24"/>
          <w:szCs w:val="24"/>
        </w:rPr>
        <w:t>-ПА</w:t>
      </w: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color w:val="000000"/>
          <w:sz w:val="24"/>
          <w:szCs w:val="24"/>
        </w:rPr>
      </w:pPr>
    </w:p>
    <w:p w:rsidR="004508F0" w:rsidRPr="00BF3699" w:rsidRDefault="004508F0" w:rsidP="00BF3699">
      <w:pPr>
        <w:pStyle w:val="ConsPlusNormal"/>
        <w:ind w:left="360" w:right="-284"/>
        <w:jc w:val="center"/>
        <w:outlineLvl w:val="0"/>
        <w:rPr>
          <w:rFonts w:cs="Arial"/>
          <w:color w:val="000000"/>
          <w:sz w:val="24"/>
          <w:szCs w:val="24"/>
        </w:rPr>
      </w:pPr>
      <w:r w:rsidRPr="00BF3699">
        <w:rPr>
          <w:rFonts w:cs="Arial"/>
          <w:color w:val="000000"/>
          <w:sz w:val="24"/>
          <w:szCs w:val="24"/>
        </w:rPr>
        <w:t>г. Люберцы</w:t>
      </w:r>
    </w:p>
    <w:p w:rsidR="004508F0" w:rsidRDefault="004508F0" w:rsidP="00BF369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508F0" w:rsidRPr="00BF3699" w:rsidRDefault="004508F0" w:rsidP="00BF369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F3699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4508F0" w:rsidRPr="00BF3699" w:rsidRDefault="004508F0" w:rsidP="00BF369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F3699">
        <w:rPr>
          <w:rFonts w:ascii="Arial" w:hAnsi="Arial" w:cs="Arial"/>
          <w:b/>
          <w:sz w:val="24"/>
          <w:szCs w:val="24"/>
        </w:rPr>
        <w:t xml:space="preserve">«Образование городского округа Люберцы Московской области» </w:t>
      </w:r>
    </w:p>
    <w:p w:rsidR="004508F0" w:rsidRPr="00BF3699" w:rsidRDefault="004508F0" w:rsidP="00BF369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508F0" w:rsidRPr="00BF3699" w:rsidRDefault="004508F0" w:rsidP="00BF36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   «О наделении полномочиями Первого заместителя Главы администрации», постановляю:</w:t>
      </w:r>
    </w:p>
    <w:p w:rsidR="004508F0" w:rsidRPr="00BF3699" w:rsidRDefault="004508F0" w:rsidP="00BF3699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sz w:val="24"/>
          <w:szCs w:val="24"/>
        </w:rPr>
        <w:t>1. Внести в муниципальную программу «Образование городского округа Люберцы Московской области», утвержденную Постановлением   администрации городского округа Люберцы Московской области  от  21.12.2017  № 2895-ПА, следующие изменения:</w:t>
      </w:r>
    </w:p>
    <w:p w:rsidR="004508F0" w:rsidRPr="00BF3699" w:rsidRDefault="004508F0" w:rsidP="00BF36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sz w:val="24"/>
          <w:szCs w:val="24"/>
        </w:rPr>
        <w:t xml:space="preserve">         1.1. Строки «Источники финансирования муниципальной программы, в том числе по годам:», «Средства бюджета Московской области», «Средства бюджета городского округа Люберцы», «Внебюджетные средства», « Всего, в том числе по годам:»  в Паспорте муниципальной программы «Образование городского округа Люберцы Московской области» изложить в следующей редакции:</w:t>
      </w:r>
    </w:p>
    <w:p w:rsidR="004508F0" w:rsidRPr="00BF3699" w:rsidRDefault="004508F0" w:rsidP="00BF36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sz w:val="24"/>
          <w:szCs w:val="24"/>
        </w:rPr>
        <w:t>«</w:t>
      </w:r>
    </w:p>
    <w:tbl>
      <w:tblPr>
        <w:tblW w:w="10773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1559"/>
        <w:gridCol w:w="1418"/>
        <w:gridCol w:w="1417"/>
        <w:gridCol w:w="1418"/>
        <w:gridCol w:w="1417"/>
        <w:gridCol w:w="1417"/>
      </w:tblGrid>
      <w:tr w:rsidR="004508F0" w:rsidRPr="00BF3699" w:rsidTr="00BF3699">
        <w:trPr>
          <w:cantSplit/>
          <w:trHeight w:hRule="exact" w:val="349"/>
        </w:trPr>
        <w:tc>
          <w:tcPr>
            <w:tcW w:w="2127" w:type="dxa"/>
            <w:vMerge w:val="restart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646" w:type="dxa"/>
            <w:gridSpan w:val="6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4508F0" w:rsidRPr="00BF3699" w:rsidTr="00BF3699">
        <w:trPr>
          <w:cantSplit/>
          <w:trHeight w:hRule="exact" w:val="1118"/>
        </w:trPr>
        <w:tc>
          <w:tcPr>
            <w:tcW w:w="2127" w:type="dxa"/>
            <w:vMerge/>
          </w:tcPr>
          <w:p w:rsidR="004508F0" w:rsidRPr="00BF3699" w:rsidRDefault="004508F0" w:rsidP="00BF36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4508F0" w:rsidRPr="00BF3699" w:rsidTr="00BF3699">
        <w:trPr>
          <w:cantSplit/>
          <w:trHeight w:hRule="exact" w:val="719"/>
        </w:trPr>
        <w:tc>
          <w:tcPr>
            <w:tcW w:w="212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19 470 452,54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3 907 611,70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4 190 816,90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4 133 303,94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3 619 210,00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3 619 510,00</w:t>
            </w:r>
          </w:p>
        </w:tc>
      </w:tr>
      <w:tr w:rsidR="004508F0" w:rsidRPr="00BF3699" w:rsidTr="00BF3699">
        <w:trPr>
          <w:cantSplit/>
          <w:trHeight w:hRule="exact" w:val="865"/>
        </w:trPr>
        <w:tc>
          <w:tcPr>
            <w:tcW w:w="212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559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7 456 058,91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1 485 335,61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1 493 707,73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1 544 400,89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1 464 189,84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1 468 424,84</w:t>
            </w:r>
          </w:p>
        </w:tc>
      </w:tr>
      <w:tr w:rsidR="004508F0" w:rsidRPr="00BF3699" w:rsidTr="00BF3699">
        <w:trPr>
          <w:cantSplit/>
          <w:trHeight w:hRule="exact" w:val="557"/>
        </w:trPr>
        <w:tc>
          <w:tcPr>
            <w:tcW w:w="212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12 090 000,00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1 930 000,00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3 430 000,00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2 750 000,00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1 165 000,00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2 815 000,00</w:t>
            </w:r>
          </w:p>
        </w:tc>
      </w:tr>
      <w:tr w:rsidR="004508F0" w:rsidRPr="00BF3699" w:rsidTr="00BF3699">
        <w:trPr>
          <w:cantSplit/>
          <w:trHeight w:hRule="exact" w:val="857"/>
        </w:trPr>
        <w:tc>
          <w:tcPr>
            <w:tcW w:w="2127" w:type="dxa"/>
            <w:shd w:val="clear" w:color="auto" w:fill="FFFFFF"/>
          </w:tcPr>
          <w:p w:rsidR="004508F0" w:rsidRPr="00BF3699" w:rsidRDefault="004508F0" w:rsidP="00BF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508F0" w:rsidRPr="00BF3699" w:rsidRDefault="004508F0" w:rsidP="00BF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559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39 016 511,45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7 322 947,31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9 114 524,63</w:t>
            </w:r>
          </w:p>
        </w:tc>
        <w:tc>
          <w:tcPr>
            <w:tcW w:w="1418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8 427 704,83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6 248 399,84</w:t>
            </w:r>
          </w:p>
        </w:tc>
        <w:tc>
          <w:tcPr>
            <w:tcW w:w="1417" w:type="dxa"/>
            <w:shd w:val="clear" w:color="auto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7 902 934,84</w:t>
            </w:r>
          </w:p>
        </w:tc>
      </w:tr>
    </w:tbl>
    <w:p w:rsidR="004508F0" w:rsidRPr="00BF3699" w:rsidRDefault="004508F0" w:rsidP="00BF3699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sz w:val="24"/>
          <w:szCs w:val="24"/>
        </w:rPr>
        <w:t>».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1.2. Таблицу Паспорта подпрограммы «Дошкольное образование» муниципальной программы «Образование городского округа Люберцы Московской 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1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1.3. Перечень мероприятий подпрограммы </w:t>
      </w:r>
      <w:r w:rsidRPr="00BF3699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 «Дошкольное образование» муниципальной программы «Образование городского округа Люберцы Московской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2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1.4. Таблицу Паспорта подпрограммы «Общее образование» муниципальной программы «Образование городского округа Люберцы Московской 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3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1.5. Перечень мероприятий подпрограммы </w:t>
      </w:r>
      <w:r w:rsidRPr="00BF369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 «Общее образование» муниципальной программы «Образование городского округа Люберцы Московской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4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>1.6. Таблицу Паспорта подпрограммы «</w:t>
      </w:r>
      <w:r w:rsidRPr="00BF3699">
        <w:rPr>
          <w:rFonts w:ascii="Arial" w:hAnsi="Arial" w:cs="Arial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» муниципальной программы «Образование городского округа Люберцы Московской 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5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1.7. Перечень мероприятий подпрограммы </w:t>
      </w:r>
      <w:r w:rsidRPr="00BF3699">
        <w:rPr>
          <w:rFonts w:ascii="Arial" w:hAnsi="Arial" w:cs="Arial"/>
          <w:bCs/>
          <w:color w:val="000000"/>
          <w:sz w:val="24"/>
          <w:szCs w:val="24"/>
          <w:lang w:val="en-US"/>
        </w:rPr>
        <w:t>III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BF3699">
        <w:rPr>
          <w:rFonts w:ascii="Arial" w:hAnsi="Arial" w:cs="Arial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» муниципальной программы «Образование городского округа Люберцы Московской области» изложить </w:t>
      </w:r>
      <w:r w:rsidRPr="00BF3699">
        <w:rPr>
          <w:rFonts w:ascii="Arial" w:hAnsi="Arial" w:cs="Arial"/>
          <w:sz w:val="24"/>
          <w:szCs w:val="24"/>
        </w:rPr>
        <w:t>в новой редакции согласно приложению № 6 к настоящему Постановлению.</w:t>
      </w:r>
    </w:p>
    <w:p w:rsidR="004508F0" w:rsidRPr="00BF3699" w:rsidRDefault="004508F0" w:rsidP="00BF3699">
      <w:pPr>
        <w:spacing w:after="0" w:line="240" w:lineRule="auto"/>
        <w:ind w:left="360"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08F0" w:rsidRPr="00BF3699" w:rsidRDefault="004508F0" w:rsidP="00BF3699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>3.  Контроль за исполнением настоящего Постановления оставляю за собой.</w:t>
      </w:r>
    </w:p>
    <w:p w:rsidR="004508F0" w:rsidRPr="00BF3699" w:rsidRDefault="004508F0" w:rsidP="00BF3699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08F0" w:rsidRPr="00BF3699" w:rsidRDefault="004508F0" w:rsidP="00BF3699">
      <w:p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08F0" w:rsidRPr="00BF3699" w:rsidRDefault="004508F0" w:rsidP="00BF3699">
      <w:pPr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 xml:space="preserve">Первый  заместитель </w:t>
      </w:r>
    </w:p>
    <w:p w:rsidR="004508F0" w:rsidRPr="00BF3699" w:rsidRDefault="004508F0" w:rsidP="00BF3699">
      <w:pPr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BF3699">
        <w:rPr>
          <w:rFonts w:ascii="Arial" w:hAnsi="Arial" w:cs="Arial"/>
          <w:bCs/>
          <w:color w:val="000000"/>
          <w:sz w:val="24"/>
          <w:szCs w:val="24"/>
        </w:rPr>
        <w:t>Главы  администрации</w:t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</w:r>
      <w:r w:rsidRPr="00BF3699">
        <w:rPr>
          <w:rFonts w:ascii="Arial" w:hAnsi="Arial" w:cs="Arial"/>
          <w:bCs/>
          <w:color w:val="000000"/>
          <w:sz w:val="24"/>
          <w:szCs w:val="24"/>
        </w:rPr>
        <w:tab/>
        <w:t xml:space="preserve">      И.Г. Назарьева</w:t>
      </w:r>
    </w:p>
    <w:p w:rsidR="004508F0" w:rsidRPr="00BF3699" w:rsidRDefault="004508F0" w:rsidP="00BF3699">
      <w:pPr>
        <w:ind w:left="360" w:right="-1133"/>
        <w:jc w:val="both"/>
        <w:rPr>
          <w:rFonts w:ascii="Arial" w:hAnsi="Arial" w:cs="Arial"/>
          <w:b/>
          <w:sz w:val="24"/>
          <w:szCs w:val="24"/>
        </w:rPr>
      </w:pPr>
    </w:p>
    <w:p w:rsidR="004508F0" w:rsidRPr="00BF3699" w:rsidRDefault="004508F0" w:rsidP="00BF3699">
      <w:pPr>
        <w:ind w:left="360" w:right="-1133"/>
        <w:jc w:val="both"/>
        <w:rPr>
          <w:rFonts w:ascii="Arial" w:hAnsi="Arial" w:cs="Arial"/>
          <w:b/>
          <w:sz w:val="24"/>
          <w:szCs w:val="24"/>
        </w:rPr>
      </w:pPr>
    </w:p>
    <w:p w:rsidR="004508F0" w:rsidRPr="00BF3699" w:rsidRDefault="004508F0" w:rsidP="00BF3699">
      <w:pPr>
        <w:ind w:left="360"/>
        <w:rPr>
          <w:rFonts w:ascii="Arial" w:hAnsi="Arial" w:cs="Arial"/>
          <w:sz w:val="24"/>
          <w:szCs w:val="24"/>
        </w:rPr>
        <w:sectPr w:rsidR="004508F0" w:rsidRPr="00BF3699" w:rsidSect="00BF3699">
          <w:headerReference w:type="default" r:id="rId6"/>
          <w:pgSz w:w="11906" w:h="16838"/>
          <w:pgMar w:top="397" w:right="425" w:bottom="567" w:left="284" w:header="709" w:footer="709" w:gutter="0"/>
          <w:cols w:space="708"/>
          <w:docGrid w:linePitch="360"/>
        </w:sectPr>
      </w:pPr>
    </w:p>
    <w:p w:rsidR="004508F0" w:rsidRPr="00BF3699" w:rsidRDefault="004508F0" w:rsidP="00BF3699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6126" w:type="dxa"/>
        <w:tblLook w:val="00A0"/>
      </w:tblPr>
      <w:tblGrid>
        <w:gridCol w:w="8472"/>
        <w:gridCol w:w="7654"/>
      </w:tblGrid>
      <w:tr w:rsidR="004508F0" w:rsidRPr="00BF3699" w:rsidTr="00C35201">
        <w:trPr>
          <w:trHeight w:val="692"/>
        </w:trPr>
        <w:tc>
          <w:tcPr>
            <w:tcW w:w="8472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от </w:t>
            </w: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4508F0" w:rsidRPr="00BF3699" w:rsidRDefault="004508F0" w:rsidP="00BF3699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418"/>
        <w:gridCol w:w="2976"/>
        <w:gridCol w:w="1560"/>
        <w:gridCol w:w="1417"/>
        <w:gridCol w:w="1559"/>
        <w:gridCol w:w="1418"/>
        <w:gridCol w:w="1276"/>
        <w:gridCol w:w="1275"/>
      </w:tblGrid>
      <w:tr w:rsidR="004508F0" w:rsidRPr="00BF3699" w:rsidTr="007F0CBB">
        <w:trPr>
          <w:cantSplit/>
          <w:trHeight w:hRule="exact" w:val="218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«Дошкольное образование» муниципальной программы Московской области «Образование городского округа Люберцы Московской области»</w:t>
            </w:r>
          </w:p>
        </w:tc>
      </w:tr>
      <w:tr w:rsidR="004508F0" w:rsidRPr="00BF3699" w:rsidTr="00ED1580">
        <w:trPr>
          <w:cantSplit/>
          <w:trHeight w:hRule="exact" w:val="27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4508F0" w:rsidRPr="00BF3699" w:rsidTr="007F0CBB">
        <w:trPr>
          <w:cantSplit/>
          <w:trHeight w:hRule="exact" w:val="249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4508F0" w:rsidRPr="00BF3699" w:rsidTr="007F0CBB">
        <w:trPr>
          <w:cantSplit/>
          <w:trHeight w:hRule="exact" w:val="13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508F0" w:rsidRPr="00BF3699" w:rsidTr="00ED1580">
        <w:trPr>
          <w:cantSplit/>
          <w:trHeight w:hRule="exact" w:val="529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508F0" w:rsidRPr="00BF3699" w:rsidTr="007F0CBB">
        <w:trPr>
          <w:cantSplit/>
          <w:trHeight w:hRule="exact" w:val="32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15 071 796,27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3 294 431,95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2 730 603,19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2 699 496,03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2 721 832,55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3 625 432,55</w:t>
            </w:r>
          </w:p>
        </w:tc>
      </w:tr>
      <w:tr w:rsidR="004508F0" w:rsidRPr="00BF3699" w:rsidTr="007F0CBB">
        <w:trPr>
          <w:cantSplit/>
          <w:trHeight w:hRule="exact" w:val="37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8 336 934,00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1 731 078,00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1 651 689,00</w:t>
            </w:r>
          </w:p>
        </w:tc>
      </w:tr>
      <w:tr w:rsidR="004508F0" w:rsidRPr="00BF3699" w:rsidTr="007F0CBB">
        <w:trPr>
          <w:cantSplit/>
          <w:trHeight w:hRule="exact" w:val="559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3 719 862,27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733 353,95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724 214,19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798 107,03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730 443,55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733 743,55</w:t>
            </w:r>
          </w:p>
        </w:tc>
      </w:tr>
      <w:tr w:rsidR="004508F0" w:rsidRPr="00BF3699" w:rsidTr="007F0CBB">
        <w:trPr>
          <w:cantSplit/>
          <w:trHeight w:hRule="exact" w:val="42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3 015 000,00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1 240 000,00</w:t>
            </w:r>
          </w:p>
        </w:tc>
      </w:tr>
    </w:tbl>
    <w:p w:rsidR="004508F0" w:rsidRPr="00BF3699" w:rsidRDefault="004508F0" w:rsidP="00BF3699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16126" w:type="dxa"/>
        <w:tblLook w:val="00A0"/>
      </w:tblPr>
      <w:tblGrid>
        <w:gridCol w:w="8472"/>
        <w:gridCol w:w="7654"/>
      </w:tblGrid>
      <w:tr w:rsidR="004508F0" w:rsidRPr="00BF3699" w:rsidTr="00C35201">
        <w:tc>
          <w:tcPr>
            <w:tcW w:w="8472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4508F0" w:rsidRPr="00BF3699" w:rsidRDefault="004508F0" w:rsidP="00BF3699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4508F0" w:rsidRPr="00BF3699" w:rsidRDefault="004508F0" w:rsidP="00BF3699">
      <w:pPr>
        <w:ind w:left="360"/>
        <w:jc w:val="center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/>
          <w:bCs/>
          <w:sz w:val="24"/>
          <w:szCs w:val="24"/>
        </w:rPr>
        <w:t>Перечень мероприятий  подпрограммы «Дошкольное  образование» муниципальной программы  «Образование городского округа Люберцы Московской области»</w:t>
      </w:r>
    </w:p>
    <w:tbl>
      <w:tblPr>
        <w:tblW w:w="15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"/>
        <w:gridCol w:w="267"/>
        <w:gridCol w:w="2869"/>
        <w:gridCol w:w="1615"/>
        <w:gridCol w:w="982"/>
        <w:gridCol w:w="955"/>
        <w:gridCol w:w="992"/>
        <w:gridCol w:w="850"/>
        <w:gridCol w:w="851"/>
        <w:gridCol w:w="850"/>
        <w:gridCol w:w="993"/>
        <w:gridCol w:w="992"/>
        <w:gridCol w:w="1417"/>
        <w:gridCol w:w="2033"/>
        <w:gridCol w:w="172"/>
      </w:tblGrid>
      <w:tr w:rsidR="004508F0" w:rsidRPr="00BF3699" w:rsidTr="00255806">
        <w:trPr>
          <w:cantSplit/>
          <w:trHeight w:hRule="exact" w:val="17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(тыс.руб)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5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Основное мероприятие . 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дополнительных мест в дошкольных образовательных учреждениях, обеспечение 100% доступности дошкольного образования на территории городского округа.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3 015 000,00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1 240 000,00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6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3 021 500,00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831 300,00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356 300,00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1 241 300,00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4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 Строительство детского сада,  пос.Малаховка, Михневское шоссе, д.3а, детский сад на 120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120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0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0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 Строительство детского сада,  г. Люберцы, мкр.12 "Красная горка",  на 235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235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Детский сад на 235 мест  г. Люберцы, мкр. 12 "Красная горка"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3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5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 Строительство детского сада, г. Люберцы, жилой микрорайон в Северо-восточной части г. Люберцы, квартал 2, Д-3,  на 280 мест.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280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Детский сад на 280 мест,  г. Люберцы, жилой микрорайон в Северо-восточной части г. Люберцы, квартал 2, Д-3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6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 Строительство детского сада, г. Люберцы, жилой микрорайон в Северо-восточной части г. Люберцы, квартал 2, Д-2, на 250 мест.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250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 Строительство детского сада, Люберецкий р-н, г.п. Красково, Егорьевское ш., д. 1, на 350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350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7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 Строительство детского сада,  Люберецкий р-н, г.п Томилино, Жилино-1, на 340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340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0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 Строительство детского сада, г.Люберцы, мкр. 1А,  на 200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200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7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4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 Строительство детского сада в Северо-Восточной части г. Люберцы на 250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250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6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 Строительство детского сада в Северо-Восточной части г.о. Люберцы на 60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60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5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9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1.10 Строительство детского сада в Северо-Восточной части г.о. Люберцы на 60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60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64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4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1.11 Строительство детского сада на 340 мест.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340 мест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7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1.12 Строительство детского сада на 350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350 мест в ДОУ.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1.13 Строительство детского сада на 180 мест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180 мест в ДОУ.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5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3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1.14 Мероприятия, связанные с подготовкой к открытию новых учреждений, включая расходы на оплату труда,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расходов на оплату труда,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0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3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Основное мероприятие. Поддержка частных дошкольных образовательных организаций в Московской области 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соглашения между Министерством образования Московской области и Администрацией городского округа Люберцы о выделении субвенции, оформление заявок для получения субвенции из областного бюджета на очередной финансовый год, перечисление средств на счета негосударственных дошкольный образовательных учреждений ежеквартально в течение финансового года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127 280,00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25 696,00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очередности в ДОУ.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9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63 405,00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190 685,00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38 377,00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0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 Государственная (муниципальная)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соглашения между Министерством образования Московской области и Администрацией городского округа Люберцы о выделении субвенции, оформление заявок для получения субвенции из областного бюджета на очередной финансовый год, перечисление средств на счета негосударственных дошкольный образовательных учреждений ежеквартально в течение финансового года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127 280,00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25 396,00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25 696,00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очередности в ДОУ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63 405,00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12 681,00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0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190 685,00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38 077,00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38 377,00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благоустройству игровых участков, устройству веранд, теневых навесов, спортивных площадок и др. в дошкольных образовательных организациях.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ремонтных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капитального, текущего ремонта. установка ограждений, ремонт кровель, замена оконных конструкций, выполнение противопожарных мероприятий, благоустройство игровых участков, устройство веранд, теневых навесов, спортивных площадок в ДОО.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101 278,55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39 278,55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3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101 278,55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39 278,55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3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 Мероприятия по проведению капитального, текущего ремонта, ремонта кровель, замене оконных конструкций, выполнению противопожарных мероприятий и др.  в дошкольный образовательных организациях.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ремонтных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капитального, текущего ремонта и установка ограждений, ремонт кровель, замена оконных конструкций, выполнение противопожарных мероприятий.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52 224,74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20 224,74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52 224,74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20 224,74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 Мероприятия по установке (замене) ограждений, благоустройству территорий, игровых участков, устройству веранд, теневых навесов, спортивных площадок  в дошкольных образовательных организациях.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благоустройства игровых участков, устройство веранд, теневых навесов и спортивных площадок.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2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49 053,81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19 053,81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49 053,81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19 053,81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3.3 Мероприятия по проведению технического обследования дошкольных образовательных организаций.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технического обследования дошкольных образовательных организаций.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5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Основное мероприятие.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8 209 654,00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1 705 682,00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1 625 993,00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1 625 993,00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1 625 993,00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1 625 993,00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3 493 478,72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670 094,40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684 733,19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758 626,03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688 762,55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691 262,55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5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11 703 132,72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2 375 776,40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2 310 726,19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2 384 619,03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2 314 755,55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2 317 255,55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1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 Финансовое обеспечение государственных (муниципальных)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в части субвенции из бюджета Московской области )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муниципальных заданий и планов финансово-хозяйственной деятельности дошкольных образовательных учреждений. Заключение соглашений с дошкольными образовательными учреждениями о выделении субсидий на выполнение муниципальных заданий и целевых субсидий. Заключение договоров, проведение конкурсных процедур и заключение муниципальных контрактов на текущий финансовый год в соответствии с кассовым планом в течение года),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7 383 612,00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1 538 252,00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1 461 340,00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1 461 340,00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1 461 340,00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1 461 340,00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100% освоение средств субсидии на выполнение муниципальных заданий дошкольными образовательными учреждениями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3 441 128,72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658 864,40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673 853,19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747 746,03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680 332,55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680 332,55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3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10 824 740,72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2 197 116,40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2 135 193,19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2 209 086,03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2 141 672,55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2 141 672,55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соглашения между министерством образования Московской области и Администрацией городского округа Люберцы о выделении субвенции, оформление заявок для получения субвенции из областного бюджета на очередной финансовый год, перечисление средств на счета негосударственных дошкольных образовательных учреждений ежеквартально в течение финансового года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218 632,00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45 548,00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100% освоение средств субсидии на выполнение муниципальных заданий дошкольными образовательными учреждениями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1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2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218 632,00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45 548,00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43 271,00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на получение субвенции из бюджета Московской области на выплату компенсации, распределение полученной субвенции по лицевым счетам учреждений, перечисление компенсации на счета родителей (законных представителей) ребенка в соответствии с кассовым планом текущего финансового года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606 910,00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4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606 910,00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121 382,00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 Внедрение современных образовательных технологий.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в Министерство образования Московской области на получение субвенции (в течение года). Перечисление субвенции на счета дошкольных учреждений в соответствии с заявками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(доведение до запланированных значений качественных показателей) учреждений дошкольного образования муниципальных образований Московской области доступом к сети Интернет с учетом следующих критериев: дошкольные образовательные организации – со скоростью  5 Мбит/с.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00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 Закупка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0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4.6 Проведение санитарной вырубки деревьев на территории дошкольных учреждений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Произведение санитарной вырубки деревьев на территории дошкольных образовательных организаций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5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4.7 Приобретение и установка молниезащитного оборудования в дошкольных учреждениях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молниезащиты во всех дошкольных учреждениях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1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4.8 Расходы на модернизацию АПС  в дошкольных учреждениях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Модернизация системы  АПС  в дошкольных учреждениях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2 870,00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4.9 Повышение квалификации педагогических и руководящих работников дошкольных образовательных организаций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списков работников, подлежащих обучению и направление их в Министерство образования. Мониторинг наличия сертификатов в полном объеме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удельного веса численности педагогических и руководящих работников дошкольных образовательных организаций, прошедших в течение последних 3 лет повышение квалификации и профессиональную переподготовку, в обшей численности педагогических и руководящих работников дошкольных образовательных организаций 100%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0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5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4.10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4.11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пищеблоков  дошкольных образовательных организаций современным оборудованием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4.12 Установка внутреннего и наружного видео-наблюдения в дошкольных образовательных учреждениях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безопасности, установка внутреннего и наружного видеонаблюдения в дошкольных образовательных учреждениях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4.13 Проведение спортивных соревнований "Веселые старты", церемония награждения победителей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Спортивные соревнования "Веселые старты", церемония награждения победителей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5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4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4.14 Проведение фестиваля детского творчества "Радуга", церемония награждения победителей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Фестиваль детского творчества "Радуга", церемония награждения победителей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4.15 Церемония награждения талантливых воспитанников дошкольных организаций "Лучики"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Церемония награждения талантливых воспитанников дошкольных организаций "Лучики"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0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Основное мероприятие. Обеспечение мер социальной поддержки в дошкольных образовательных организациях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перечня льготной категории воспитанников, издание Постановления Администрации городского округа Люберцы, выплата в соответствии с Постановлением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 социальной поддержки в дошкольных образовательных организациях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0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0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 Финансирование оплаты питания льготным категориям воспитанников в  детских дошкольных учреждениях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перечня льготной категории воспитанников, издание Постановления Администрации городского округа Люберцы, выплата в соответствии с Постановлением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льготы по оплате за присмотр и уход в МДОО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8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5.2 Выплата дополнительной компенсации родительской платы за присмотр и уход за детьми из многодетных малообеспеченных семей, состоящих на учете в управлении социальной защиты населения.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перечня льготной категории воспитанников, издание Постановления Администрации городского округа Люберцы, выплата в соответствии с Постановлением.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льготы по оплате за присмотр и уход в МДОО (питание)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9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1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08F0" w:rsidRPr="00BF3699" w:rsidRDefault="004508F0" w:rsidP="00BF3699">
            <w:pPr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08F0" w:rsidRPr="00BF3699" w:rsidRDefault="004508F0" w:rsidP="00BF3699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подпрограмме «Дошкольное образование»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8 336 934,00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1 731 078,00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1 651 689,00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0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ind w:left="360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3 719 862,27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733 353,95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724 214,19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798 107,03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730 443,55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733 743,55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5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3 015 000,00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1 240 000,00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15 071 796,27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3 294 431,95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2 730 603,19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2 699 496,03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2 721 832,55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3 625 432,55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126" w:type="dxa"/>
        <w:tblLook w:val="00A0"/>
      </w:tblPr>
      <w:tblGrid>
        <w:gridCol w:w="2233"/>
        <w:gridCol w:w="2172"/>
        <w:gridCol w:w="2134"/>
        <w:gridCol w:w="1201"/>
        <w:gridCol w:w="752"/>
        <w:gridCol w:w="1820"/>
        <w:gridCol w:w="1820"/>
        <w:gridCol w:w="1820"/>
        <w:gridCol w:w="1820"/>
        <w:gridCol w:w="1820"/>
      </w:tblGrid>
      <w:tr w:rsidR="004508F0" w:rsidRPr="00BF3699" w:rsidTr="00C35201">
        <w:tc>
          <w:tcPr>
            <w:tcW w:w="8472" w:type="dxa"/>
            <w:gridSpan w:val="4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4508F0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68"/>
        </w:trPr>
        <w:tc>
          <w:tcPr>
            <w:tcW w:w="1587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«Общее образование» муниципальной программы Московской области «Образование городского округа Люберцы Московской области»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7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49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3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0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24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23 170 094,11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3 879 947,44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6 232 688,82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5 575 544,61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3 365 489,12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4 116 424,12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5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11 133 234,54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2 176 249,70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2 539 427,90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2 481 914,94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91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2 961 859,57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603 697,74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618 260,92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593 629,67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572 668,12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573 603,12</w:t>
            </w: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3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9 075 000,00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1 100 000,00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3 075 000,00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</w:rPr>
              <w:t>1 575 000,00</w:t>
            </w:r>
          </w:p>
        </w:tc>
      </w:tr>
    </w:tbl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126" w:type="dxa"/>
        <w:tblLook w:val="00A0"/>
      </w:tblPr>
      <w:tblGrid>
        <w:gridCol w:w="8472"/>
        <w:gridCol w:w="7654"/>
      </w:tblGrid>
      <w:tr w:rsidR="004508F0" w:rsidRPr="00BF3699" w:rsidTr="00C35201">
        <w:tc>
          <w:tcPr>
            <w:tcW w:w="8472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ind w:left="360"/>
        <w:jc w:val="center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/>
          <w:bCs/>
          <w:sz w:val="24"/>
          <w:szCs w:val="24"/>
        </w:rPr>
        <w:t>Перечень мероприятий  подпрограммы «Общее  образование» муниципальной программы  «Образование городского округа Люберцы Московской области»</w:t>
      </w:r>
    </w:p>
    <w:tbl>
      <w:tblPr>
        <w:tblW w:w="16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"/>
        <w:gridCol w:w="267"/>
        <w:gridCol w:w="2869"/>
        <w:gridCol w:w="1642"/>
        <w:gridCol w:w="955"/>
        <w:gridCol w:w="955"/>
        <w:gridCol w:w="1018"/>
        <w:gridCol w:w="411"/>
        <w:gridCol w:w="439"/>
        <w:gridCol w:w="249"/>
        <w:gridCol w:w="602"/>
        <w:gridCol w:w="86"/>
        <w:gridCol w:w="688"/>
        <w:gridCol w:w="76"/>
        <w:gridCol w:w="993"/>
        <w:gridCol w:w="992"/>
        <w:gridCol w:w="1417"/>
        <w:gridCol w:w="2148"/>
        <w:gridCol w:w="292"/>
      </w:tblGrid>
      <w:tr w:rsidR="004508F0" w:rsidRPr="00BF3699" w:rsidTr="00255806">
        <w:trPr>
          <w:cantSplit/>
          <w:trHeight w:hRule="exact" w:val="55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29"/>
        </w:trPr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7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(тыс.руб)</w:t>
            </w:r>
          </w:p>
        </w:tc>
        <w:tc>
          <w:tcPr>
            <w:tcW w:w="4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7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Основное мероприятие.Финансовое обеспечение деятельности образовательных организаций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9 245 230,00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1 944 158,00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1 825 268,00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1 825 268,00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1 825 268,00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1 825 268,00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9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2 610 856,76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499 994,01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535 213,39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516 998,12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528 853,12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529 798,12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11 856 086,76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2 444 152,01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2 360 481,39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2 342 266,12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2 354 121,12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2 355 066,12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 Финансовое обеспечение государственных (муниципальных)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в части субвенции из бюджета Московской области)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соглашения между министерством образования Московской области и Администрацией городского округа Люберцы о выделении субвенции, оформление заявок для получения субвенции из областного бюджета на очередной финансовый год, перечисление средств на счета негосударственных образовательных учреждений ежеквартально в течение финансового года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9 063 825,00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1 888 297,00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1 793 882,00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1 793 882,00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1 793 882,00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1 793 882,00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5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2 271 482,46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431 739,87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473 597,10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455 381,83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455 381,83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455 381,83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11 335 307,46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2 320 036,87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2 267 479,10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2 249 263,83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2 249 263,83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2 249 263,83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соглашения между министерством образования Московской области и Администрацией городского округа Люберцы о выделении субвенции, оформление заявок для получения субвенции из областного бюджета на очередной финансовый год, перечисление средств на счета негосударственных образовательных учреждений ежеквартально в течение финансового года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158 582,00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33 038,00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 в 2018-2022 годах обучающимся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158 582,00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33 038,00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31 386,00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3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 Совершенствование материально-технического обеспечения муниципальных образовательных учреждений (приобретение программного обеспечения, компьютеров и комплектующих к ним, учебно-лабораторного оборудования).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вычислительной техники (компьютерного оборудования) для достижения показателей обеспеченности средствами вычислительной техники не ниже средних областных, приобретение учебно-лабораторного оборудования.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5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1.4 Проведение санитарной вырубки деревьев на территории общеобразовательных учреждений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Санитарная вырубка деревьев, обеспечение безопасности жизни и здоровья людей, сохранности имущества на территории учреждения.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6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  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подрядчика на выполнение работ, заключение муниципальных контрактов на проведение работ, оплата представленных расчетных документов в соответствии с кассовым планом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 Обеспечение деятельности МОУ "Наш Дом"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ind w:left="3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 в 2018-2022 годах обучающимися общедоступного и бесплатного образования, в том числе их обеспечение учебниками и учебными пособиями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7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171 308,95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34 359,79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171 308,95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34 359,79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34 237,29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 Обеспечение оборудованием технической направленности общеобразовательных организаций Московской области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поставщика, заключение муниципальных контрактов на поставку, оплата представленных расчетных документов в соответствии с кассовым планом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оборудованием технической направленности, развитие направления робототехники в общеобразовательных организациях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1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 Приобретение и установка молниезащитного оборудования в общеобразовательных учреждениях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поставщика, заключение муниципальных контрактов на поставку, оплата представленных расчетных документов в соответствии с кассовым планом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молниезащиты во всех общеобразовательных учреждениях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1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22 947,35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2 947,35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22 947,35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2 947,35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1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 Мероприятия по модернизации АПС в общеобразовательных учреждениях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поставщика, заключение муниципальных контрактов на поставку, оплата представленных расчетных документов в соответствии с кассовым планом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Модернизация АПС в общеобразовательных учреждениях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07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29 055,00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29 055,00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8 055,00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1.10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технического задания для проведения процедуры определения поставщика, заключение муниципальных контрактов на поставку, оплата представленных расчетных документов в соответствии с кассовым планом (в течение года).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21 265,00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21 265,00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12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39 448,00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13 144,00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28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60 713,00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34 409,00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6 576,00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1.11 Внедрение современных образовательных технологий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в Министерство образования Московской области на получение субвенции (в течение года). Перечисление субвенции на счета общеобразовательных учреждений в соответствии с заявками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1 558,00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1 558,00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(доведение до запланированных значений качественных показателей) учреждений начального общего, основного общего и среднего общего образования муниципальных образований Московской области доступом к сети Интернет с учетом следующих критериев: общеобразовательные школы, расположенные в городских поселениях, – со скоростью до 100 Мбит/с, общеобразовательные школы, расположенные в сельских поселениях, – со скоростью до 10 Мбит/с.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2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23 115,00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24 673,00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6 181,00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4 623,00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4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1.12 Оборудование специализированных территорий в ОУ для реализации программ по физической культуре. Приобретение спортивного инвентаря и оборудования для образовательных учреждений.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конкурсных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обучающихся общеобразовательных учреждений, занимающихся физической культурой и спортом. Создание условий для сдачи норм ГТО.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1.13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общеобразовательных организаций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1.14 Установка внутреннего и наружного видео-наблюдения в общеобразовательных организациях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безопасности, установка внутреннего и наружного видеонаблюдения в общеобразовательных организациях.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6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3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благоустройство территории и спортивных площадок и др. в общеобразовательных  организациях.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198 628,30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92 998,30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15 210,00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15 210,00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37 605,00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37 605,00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236 628,30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130 998,30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15 210,00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15 210,00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37 605,00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37 605,00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 Мероприятия по проведению капитального, текущего ремонта , работ по ремонту кровель, замене оконных конструкций, выполнению противопожарных мероприятий и др. в общеобразовательных организациях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ремонтных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капитального, текущего ремонта , ремонта ограждений,  кровель, замена оконных конструкций, выполнение противопожарных мероприятий в общеобразовательных организациях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162 176,52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62 546,52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13 710,00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13 710,00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36 105,00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36 105,00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200 176,52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100 546,52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13 710,00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13 710,00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36 105,00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36 105,00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2.2 Мероприятия по установке (замене) ограждений, благоустройству территорий, спортивных площадок в общеобразовательных организациях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установке ограждений и благоустройству территорий, спортивных площадок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35 673,42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29 673,42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35 673,42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29 673,42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2.3 Мероприятие по обследованию объекта, разработке и согласованию проектно-сметной документации.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 проведение процедур по определению подрядчиков для выполнения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Согласованная проектно-сметная документация на производство работ.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680,36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680,36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680,36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680,36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2.4 Мероприятия по проведению топографо-геодезических и инженерно-геодезических изысканий.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 проведение процедур по определению подрядчиков для выполнения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Согласованная документация на производство работ по итогам геодезических исследований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Основное мероприятие. Обеспечение мер социальной поддержки обучающихся в образовательных организациях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712 082,00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142 104,00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142 319,00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712 082,00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142 104,00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142 319,00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142 553,00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 Частичная компенсация стоимости питания отдельным категориям обучающихся в муниципальных общеобразовательных организациях и частных общеобразовательных организациях, имеющих государственную аккредитацию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Направление заявок в Министерство образования Московской области на получение субвенции (в течение года). Перечисление субвенции на счета общеобразовательных учреждений в соответствии с заявками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682 705,00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в 2018-2022 годах частичной компенсации стоимости питания обучающимся в муниципальных общеобразовательных организациях и частных общеобразовательных организациях, имеющих государственную аккредитацию, 100% обеспеченность обучающихся горячим питанием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682 705,00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136 541,00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 Оплата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организаций в Московской области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в Министерство образования Московской области на получение субвенции (в течение года). Перечисление субвенции на счета общеобразовательных учреждений в соответствии с заявками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3.3 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в Министерство образования Московской области на получение субвенции (в течение года). Перечисление субвенции на счета общеобразовательных учреждений в соответствии с заявками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29 322,00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5 552,00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5 767,00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социальной поддержки и социального обеспечения 100% детей-сирот и детей, оставшихся без попечения родителей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29 322,00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5 552,00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5 767,00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3.4 Реализация мер социальной поддержки и социального обеспечения детей-сирот и детей, оставшихся без попечения родителей, а также лиц из их числа, обучающихся по очной форме обучения в муниципальных и частных образовательных организациях высшего образования, находящихся на территории Московской области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заявок в Министерство образования Московской области на получение субвенции (в течение года). Перечисление субвенции на счета общеобразовательных учреждений в соответствии с заявками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социальной поддержки и социального обеспечения 100% детей-сирот и детей, оставшихся без попечения родителей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3.5 Частичная компенсация стоимости школьной формы обучающимся из многодетных малообеспеченных семей, состоящих на учете в Управлении социальной защиты населения. 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выплаты частичной компенсации стоимости школьной формы на основании заявок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частичной компенсации стоимости школьной формы на основании заявок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Основное мероприятие. Создание и развитие в общеобразовательных организациях Московской области условий для ликвидации второй смены.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1 136 922,54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50 987,70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571 840,90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514 093,94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130 184,51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6 015,43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63 787,53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57 371,55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9 075 000,00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3 075 000,00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10 342 107,05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1 157 003,13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3 710 628,43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3 071 465,49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826 510,00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1 576 500,00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 Строительство школы на 1100 мест (г. Люберцы, мкр.7-8, корп.58)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1100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 Строительство школы на 825 мест (г. Люберцы, ул. Урицкого)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825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 Строительство школы на 1100 мест (г.п. Люберцы, Северо-восточная часть)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1100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 Строительство школы на 1100 мест (г.п. Люберцы, мкр.12 "Красная горка")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1100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 Строительство школы на 1100 мест (г.п. Люберцы, Северо-восточная часть)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1100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4.6 Строительство школы на 825 мест (г.п. Люберцы, Северо-восточная часть)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825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4.7  Строительство школы на 750 мест ( Люберецкий м.р., г.п.Томилино)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750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4.8 Строительство пристройки к МОУ СОШ №11 на 250 мест (Люберецкий р-н, мкр. 12)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Пристройка к МОУ СОШ №11 на 250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4.9 Строительство пристройки к МОУ СОШ  №55 на 450 мест (Люберецкий р-н,г. п. Красково, ул. Федянина, д.16)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Пристройка к МОУ СОШ №55 на 450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4.10 Строительство школы на 825 мест в Северо-Восточной части г. Люберцы.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825 мест.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4.11 Строительство школы на 750 мест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750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4.12 Пристройка на 300 мест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Корпус на 300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4.13 Пристройка к зданию МОУ СОШ № 59 по адресу: Московская область, Люберецкий район, г.п. Красково, д. Марусино, ул. Заречная, д.26 (ПИР и строительство)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475 306,37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7 963,00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223 876,25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243 467,12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Пристройка к зданию МОУ СОШ № 59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52 811,81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885,00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24 874,91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27 051,90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528 118,18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8 848,00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248 751,16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270 519,02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4.14 Школа на 275 мест по адресу: Московская область, Люберецкий район, г.п. Малаховка, ул. Пионерская, д. 19 (ПИР и строительство)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424 604,03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36 158,70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226 498,08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161 947,25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Школа на 275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47 178,22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4 017,63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25 166,45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17 994,14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471 782,25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40 176,33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251 664,53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179 941,39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4.15 Пристройка на 200 мест к зданию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проектной документации, работы по строительству (реконструкции) зданий, оплата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237 012,14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6 866,00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121 466,57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108 679,57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Пристройка на 200 мест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26 334,68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763,00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13 496,17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12 075,51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263 346,82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7 629,00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134 962,74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120 755,08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4.16 Мероприятия, связанные с подготовкой к открытию новых учреждений, включая оплату труда,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оборудования. Реализация мероприятий для поддержания обеспечения 100% электронного документооборота.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года), выплата заработной платы.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Оплата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 для образовательных учреждений-новостроек., выплата заработной платы.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3 760,00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3 760,00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4.17 Мероприятия по выполнению работ по разработке проектно-сметной документации земельных участков для строительства зданий общеобразовательных организаций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 проектной документации земельных участков под строительство зданий общеобразовательных организаций (зданий школ, пристроек к зданиям школ)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Основное мероприятие. Приобретение современного оборудования для общеобразовательных организаций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оборудования для общеобразовательных организаций -победителей конкурса на присвоение статуса Региональной инновационной площадки Московской области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 Закупка оборудования для общеобразовательных организаций -победителей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оборудования для общеобразовательных организаций -победителей конкурса на присвоение статуса Региональной инновационной площадки Московской области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Основное мероприятие. Проведение конкурсов, фестивалей и школьных мероприятий.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6 512,80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2 112,80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6 512,80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2 112,80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6.1 Проведение конкурса для педагогов  «Педагог года»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Финал  конкурса для педагогов образовательных учреждений г.о.Люберцы, награждение победителей.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 Праздник "Международный день учителя".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и награждение педагогов.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2 728,72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628,72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2 728,72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628,72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6.3 Проведение августовской педагогической конференции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августовской педагогической конференции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344,08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144,08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344,08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144,08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6.4 Организация и проведение школьных мероприятий. Приобретение сувенирной и наградной продукции.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школьных мероприятий, награждение победителей.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Основное мероприятие.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физкультургно-спортивной деятельности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14 377,20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2 477,20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14 377,20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2 477,20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3 250,00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7.1 Поощрение ежегодными премиями одаренных и талантливых детей, проявивших выдающиеся способности в области образования, искусства и спорта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работы совета по присуждению премий, определение кандидатов для присуждения премии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Поощрение ежегодными премиями Главы городского округа одаренных и талантливых детей.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7.2 Участие победителей  олимпиад во всероссийских профильных лагерях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победителей олимпиад, организация их участия в работе профильных лагерей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победителей  олимпиад во всероссийских профильных  лагерях.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7.3 Обеспечение организации выездной детской школы для одаренных детей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 одаренных детей в общеобразовательных организациях района, организация их участия в работе выездной детской школы.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детей района в работе выездной детской школы для одаренных детей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7.4 Церемония награждения одаренных детей "Звездочки"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Церемония награждения одаренных детей "Звездочки".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7.5 Издание творческих работ победителей областных олимпиад, конференций, 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победителей областных олимпиад, конференций, конкурсов, публикация их творческих работ. Составление смет расходов, заключение договоров, оплата расчетных документов.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Творческие работы победителей областных олимпиад, конференций,  конкурсов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7.6 Организация работы с одаренными и талантливыми детьми. Подготовка к участию детей во Всероссийских олимпиадах.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к участию в олимпиадах на муниципальном, областном и всероссийском этапах проведения олимпиад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количества участников и победителей из числа учащихся района на всероссийских олимпиадах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7.7 Проведение бала выпускников, награжденных  медалями  "За особые успехи в обучении".  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 выпускников, награжденных  медалями  "За особые успехи в обучении".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2 827,20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4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2 827,20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538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7.8 Проведение научно-практической конференции школьников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научно-практической конференции школьников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749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326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19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45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подпрограмме «Общее образование»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11 133 234,54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2 176 249,70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2 539 427,90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2 481 914,94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1 967 821,00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1 967 821,00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21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2 961 859,57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603 697,74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618 260,92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593 629,67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572 668,12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573 603,12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1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9 075 000,00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3 075 000,00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2 500 000,00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rPr>
          <w:cantSplit/>
          <w:trHeight w:hRule="exact" w:val="433"/>
        </w:trPr>
        <w:tc>
          <w:tcPr>
            <w:tcW w:w="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23 170 094,11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3 879 947,44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6 232 688,82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5 575 544,61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3 365 489,12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4 116 424,12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126" w:type="dxa"/>
        <w:tblLook w:val="00A0"/>
      </w:tblPr>
      <w:tblGrid>
        <w:gridCol w:w="8472"/>
        <w:gridCol w:w="7654"/>
      </w:tblGrid>
      <w:tr w:rsidR="004508F0" w:rsidRPr="00BF3699" w:rsidTr="00C35201">
        <w:tc>
          <w:tcPr>
            <w:tcW w:w="8472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4508F0" w:rsidRPr="00BF3699" w:rsidRDefault="004508F0" w:rsidP="00BF3699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508F0" w:rsidRPr="00BF3699" w:rsidRDefault="004508F0" w:rsidP="00BF3699">
      <w:pPr>
        <w:ind w:left="360"/>
        <w:jc w:val="center"/>
        <w:rPr>
          <w:rFonts w:ascii="Arial" w:hAnsi="Arial" w:cs="Arial"/>
          <w:sz w:val="24"/>
          <w:szCs w:val="24"/>
        </w:rPr>
      </w:pPr>
      <w:r w:rsidRPr="00BF369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Паспорт подпрограммы «</w:t>
      </w:r>
      <w:r w:rsidRPr="00BF3699">
        <w:rPr>
          <w:rFonts w:ascii="Arial" w:hAnsi="Arial" w:cs="Arial"/>
          <w:b/>
          <w:bCs/>
          <w:color w:val="000000"/>
          <w:sz w:val="24"/>
          <w:szCs w:val="24"/>
        </w:rPr>
        <w:t xml:space="preserve">Дополнительное образование, воспитание и психолого-социальное сопровождение детей» </w:t>
      </w:r>
      <w:r w:rsidRPr="00BF369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» муниципальной программы Московской области «Образование городского округа Люберцы Московской области»</w:t>
      </w:r>
    </w:p>
    <w:tbl>
      <w:tblPr>
        <w:tblW w:w="15734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559"/>
        <w:gridCol w:w="2683"/>
        <w:gridCol w:w="1560"/>
        <w:gridCol w:w="1417"/>
        <w:gridCol w:w="1559"/>
        <w:gridCol w:w="1418"/>
        <w:gridCol w:w="1276"/>
        <w:gridCol w:w="1285"/>
      </w:tblGrid>
      <w:tr w:rsidR="004508F0" w:rsidRPr="00BF3699" w:rsidTr="004D2565">
        <w:trPr>
          <w:cantSplit/>
          <w:trHeight w:hRule="exact" w:val="50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4508F0" w:rsidRPr="00BF3699" w:rsidTr="004D2565">
        <w:trPr>
          <w:cantSplit/>
          <w:trHeight w:hRule="exact" w:val="261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4508F0" w:rsidRPr="00BF3699" w:rsidTr="004D2565">
        <w:trPr>
          <w:cantSplit/>
          <w:trHeight w:hRule="exact" w:val="13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508F0" w:rsidRPr="00BF3699" w:rsidTr="004D2565">
        <w:trPr>
          <w:cantSplit/>
          <w:trHeight w:hRule="exact" w:val="68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508F0" w:rsidRPr="00BF3699" w:rsidTr="004D2565">
        <w:trPr>
          <w:cantSplit/>
          <w:trHeight w:hRule="exact" w:val="501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673 105,69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129 247,92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131 139,82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132 378,19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</w:tr>
      <w:tr w:rsidR="004508F0" w:rsidRPr="00BF3699" w:rsidTr="004D2565">
        <w:trPr>
          <w:cantSplit/>
          <w:trHeight w:hRule="exact" w:val="53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08F0" w:rsidRPr="00BF3699" w:rsidTr="00ED1580">
        <w:trPr>
          <w:cantSplit/>
          <w:trHeight w:hRule="exact" w:val="75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672 821,69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128 963,92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131 139,82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132 378,19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</w:tr>
      <w:tr w:rsidR="004508F0" w:rsidRPr="00BF3699" w:rsidTr="004D2565">
        <w:trPr>
          <w:cantSplit/>
          <w:trHeight w:hRule="exact" w:val="58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8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4508F0" w:rsidRPr="00BF3699" w:rsidRDefault="004508F0" w:rsidP="00BF3699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0A0"/>
      </w:tblPr>
      <w:tblGrid>
        <w:gridCol w:w="216"/>
        <w:gridCol w:w="390"/>
        <w:gridCol w:w="1686"/>
        <w:gridCol w:w="1415"/>
        <w:gridCol w:w="1053"/>
        <w:gridCol w:w="1389"/>
        <w:gridCol w:w="1053"/>
        <w:gridCol w:w="836"/>
        <w:gridCol w:w="295"/>
        <w:gridCol w:w="1053"/>
        <w:gridCol w:w="1053"/>
        <w:gridCol w:w="1053"/>
        <w:gridCol w:w="1053"/>
        <w:gridCol w:w="1369"/>
        <w:gridCol w:w="1652"/>
        <w:gridCol w:w="253"/>
        <w:gridCol w:w="23"/>
      </w:tblGrid>
      <w:tr w:rsidR="004508F0" w:rsidRPr="00BF3699" w:rsidTr="00C35201">
        <w:trPr>
          <w:gridAfter w:val="2"/>
          <w:wAfter w:w="704" w:type="dxa"/>
        </w:trPr>
        <w:tc>
          <w:tcPr>
            <w:tcW w:w="8472" w:type="dxa"/>
            <w:gridSpan w:val="8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1" w:type="dxa"/>
            <w:gridSpan w:val="7"/>
          </w:tcPr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03.09.</w:t>
            </w:r>
            <w:r w:rsidRPr="00BF3699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3461</w:t>
            </w:r>
            <w:r w:rsidRPr="00BF3699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  <w:tr w:rsidR="004508F0" w:rsidRPr="00BF3699" w:rsidTr="00C35201">
        <w:trPr>
          <w:gridAfter w:val="2"/>
          <w:wAfter w:w="704" w:type="dxa"/>
        </w:trPr>
        <w:tc>
          <w:tcPr>
            <w:tcW w:w="15593" w:type="dxa"/>
            <w:gridSpan w:val="15"/>
          </w:tcPr>
          <w:p w:rsidR="004508F0" w:rsidRPr="00BF3699" w:rsidRDefault="004508F0" w:rsidP="00BF369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«</w:t>
            </w:r>
            <w:r w:rsidRPr="00BF36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образование, воспитание и психолого-социальное сопровождение детей» </w:t>
            </w:r>
            <w:r w:rsidRPr="00BF36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» муниципальной программы Московской области «Образование городского округа Люберцы Московской области»</w:t>
            </w:r>
          </w:p>
          <w:p w:rsidR="004508F0" w:rsidRPr="00BF3699" w:rsidRDefault="004508F0" w:rsidP="00BF369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4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Всего, (тыс.руб)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7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Основное мероприятие.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658 668,69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124 190,92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658 668,69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124 190,92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2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 Обеспечение выполнения государственного (муниципального) задания на оказание государственных (муниципальных) услуг (выполнение работ) в муниципальных учреждениях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муниципальных заданий и планов финансово-хозяйственной деятельности учреждений дополнительного образования. Заключение соглашений с образовательными учреждениями о выделении субсидий на выполнение муниципальных заданий и целевых субсидий. Заключение договоров, проведение конкурсных процедур и заключение муниципальных контрактов на текущий финансовый год в соответствии с кассовым планом в течение года),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услуги дополнительного образования детей по программам: физкультурно-спортивной, художественно-эстетической, научно-технической, эколого-биологической, социально-педагогической, военно-патриотической, культурологической, туристико-краеведческой направленности.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658 668,69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124 190,92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658 668,69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124 190,92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128 789,82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130 028,19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137 829,88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9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  Повышение заработной платы работникам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достижения необходимой среднемесячной заработной платы педагогов учреждений дополнительного образования в сферах образования, культуры, физической культуры и спорта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Достижение  среднемесячной заработной платы педагогов учреждений дополнительного образования в сферах образования, культуры, физической культуры и спорта не ниже сумм, определённых Соглашением с Министерством образования Московской области.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7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благоустройству  и др. в организациях дополнительного образования.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5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  Мероприятия по проведению капитального, текущего ремонта , работ по  ремонту кровель, замене оконных конструкций, выполнению противопожарных мероприятий в образовательных организациях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ремонтных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ремонта, прочих работ в организациях дополнительного образования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5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2.2 Мероприятия по проведению работ по  установке ограждений в образовательных организациях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технических заданий, дефектных ведомостей, проведение процедур по определению подрядчиков для выполнения ремонтных работ, заключение муниципальных контрактов в соответствии с кассовым планом на текущий финансовый год, оплата представленных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работ по  установке ограждений в образовательных организациях дополнительного образования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74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Основное мероприятие.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3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2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 Проведение конкурса профессионального мастерства "Сердце отдаю детям"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педагогов в конкурсе профессионального мастерства.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14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 Основное мероприятие. Реализация мер, направленных на воспитание детей, развитие школьного спорта и формирование здорового образа жизни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5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5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6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 Фестиваль  по противопожарной безопасности "Таланты и поклонники"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 Конкурс – соревнования  юных велосипедистов «ВЕЛОМАСТЕР»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4.3 Муниципальный  этап  областного фестиваля «Марафон творческих программ по пропаганде безопасного поведения детей на дорогах»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4.4 Соревнования по пожарно-прикладному спорту среди дружин юных пожарных общеобразовательных организаций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4.5 Конкурс изобразительного творчества «Неопалимая купина» по противопожарной тематике среди обучающихся образовательных организаций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08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Основное мероприятие. Поддержка детей и молодежи, проявивших способности в области искусства, науки, физической культуры и спорта в форме премий (грантов)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5.1 Участие обучающихся в творческих мероприятиях в муниципальных, областных, межрегиональных, всероссийских и международных уровнях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Основное мероприятие. 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6.1 Лекция-концерт из цикла "Школьная филармония представляет…", в рамках духовно-нравственного воспитания детей и подростков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 Конкурс творческих работ "Права человека-глазами ребёнка"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608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6.3 Выставка детского изобразительного искусства "Возрождение"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6.4 Выставка детского декоративно-прикладного искусства "Вдохновение"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14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6.5 Проведение Сборов отрядов местного отделения Всероссийского детского-юношеского военно-патриотического общественного движения "Юнармия"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Сборов отрядов местного отделения Всероссийского детского-юношеского военно-патриотического общественного движения "Юнармия".Приобретение формы, наглядных пособий, макетов.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8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6.6 Конкурс хоровых коллективов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не менее 10 процентов обучающихся образовательных организаций, к участию  в конкурсах, фестивалях на муниципальном уровне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54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35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Основное мероприятие. Обеспечение оборудованием технической направленности организаций дополнительного образования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9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5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7.1 Приобретение оборудования для кружков технической направленности, в том числе робототехники.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 для кружков технической направленности, в том числе робототехники.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8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Основное мероприятие. Совершенствование материально-технического обеспечения, обеспечение современного технического оснащения учреждений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Совершенствование материально-технического обеспечения, обеспечение современного технического оснащения учреждений дополнительного образования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7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5 773,00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1 253,00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6 057,00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1 537,00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9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8.1 Совершенствование материально-технического обеспечения муниципальных образовательных учреждений (приобретение программного обеспечения, компьютеров и комплектующих к ним, учебно-лабораторного оборудования).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в том числе компьютерного, расширение перечня предоставляемых услуг за счет совершен-ствования материально-технической базы.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3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8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0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8.2 Мероприятия по модернизации АПС в в учреждениях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смет расходов, заключение договоров, оплата поступивших расчетных документов в соответствии с кассовым планом на текущий финансовый год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Модернизация АПС в в учреждениях дополнительного образования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5 650,00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03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5 650,00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561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8.3 Обеспечение современными аппаратно-программными комплексами со средствами криптографической  защиты информации муниципальных организаций дополнительного образования в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Заключение договоров, проведение процедур и заключение муниципальных контрактов на очередной финансовый год в соответствии с кассовым планом, оплата предоставленных расчетных документов (в течение года)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01.01.2018  - 31.12.2022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муниципальных организаций Московской области современными аппаратно-программными комплексами со средствами криптографической  защиты информации для работы в единой информационной системе, содержащей сведения о возможностях дополнительного образования на территории Московской области</w:t>
            </w: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458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40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199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8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по подпрограмме «</w:t>
            </w:r>
            <w:r w:rsidRPr="00BF36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18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672 821,69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128 963,92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131 139,82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132 378,19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397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F0" w:rsidRPr="00BF3699" w:rsidTr="00255806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hRule="exact" w:val="275"/>
        </w:trPr>
        <w:tc>
          <w:tcPr>
            <w:tcW w:w="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27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673 105,69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129 247,92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131 139,82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132 378,19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54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F369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140 169,88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4508F0" w:rsidRPr="00BF3699" w:rsidRDefault="004508F0" w:rsidP="00BF3699">
            <w:pPr>
              <w:autoSpaceDE w:val="0"/>
              <w:autoSpaceDN w:val="0"/>
              <w:adjustRightInd w:val="0"/>
              <w:spacing w:after="0" w:line="240" w:lineRule="auto"/>
              <w:ind w:left="360" w:right="19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8F0" w:rsidRPr="00BF3699" w:rsidRDefault="004508F0" w:rsidP="00BF3699">
      <w:pPr>
        <w:ind w:left="360"/>
        <w:rPr>
          <w:rFonts w:ascii="Arial" w:hAnsi="Arial" w:cs="Arial"/>
          <w:sz w:val="24"/>
          <w:szCs w:val="24"/>
        </w:rPr>
      </w:pPr>
    </w:p>
    <w:sectPr w:rsidR="004508F0" w:rsidRPr="00BF3699" w:rsidSect="002C49BA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F0" w:rsidRDefault="004508F0" w:rsidP="0094656B">
      <w:pPr>
        <w:spacing w:after="0" w:line="240" w:lineRule="auto"/>
      </w:pPr>
      <w:r>
        <w:separator/>
      </w:r>
    </w:p>
  </w:endnote>
  <w:endnote w:type="continuationSeparator" w:id="0">
    <w:p w:rsidR="004508F0" w:rsidRDefault="004508F0" w:rsidP="009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F0" w:rsidRDefault="004508F0" w:rsidP="0094656B">
      <w:pPr>
        <w:spacing w:after="0" w:line="240" w:lineRule="auto"/>
      </w:pPr>
      <w:r>
        <w:separator/>
      </w:r>
    </w:p>
  </w:footnote>
  <w:footnote w:type="continuationSeparator" w:id="0">
    <w:p w:rsidR="004508F0" w:rsidRDefault="004508F0" w:rsidP="0094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F0" w:rsidRDefault="004508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56B"/>
    <w:rsid w:val="00017DE0"/>
    <w:rsid w:val="000E01F5"/>
    <w:rsid w:val="001A3299"/>
    <w:rsid w:val="00222D65"/>
    <w:rsid w:val="00230C93"/>
    <w:rsid w:val="00255806"/>
    <w:rsid w:val="002C49BA"/>
    <w:rsid w:val="002F4333"/>
    <w:rsid w:val="00372C73"/>
    <w:rsid w:val="003A0656"/>
    <w:rsid w:val="004151BC"/>
    <w:rsid w:val="004508F0"/>
    <w:rsid w:val="00454DEF"/>
    <w:rsid w:val="004565BF"/>
    <w:rsid w:val="0046207F"/>
    <w:rsid w:val="004D2565"/>
    <w:rsid w:val="005239A2"/>
    <w:rsid w:val="00553E62"/>
    <w:rsid w:val="00594D7A"/>
    <w:rsid w:val="005D51C3"/>
    <w:rsid w:val="005D71EB"/>
    <w:rsid w:val="007C3704"/>
    <w:rsid w:val="007C6E41"/>
    <w:rsid w:val="007F0CBB"/>
    <w:rsid w:val="008B57C0"/>
    <w:rsid w:val="008E1167"/>
    <w:rsid w:val="0094656B"/>
    <w:rsid w:val="00962485"/>
    <w:rsid w:val="00977CCE"/>
    <w:rsid w:val="009D0E89"/>
    <w:rsid w:val="00A25942"/>
    <w:rsid w:val="00AC738B"/>
    <w:rsid w:val="00B06169"/>
    <w:rsid w:val="00B1139A"/>
    <w:rsid w:val="00B60AAA"/>
    <w:rsid w:val="00BB183E"/>
    <w:rsid w:val="00BF3699"/>
    <w:rsid w:val="00C35201"/>
    <w:rsid w:val="00CB4075"/>
    <w:rsid w:val="00D5301E"/>
    <w:rsid w:val="00D60982"/>
    <w:rsid w:val="00D6589C"/>
    <w:rsid w:val="00D90168"/>
    <w:rsid w:val="00DF7EF6"/>
    <w:rsid w:val="00ED1580"/>
    <w:rsid w:val="00F01709"/>
    <w:rsid w:val="00F7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56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4656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656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4656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656B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BB1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F3699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F3699"/>
    <w:rPr>
      <w:rFonts w:ascii="Arial" w:eastAsia="Times New Roman" w:hAnsi="Arial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25</Pages>
  <Words>17344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414</cp:lastModifiedBy>
  <cp:revision>2</cp:revision>
  <cp:lastPrinted>2018-09-04T10:44:00Z</cp:lastPrinted>
  <dcterms:created xsi:type="dcterms:W3CDTF">2018-10-02T08:57:00Z</dcterms:created>
  <dcterms:modified xsi:type="dcterms:W3CDTF">2018-10-02T08:57:00Z</dcterms:modified>
</cp:coreProperties>
</file>